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sdt>
      <w:sdtPr>
        <w:rPr>
          <w:rFonts w:asciiTheme="majorHAnsi" w:eastAsiaTheme="majorEastAsia" w:hAnsiTheme="majorHAnsi" w:cstheme="majorBidi"/>
          <w:caps/>
        </w:rPr>
        <w:id w:val="6590678"/>
        <w:docPartObj>
          <w:docPartGallery w:val="Cover Pages"/>
          <w:docPartUnique/>
        </w:docPartObj>
      </w:sdtPr>
      <w:sdtEndPr>
        <w:rPr>
          <w:rFonts w:asciiTheme="minorHAnsi" w:eastAsiaTheme="minorHAnsi" w:hAnsiTheme="minorHAnsi" w:cstheme="minorBidi"/>
          <w:b/>
          <w:bCs/>
          <w:caps w:val="0"/>
        </w:rPr>
      </w:sdtEndPr>
      <w:sdtContent>
        <w:tbl>
          <w:tblPr>
            <w:tblW w:w="4874" w:type="pct"/>
            <w:jc w:val="center"/>
            <w:tblInd w:w="400" w:type="dxa"/>
            <w:tblLook w:val="04A0"/>
          </w:tblPr>
          <w:tblGrid>
            <w:gridCol w:w="9054"/>
          </w:tblGrid>
          <w:tr w:rsidR="005A1C9B">
            <w:trPr>
              <w:trHeight w:val="3262"/>
              <w:jc w:val="center"/>
            </w:trPr>
            <w:sdt>
              <w:sdtPr>
                <w:rPr>
                  <w:rFonts w:asciiTheme="majorHAnsi" w:eastAsiaTheme="majorEastAsia" w:hAnsiTheme="majorHAnsi" w:cstheme="majorBidi"/>
                  <w:caps/>
                </w:rPr>
                <w:alias w:val="Société"/>
                <w:id w:val="15524243"/>
                <w:dataBinding w:prefixMappings="xmlns:ns0='http://schemas.openxmlformats.org/officeDocument/2006/extended-properties'" w:xpath="/ns0:Properties[1]/ns0:Company[1]" w:storeItemID="{6668398D-A668-4E3E-A5EB-62B293D839F1}"/>
                <w:text/>
              </w:sdtPr>
              <w:sdtContent>
                <w:tc>
                  <w:tcPr>
                    <w:tcW w:w="5000" w:type="pct"/>
                  </w:tcPr>
                  <w:p w:rsidR="005A1C9B" w:rsidRDefault="005A1C9B" w:rsidP="005A1C9B">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UFR Sciences et techniques</w:t>
                    </w:r>
                  </w:p>
                </w:tc>
              </w:sdtContent>
            </w:sdt>
          </w:tr>
          <w:tr w:rsidR="005A1C9B">
            <w:trPr>
              <w:trHeight w:val="1631"/>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A1C9B" w:rsidRDefault="005A1C9B" w:rsidP="005A1C9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Rapport du projet </w:t>
                    </w:r>
                    <w:r w:rsidR="00FB0A1F">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multi</w:t>
                    </w:r>
                    <w:r w:rsidR="00FB0A1F">
                      <w:rPr>
                        <w:rFonts w:asciiTheme="majorHAnsi" w:eastAsiaTheme="majorEastAsia" w:hAnsiTheme="majorHAnsi" w:cstheme="majorBidi"/>
                        <w:sz w:val="80"/>
                        <w:szCs w:val="80"/>
                      </w:rPr>
                      <w:t>-</w:t>
                    </w:r>
                    <w:r>
                      <w:rPr>
                        <w:rFonts w:asciiTheme="majorHAnsi" w:eastAsiaTheme="majorEastAsia" w:hAnsiTheme="majorHAnsi" w:cstheme="majorBidi"/>
                        <w:sz w:val="80"/>
                        <w:szCs w:val="80"/>
                      </w:rPr>
                      <w:t>modules</w:t>
                    </w:r>
                    <w:proofErr w:type="spellEnd"/>
                  </w:p>
                </w:tc>
              </w:sdtContent>
            </w:sdt>
          </w:tr>
          <w:tr w:rsidR="005A1C9B">
            <w:trPr>
              <w:trHeight w:val="816"/>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A1C9B" w:rsidRDefault="005A1C9B" w:rsidP="005A1C9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Interface </w:t>
                    </w:r>
                    <w:proofErr w:type="spellStart"/>
                    <w:r>
                      <w:rPr>
                        <w:rFonts w:asciiTheme="majorHAnsi" w:eastAsiaTheme="majorEastAsia" w:hAnsiTheme="majorHAnsi" w:cstheme="majorBidi"/>
                        <w:sz w:val="44"/>
                        <w:szCs w:val="44"/>
                      </w:rPr>
                      <w:t>Homme-machine</w:t>
                    </w:r>
                    <w:proofErr w:type="spellEnd"/>
                  </w:p>
                </w:tc>
              </w:sdtContent>
            </w:sdt>
          </w:tr>
          <w:tr w:rsidR="005A1C9B">
            <w:trPr>
              <w:trHeight w:val="408"/>
              <w:jc w:val="center"/>
            </w:trPr>
            <w:tc>
              <w:tcPr>
                <w:tcW w:w="5000" w:type="pct"/>
                <w:vAlign w:val="center"/>
              </w:tcPr>
              <w:p w:rsidR="005A1C9B" w:rsidRDefault="005A1C9B">
                <w:pPr>
                  <w:pStyle w:val="Sansinterligne"/>
                  <w:jc w:val="center"/>
                </w:pPr>
              </w:p>
            </w:tc>
          </w:tr>
          <w:tr w:rsidR="005A1C9B">
            <w:trPr>
              <w:trHeight w:val="567"/>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A1C9B" w:rsidRDefault="00FC36E1" w:rsidP="00FC36E1">
                    <w:pPr>
                      <w:pStyle w:val="Sansinterligne"/>
                      <w:jc w:val="center"/>
                      <w:rPr>
                        <w:b/>
                        <w:bCs/>
                      </w:rPr>
                    </w:pPr>
                    <w:r>
                      <w:rPr>
                        <w:b/>
                        <w:bCs/>
                      </w:rPr>
                      <w:t>BRAUD Jérémy &amp;&amp; BREMARD Nicolas &amp;&amp; LUCAS Boris &amp;&amp; KROMMENHOEK Cédric</w:t>
                    </w:r>
                  </w:p>
                </w:tc>
              </w:sdtContent>
            </w:sdt>
          </w:tr>
          <w:tr w:rsidR="005A1C9B">
            <w:trPr>
              <w:trHeight w:val="408"/>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1-11T00:00:00Z">
                  <w:dateFormat w:val="dd/MM/yyyy"/>
                  <w:lid w:val="fr-FR"/>
                  <w:storeMappedDataAs w:val="dateTime"/>
                  <w:calendar w:val="gregorian"/>
                </w:date>
              </w:sdtPr>
              <w:sdtContent>
                <w:tc>
                  <w:tcPr>
                    <w:tcW w:w="5000" w:type="pct"/>
                    <w:vAlign w:val="center"/>
                  </w:tcPr>
                  <w:p w:rsidR="005A1C9B" w:rsidRDefault="001E3A4B">
                    <w:pPr>
                      <w:pStyle w:val="Sansinterligne"/>
                      <w:jc w:val="center"/>
                      <w:rPr>
                        <w:b/>
                        <w:bCs/>
                      </w:rPr>
                    </w:pPr>
                    <w:r>
                      <w:rPr>
                        <w:b/>
                        <w:bCs/>
                      </w:rPr>
                      <w:t>11</w:t>
                    </w:r>
                    <w:r w:rsidR="005A1C9B">
                      <w:rPr>
                        <w:b/>
                        <w:bCs/>
                      </w:rPr>
                      <w:t>/01/2010</w:t>
                    </w:r>
                  </w:p>
                </w:tc>
              </w:sdtContent>
            </w:sdt>
          </w:tr>
        </w:tbl>
        <w:p w:rsidR="005A1C9B" w:rsidRDefault="005A1C9B"/>
        <w:p w:rsidR="005A1C9B" w:rsidRDefault="005A1C9B"/>
        <w:p w:rsidR="005A1C9B" w:rsidRDefault="005A1C9B"/>
        <w:p w:rsidR="005A1C9B" w:rsidRDefault="005A1C9B">
          <w:r>
            <w:rPr>
              <w:b/>
              <w:bCs/>
            </w:rPr>
            <w:br w:type="page"/>
          </w:r>
        </w:p>
      </w:sdtContent>
    </w:sdt>
    <w:sdt>
      <w:sdtPr>
        <w:rPr>
          <w:rFonts w:asciiTheme="minorHAnsi" w:eastAsiaTheme="minorHAnsi" w:hAnsiTheme="minorHAnsi" w:cstheme="minorBidi"/>
          <w:b w:val="0"/>
          <w:bCs w:val="0"/>
          <w:color w:val="auto"/>
          <w:sz w:val="22"/>
          <w:szCs w:val="22"/>
        </w:rPr>
        <w:id w:val="25235785"/>
        <w:docPartObj>
          <w:docPartGallery w:val="Table of Contents"/>
          <w:docPartUnique/>
        </w:docPartObj>
      </w:sdtPr>
      <w:sdtContent>
        <w:p w:rsidR="001D7711" w:rsidRDefault="001D7711">
          <w:pPr>
            <w:pStyle w:val="En-ttedetabledesmatires"/>
          </w:pPr>
          <w:r>
            <w:t>Sommaire</w:t>
          </w:r>
        </w:p>
        <w:p w:rsidR="001D7711" w:rsidRDefault="001D7711" w:rsidP="001D7711"/>
        <w:p w:rsidR="001D7711" w:rsidRPr="001D7711" w:rsidRDefault="001D7711" w:rsidP="001D7711"/>
        <w:p w:rsidR="00EB4565" w:rsidRDefault="00730220">
          <w:pPr>
            <w:pStyle w:val="TM1"/>
            <w:tabs>
              <w:tab w:val="right" w:leader="dot" w:pos="9062"/>
            </w:tabs>
            <w:rPr>
              <w:rFonts w:eastAsiaTheme="minorEastAsia"/>
              <w:noProof/>
              <w:sz w:val="24"/>
              <w:szCs w:val="24"/>
              <w:lang w:eastAsia="fr-FR"/>
            </w:rPr>
          </w:pPr>
          <w:r>
            <w:fldChar w:fldCharType="begin"/>
          </w:r>
          <w:r w:rsidR="001D7711">
            <w:instrText xml:space="preserve"> TOC \o "1-3" \h \z \u </w:instrText>
          </w:r>
          <w:r>
            <w:fldChar w:fldCharType="separate"/>
          </w:r>
          <w:r w:rsidR="00EB4565">
            <w:rPr>
              <w:noProof/>
            </w:rPr>
            <w:t>Introduction</w:t>
          </w:r>
          <w:r w:rsidR="00EB4565">
            <w:rPr>
              <w:noProof/>
            </w:rPr>
            <w:tab/>
          </w:r>
          <w:r w:rsidR="00EB4565">
            <w:rPr>
              <w:noProof/>
            </w:rPr>
            <w:fldChar w:fldCharType="begin"/>
          </w:r>
          <w:r w:rsidR="00EB4565">
            <w:rPr>
              <w:noProof/>
            </w:rPr>
            <w:instrText xml:space="preserve"> PAGEREF _Toc124798816 \h </w:instrText>
          </w:r>
          <w:r w:rsidR="00EB4565">
            <w:rPr>
              <w:noProof/>
            </w:rPr>
          </w:r>
          <w:r w:rsidR="00EB4565">
            <w:rPr>
              <w:noProof/>
            </w:rPr>
            <w:fldChar w:fldCharType="separate"/>
          </w:r>
          <w:r w:rsidR="00EB4565">
            <w:rPr>
              <w:noProof/>
            </w:rPr>
            <w:t>3</w:t>
          </w:r>
          <w:r w:rsidR="00EB4565">
            <w:rPr>
              <w:noProof/>
            </w:rPr>
            <w:fldChar w:fldCharType="end"/>
          </w:r>
        </w:p>
        <w:p w:rsidR="00EB4565" w:rsidRDefault="00EB4565">
          <w:pPr>
            <w:pStyle w:val="TM1"/>
            <w:tabs>
              <w:tab w:val="right" w:leader="dot" w:pos="9062"/>
            </w:tabs>
            <w:rPr>
              <w:rFonts w:eastAsiaTheme="minorEastAsia"/>
              <w:noProof/>
              <w:sz w:val="24"/>
              <w:szCs w:val="24"/>
              <w:lang w:eastAsia="fr-FR"/>
            </w:rPr>
          </w:pPr>
          <w:r w:rsidRPr="00584791">
            <w:rPr>
              <w:rFonts w:ascii="Times New Roman" w:hAnsi="Times New Roman" w:cs="Times New Roman"/>
              <w:noProof/>
            </w:rPr>
            <w:t>Analyse des besoins des utilisateurs</w:t>
          </w:r>
          <w:r>
            <w:rPr>
              <w:noProof/>
            </w:rPr>
            <w:tab/>
          </w:r>
          <w:r>
            <w:rPr>
              <w:noProof/>
            </w:rPr>
            <w:fldChar w:fldCharType="begin"/>
          </w:r>
          <w:r>
            <w:rPr>
              <w:noProof/>
            </w:rPr>
            <w:instrText xml:space="preserve"> PAGEREF _Toc124798817 \h </w:instrText>
          </w:r>
          <w:r>
            <w:rPr>
              <w:noProof/>
            </w:rPr>
          </w:r>
          <w:r>
            <w:rPr>
              <w:noProof/>
            </w:rPr>
            <w:fldChar w:fldCharType="separate"/>
          </w:r>
          <w:r>
            <w:rPr>
              <w:noProof/>
            </w:rPr>
            <w:t>4</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Identification des fonctionnalités</w:t>
          </w:r>
          <w:r>
            <w:rPr>
              <w:noProof/>
            </w:rPr>
            <w:tab/>
          </w:r>
          <w:r>
            <w:rPr>
              <w:noProof/>
            </w:rPr>
            <w:fldChar w:fldCharType="begin"/>
          </w:r>
          <w:r>
            <w:rPr>
              <w:noProof/>
            </w:rPr>
            <w:instrText xml:space="preserve"> PAGEREF _Toc124798818 \h </w:instrText>
          </w:r>
          <w:r>
            <w:rPr>
              <w:noProof/>
            </w:rPr>
          </w:r>
          <w:r>
            <w:rPr>
              <w:noProof/>
            </w:rPr>
            <w:fldChar w:fldCharType="separate"/>
          </w:r>
          <w:r>
            <w:rPr>
              <w:noProof/>
            </w:rPr>
            <w:t>4</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Scénarios d’utilisation</w:t>
          </w:r>
          <w:r>
            <w:rPr>
              <w:noProof/>
            </w:rPr>
            <w:tab/>
          </w:r>
          <w:r>
            <w:rPr>
              <w:noProof/>
            </w:rPr>
            <w:fldChar w:fldCharType="begin"/>
          </w:r>
          <w:r>
            <w:rPr>
              <w:noProof/>
            </w:rPr>
            <w:instrText xml:space="preserve"> PAGEREF _Toc124798819 \h </w:instrText>
          </w:r>
          <w:r>
            <w:rPr>
              <w:noProof/>
            </w:rPr>
          </w:r>
          <w:r>
            <w:rPr>
              <w:noProof/>
            </w:rPr>
            <w:fldChar w:fldCharType="separate"/>
          </w:r>
          <w:r>
            <w:rPr>
              <w:noProof/>
            </w:rPr>
            <w:t>5</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Cas d’utilisation</w:t>
          </w:r>
          <w:r>
            <w:rPr>
              <w:noProof/>
            </w:rPr>
            <w:tab/>
          </w:r>
          <w:r>
            <w:rPr>
              <w:noProof/>
            </w:rPr>
            <w:fldChar w:fldCharType="begin"/>
          </w:r>
          <w:r>
            <w:rPr>
              <w:noProof/>
            </w:rPr>
            <w:instrText xml:space="preserve"> PAGEREF _Toc124798820 \h </w:instrText>
          </w:r>
          <w:r>
            <w:rPr>
              <w:noProof/>
            </w:rPr>
          </w:r>
          <w:r>
            <w:rPr>
              <w:noProof/>
            </w:rPr>
            <w:fldChar w:fldCharType="separate"/>
          </w:r>
          <w:r>
            <w:rPr>
              <w:noProof/>
            </w:rPr>
            <w:t>7</w:t>
          </w:r>
          <w:r>
            <w:rPr>
              <w:noProof/>
            </w:rPr>
            <w:fldChar w:fldCharType="end"/>
          </w:r>
        </w:p>
        <w:p w:rsidR="00EB4565" w:rsidRDefault="00EB4565">
          <w:pPr>
            <w:pStyle w:val="TM1"/>
            <w:tabs>
              <w:tab w:val="right" w:leader="dot" w:pos="9062"/>
            </w:tabs>
            <w:rPr>
              <w:rFonts w:eastAsiaTheme="minorEastAsia"/>
              <w:noProof/>
              <w:sz w:val="24"/>
              <w:szCs w:val="24"/>
              <w:lang w:eastAsia="fr-FR"/>
            </w:rPr>
          </w:pPr>
          <w:r>
            <w:rPr>
              <w:noProof/>
            </w:rPr>
            <w:t>Conception</w:t>
          </w:r>
          <w:r>
            <w:rPr>
              <w:noProof/>
            </w:rPr>
            <w:tab/>
          </w:r>
          <w:r>
            <w:rPr>
              <w:noProof/>
            </w:rPr>
            <w:fldChar w:fldCharType="begin"/>
          </w:r>
          <w:r>
            <w:rPr>
              <w:noProof/>
            </w:rPr>
            <w:instrText xml:space="preserve"> PAGEREF _Toc124798821 \h </w:instrText>
          </w:r>
          <w:r>
            <w:rPr>
              <w:noProof/>
            </w:rPr>
          </w:r>
          <w:r>
            <w:rPr>
              <w:noProof/>
            </w:rPr>
            <w:fldChar w:fldCharType="separate"/>
          </w:r>
          <w:r>
            <w:rPr>
              <w:noProof/>
            </w:rPr>
            <w:t>8</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Fenêtre principale</w:t>
          </w:r>
          <w:r>
            <w:rPr>
              <w:noProof/>
            </w:rPr>
            <w:tab/>
          </w:r>
          <w:r>
            <w:rPr>
              <w:noProof/>
            </w:rPr>
            <w:fldChar w:fldCharType="begin"/>
          </w:r>
          <w:r>
            <w:rPr>
              <w:noProof/>
            </w:rPr>
            <w:instrText xml:space="preserve"> PAGEREF _Toc124798822 \h </w:instrText>
          </w:r>
          <w:r>
            <w:rPr>
              <w:noProof/>
            </w:rPr>
          </w:r>
          <w:r>
            <w:rPr>
              <w:noProof/>
            </w:rPr>
            <w:fldChar w:fldCharType="separate"/>
          </w:r>
          <w:r>
            <w:rPr>
              <w:noProof/>
            </w:rPr>
            <w:t>8</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Onglet Faire</w:t>
          </w:r>
          <w:r>
            <w:rPr>
              <w:noProof/>
            </w:rPr>
            <w:tab/>
          </w:r>
          <w:r>
            <w:rPr>
              <w:noProof/>
            </w:rPr>
            <w:fldChar w:fldCharType="begin"/>
          </w:r>
          <w:r>
            <w:rPr>
              <w:noProof/>
            </w:rPr>
            <w:instrText xml:space="preserve"> PAGEREF _Toc124798823 \h </w:instrText>
          </w:r>
          <w:r>
            <w:rPr>
              <w:noProof/>
            </w:rPr>
          </w:r>
          <w:r>
            <w:rPr>
              <w:noProof/>
            </w:rPr>
            <w:fldChar w:fldCharType="separate"/>
          </w:r>
          <w:r>
            <w:rPr>
              <w:noProof/>
            </w:rPr>
            <w:t>10</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Onglet Traiter</w:t>
          </w:r>
          <w:r>
            <w:rPr>
              <w:noProof/>
            </w:rPr>
            <w:tab/>
          </w:r>
          <w:r>
            <w:rPr>
              <w:noProof/>
            </w:rPr>
            <w:fldChar w:fldCharType="begin"/>
          </w:r>
          <w:r>
            <w:rPr>
              <w:noProof/>
            </w:rPr>
            <w:instrText xml:space="preserve"> PAGEREF _Toc124798824 \h </w:instrText>
          </w:r>
          <w:r>
            <w:rPr>
              <w:noProof/>
            </w:rPr>
          </w:r>
          <w:r>
            <w:rPr>
              <w:noProof/>
            </w:rPr>
            <w:fldChar w:fldCharType="separate"/>
          </w:r>
          <w:r>
            <w:rPr>
              <w:noProof/>
            </w:rPr>
            <w:t>11</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Fenêtre de connexion</w:t>
          </w:r>
          <w:r>
            <w:rPr>
              <w:noProof/>
            </w:rPr>
            <w:tab/>
          </w:r>
          <w:r>
            <w:rPr>
              <w:noProof/>
            </w:rPr>
            <w:fldChar w:fldCharType="begin"/>
          </w:r>
          <w:r>
            <w:rPr>
              <w:noProof/>
            </w:rPr>
            <w:instrText xml:space="preserve"> PAGEREF _Toc124798825 \h </w:instrText>
          </w:r>
          <w:r>
            <w:rPr>
              <w:noProof/>
            </w:rPr>
          </w:r>
          <w:r>
            <w:rPr>
              <w:noProof/>
            </w:rPr>
            <w:fldChar w:fldCharType="separate"/>
          </w:r>
          <w:r>
            <w:rPr>
              <w:noProof/>
            </w:rPr>
            <w:t>13</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Fenêtre de création de compte</w:t>
          </w:r>
          <w:r>
            <w:rPr>
              <w:noProof/>
            </w:rPr>
            <w:tab/>
          </w:r>
          <w:r>
            <w:rPr>
              <w:noProof/>
            </w:rPr>
            <w:fldChar w:fldCharType="begin"/>
          </w:r>
          <w:r>
            <w:rPr>
              <w:noProof/>
            </w:rPr>
            <w:instrText xml:space="preserve"> PAGEREF _Toc124798826 \h </w:instrText>
          </w:r>
          <w:r>
            <w:rPr>
              <w:noProof/>
            </w:rPr>
          </w:r>
          <w:r>
            <w:rPr>
              <w:noProof/>
            </w:rPr>
            <w:fldChar w:fldCharType="separate"/>
          </w:r>
          <w:r>
            <w:rPr>
              <w:noProof/>
            </w:rPr>
            <w:t>14</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Fenêtre de préférence</w:t>
          </w:r>
          <w:r>
            <w:rPr>
              <w:noProof/>
            </w:rPr>
            <w:tab/>
          </w:r>
          <w:r>
            <w:rPr>
              <w:noProof/>
            </w:rPr>
            <w:fldChar w:fldCharType="begin"/>
          </w:r>
          <w:r>
            <w:rPr>
              <w:noProof/>
            </w:rPr>
            <w:instrText xml:space="preserve"> PAGEREF _Toc124798827 \h </w:instrText>
          </w:r>
          <w:r>
            <w:rPr>
              <w:noProof/>
            </w:rPr>
          </w:r>
          <w:r>
            <w:rPr>
              <w:noProof/>
            </w:rPr>
            <w:fldChar w:fldCharType="separate"/>
          </w:r>
          <w:r>
            <w:rPr>
              <w:noProof/>
            </w:rPr>
            <w:t>15</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Fenêtre additionnelle de date</w:t>
          </w:r>
          <w:r>
            <w:rPr>
              <w:noProof/>
            </w:rPr>
            <w:tab/>
          </w:r>
          <w:r>
            <w:rPr>
              <w:noProof/>
            </w:rPr>
            <w:fldChar w:fldCharType="begin"/>
          </w:r>
          <w:r>
            <w:rPr>
              <w:noProof/>
            </w:rPr>
            <w:instrText xml:space="preserve"> PAGEREF _Toc124798828 \h </w:instrText>
          </w:r>
          <w:r>
            <w:rPr>
              <w:noProof/>
            </w:rPr>
          </w:r>
          <w:r>
            <w:rPr>
              <w:noProof/>
            </w:rPr>
            <w:fldChar w:fldCharType="separate"/>
          </w:r>
          <w:r>
            <w:rPr>
              <w:noProof/>
            </w:rPr>
            <w:t>16</w:t>
          </w:r>
          <w:r>
            <w:rPr>
              <w:noProof/>
            </w:rPr>
            <w:fldChar w:fldCharType="end"/>
          </w:r>
        </w:p>
        <w:p w:rsidR="00EB4565" w:rsidRDefault="00EB4565">
          <w:pPr>
            <w:pStyle w:val="TM1"/>
            <w:tabs>
              <w:tab w:val="right" w:leader="dot" w:pos="9062"/>
            </w:tabs>
            <w:rPr>
              <w:rFonts w:eastAsiaTheme="minorEastAsia"/>
              <w:noProof/>
              <w:sz w:val="24"/>
              <w:szCs w:val="24"/>
              <w:lang w:eastAsia="fr-FR"/>
            </w:rPr>
          </w:pPr>
          <w:r w:rsidRPr="00584791">
            <w:rPr>
              <w:rFonts w:ascii="Times New Roman" w:hAnsi="Times New Roman" w:cs="Times New Roman"/>
              <w:noProof/>
            </w:rPr>
            <w:t>Implémentation</w:t>
          </w:r>
          <w:r>
            <w:rPr>
              <w:noProof/>
            </w:rPr>
            <w:tab/>
          </w:r>
          <w:r>
            <w:rPr>
              <w:noProof/>
            </w:rPr>
            <w:fldChar w:fldCharType="begin"/>
          </w:r>
          <w:r>
            <w:rPr>
              <w:noProof/>
            </w:rPr>
            <w:instrText xml:space="preserve"> PAGEREF _Toc124798829 \h </w:instrText>
          </w:r>
          <w:r>
            <w:rPr>
              <w:noProof/>
            </w:rPr>
          </w:r>
          <w:r>
            <w:rPr>
              <w:noProof/>
            </w:rPr>
            <w:fldChar w:fldCharType="separate"/>
          </w:r>
          <w:r>
            <w:rPr>
              <w:noProof/>
            </w:rPr>
            <w:t>17</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Pattern de conception : le Pattern MVP</w:t>
          </w:r>
          <w:r>
            <w:rPr>
              <w:noProof/>
            </w:rPr>
            <w:tab/>
          </w:r>
          <w:r>
            <w:rPr>
              <w:noProof/>
            </w:rPr>
            <w:fldChar w:fldCharType="begin"/>
          </w:r>
          <w:r>
            <w:rPr>
              <w:noProof/>
            </w:rPr>
            <w:instrText xml:space="preserve"> PAGEREF _Toc124798830 \h </w:instrText>
          </w:r>
          <w:r>
            <w:rPr>
              <w:noProof/>
            </w:rPr>
          </w:r>
          <w:r>
            <w:rPr>
              <w:noProof/>
            </w:rPr>
            <w:fldChar w:fldCharType="separate"/>
          </w:r>
          <w:r>
            <w:rPr>
              <w:noProof/>
            </w:rPr>
            <w:t>17</w:t>
          </w:r>
          <w:r>
            <w:rPr>
              <w:noProof/>
            </w:rPr>
            <w:fldChar w:fldCharType="end"/>
          </w:r>
        </w:p>
        <w:p w:rsidR="00EB4565" w:rsidRDefault="00EB4565">
          <w:pPr>
            <w:pStyle w:val="TM2"/>
            <w:tabs>
              <w:tab w:val="right" w:leader="dot" w:pos="9062"/>
            </w:tabs>
            <w:rPr>
              <w:rFonts w:eastAsiaTheme="minorEastAsia"/>
              <w:noProof/>
              <w:sz w:val="24"/>
              <w:szCs w:val="24"/>
              <w:lang w:eastAsia="fr-FR"/>
            </w:rPr>
          </w:pPr>
          <w:r>
            <w:rPr>
              <w:noProof/>
            </w:rPr>
            <w:t>Architectures</w:t>
          </w:r>
          <w:r>
            <w:rPr>
              <w:noProof/>
            </w:rPr>
            <w:tab/>
          </w:r>
          <w:r>
            <w:rPr>
              <w:noProof/>
            </w:rPr>
            <w:fldChar w:fldCharType="begin"/>
          </w:r>
          <w:r>
            <w:rPr>
              <w:noProof/>
            </w:rPr>
            <w:instrText xml:space="preserve"> PAGEREF _Toc124798831 \h </w:instrText>
          </w:r>
          <w:r>
            <w:rPr>
              <w:noProof/>
            </w:rPr>
          </w:r>
          <w:r>
            <w:rPr>
              <w:noProof/>
            </w:rPr>
            <w:fldChar w:fldCharType="separate"/>
          </w:r>
          <w:r>
            <w:rPr>
              <w:noProof/>
            </w:rPr>
            <w:t>18</w:t>
          </w:r>
          <w:r>
            <w:rPr>
              <w:noProof/>
            </w:rPr>
            <w:fldChar w:fldCharType="end"/>
          </w:r>
        </w:p>
        <w:p w:rsidR="00EB4565" w:rsidRDefault="00EB4565">
          <w:pPr>
            <w:pStyle w:val="TM3"/>
            <w:tabs>
              <w:tab w:val="right" w:leader="dot" w:pos="9062"/>
            </w:tabs>
            <w:rPr>
              <w:noProof/>
              <w:sz w:val="24"/>
              <w:szCs w:val="24"/>
              <w:lang w:eastAsia="fr-FR"/>
            </w:rPr>
          </w:pPr>
          <w:r w:rsidRPr="00584791">
            <w:rPr>
              <w:noProof/>
            </w:rPr>
            <w:t>Architecture logicielle globale</w:t>
          </w:r>
          <w:r>
            <w:rPr>
              <w:noProof/>
            </w:rPr>
            <w:tab/>
          </w:r>
          <w:r>
            <w:rPr>
              <w:noProof/>
            </w:rPr>
            <w:fldChar w:fldCharType="begin"/>
          </w:r>
          <w:r>
            <w:rPr>
              <w:noProof/>
            </w:rPr>
            <w:instrText xml:space="preserve"> PAGEREF _Toc124798832 \h </w:instrText>
          </w:r>
          <w:r>
            <w:rPr>
              <w:noProof/>
            </w:rPr>
          </w:r>
          <w:r>
            <w:rPr>
              <w:noProof/>
            </w:rPr>
            <w:fldChar w:fldCharType="separate"/>
          </w:r>
          <w:r>
            <w:rPr>
              <w:noProof/>
            </w:rPr>
            <w:t>18</w:t>
          </w:r>
          <w:r>
            <w:rPr>
              <w:noProof/>
            </w:rPr>
            <w:fldChar w:fldCharType="end"/>
          </w:r>
        </w:p>
        <w:p w:rsidR="00EB4565" w:rsidRDefault="00EB4565">
          <w:pPr>
            <w:pStyle w:val="TM3"/>
            <w:tabs>
              <w:tab w:val="right" w:leader="dot" w:pos="9062"/>
            </w:tabs>
            <w:rPr>
              <w:noProof/>
              <w:sz w:val="24"/>
              <w:szCs w:val="24"/>
              <w:lang w:eastAsia="fr-FR"/>
            </w:rPr>
          </w:pPr>
          <w:r w:rsidRPr="00584791">
            <w:rPr>
              <w:noProof/>
            </w:rPr>
            <w:t>Architecture de l’interface utilisateur</w:t>
          </w:r>
          <w:r>
            <w:rPr>
              <w:noProof/>
            </w:rPr>
            <w:tab/>
          </w:r>
          <w:r>
            <w:rPr>
              <w:noProof/>
            </w:rPr>
            <w:fldChar w:fldCharType="begin"/>
          </w:r>
          <w:r>
            <w:rPr>
              <w:noProof/>
            </w:rPr>
            <w:instrText xml:space="preserve"> PAGEREF _Toc124798833 \h </w:instrText>
          </w:r>
          <w:r>
            <w:rPr>
              <w:noProof/>
            </w:rPr>
          </w:r>
          <w:r>
            <w:rPr>
              <w:noProof/>
            </w:rPr>
            <w:fldChar w:fldCharType="separate"/>
          </w:r>
          <w:r>
            <w:rPr>
              <w:noProof/>
            </w:rPr>
            <w:t>19</w:t>
          </w:r>
          <w:r>
            <w:rPr>
              <w:noProof/>
            </w:rPr>
            <w:fldChar w:fldCharType="end"/>
          </w:r>
        </w:p>
        <w:p w:rsidR="00EB4565" w:rsidRDefault="00EB4565">
          <w:pPr>
            <w:pStyle w:val="TM1"/>
            <w:tabs>
              <w:tab w:val="right" w:leader="dot" w:pos="9062"/>
            </w:tabs>
            <w:rPr>
              <w:rFonts w:eastAsiaTheme="minorEastAsia"/>
              <w:noProof/>
              <w:sz w:val="24"/>
              <w:szCs w:val="24"/>
              <w:lang w:eastAsia="fr-FR"/>
            </w:rPr>
          </w:pPr>
          <w:r>
            <w:rPr>
              <w:noProof/>
            </w:rPr>
            <w:t>Conclusion</w:t>
          </w:r>
          <w:r>
            <w:rPr>
              <w:noProof/>
            </w:rPr>
            <w:tab/>
          </w:r>
          <w:r>
            <w:rPr>
              <w:noProof/>
            </w:rPr>
            <w:fldChar w:fldCharType="begin"/>
          </w:r>
          <w:r>
            <w:rPr>
              <w:noProof/>
            </w:rPr>
            <w:instrText xml:space="preserve"> PAGEREF _Toc124798834 \h </w:instrText>
          </w:r>
          <w:r>
            <w:rPr>
              <w:noProof/>
            </w:rPr>
          </w:r>
          <w:r>
            <w:rPr>
              <w:noProof/>
            </w:rPr>
            <w:fldChar w:fldCharType="separate"/>
          </w:r>
          <w:r>
            <w:rPr>
              <w:noProof/>
            </w:rPr>
            <w:t>20</w:t>
          </w:r>
          <w:r>
            <w:rPr>
              <w:noProof/>
            </w:rPr>
            <w:fldChar w:fldCharType="end"/>
          </w:r>
        </w:p>
        <w:p w:rsidR="001D7711" w:rsidRDefault="00730220">
          <w:r>
            <w:fldChar w:fldCharType="end"/>
          </w:r>
        </w:p>
      </w:sdtContent>
    </w:sdt>
    <w:p w:rsidR="005A1C9B" w:rsidRPr="005A1C9B" w:rsidRDefault="005A1C9B">
      <w:r>
        <w:br w:type="page"/>
      </w:r>
    </w:p>
    <w:p w:rsidR="00714763" w:rsidRDefault="000B5C0C" w:rsidP="000B5C0C">
      <w:pPr>
        <w:pStyle w:val="Titre1"/>
      </w:pPr>
      <w:bookmarkStart w:id="0" w:name="_Toc124798816"/>
      <w:r>
        <w:t>Introduction</w:t>
      </w:r>
      <w:bookmarkEnd w:id="0"/>
    </w:p>
    <w:p w:rsidR="005A1C9B" w:rsidRDefault="00FB0A1F" w:rsidP="00FB0A1F">
      <w:pPr>
        <w:tabs>
          <w:tab w:val="left" w:pos="5790"/>
        </w:tabs>
        <w:rPr>
          <w:rFonts w:ascii="Times New Roman" w:hAnsi="Times New Roman" w:cs="Times New Roman"/>
        </w:rPr>
      </w:pPr>
      <w:r>
        <w:rPr>
          <w:rFonts w:ascii="Times New Roman" w:hAnsi="Times New Roman" w:cs="Times New Roman"/>
        </w:rPr>
        <w:tab/>
      </w:r>
    </w:p>
    <w:p w:rsidR="005A1C9B" w:rsidRDefault="00514779" w:rsidP="00CB1B12">
      <w:pPr>
        <w:ind w:firstLine="708"/>
      </w:pPr>
      <w:r w:rsidRPr="00FB0A1F">
        <w:t xml:space="preserve">Dans le cadre du projet </w:t>
      </w:r>
      <w:proofErr w:type="spellStart"/>
      <w:r w:rsidRPr="00FB0A1F">
        <w:t>multi</w:t>
      </w:r>
      <w:r w:rsidR="00026023" w:rsidRPr="00FB0A1F">
        <w:t>-</w:t>
      </w:r>
      <w:r w:rsidRPr="00FB0A1F">
        <w:t>modules</w:t>
      </w:r>
      <w:proofErr w:type="spellEnd"/>
      <w:r w:rsidRPr="00FB0A1F">
        <w:t>, nous avons à charge de développer une application qui puisse mettre en œuvre la méthode GTD</w:t>
      </w:r>
      <w:r w:rsidR="00431ECB" w:rsidRPr="00FB0A1F">
        <w:t xml:space="preserve"> (</w:t>
      </w:r>
      <w:proofErr w:type="spellStart"/>
      <w:r w:rsidR="00431ECB" w:rsidRPr="00FB0A1F">
        <w:t>Getting</w:t>
      </w:r>
      <w:proofErr w:type="spellEnd"/>
      <w:r w:rsidR="00431ECB" w:rsidRPr="00FB0A1F">
        <w:t xml:space="preserve"> </w:t>
      </w:r>
      <w:proofErr w:type="spellStart"/>
      <w:r w:rsidR="00431ECB" w:rsidRPr="00FB0A1F">
        <w:t>Things</w:t>
      </w:r>
      <w:proofErr w:type="spellEnd"/>
      <w:r w:rsidR="00431ECB" w:rsidRPr="00FB0A1F">
        <w:t xml:space="preserve"> </w:t>
      </w:r>
      <w:proofErr w:type="spellStart"/>
      <w:r w:rsidR="00431ECB" w:rsidRPr="00FB0A1F">
        <w:t>Done</w:t>
      </w:r>
      <w:proofErr w:type="spellEnd"/>
      <w:r w:rsidR="00431ECB" w:rsidRPr="00FB0A1F">
        <w:t>)</w:t>
      </w:r>
      <w:r w:rsidRPr="00FB0A1F">
        <w:t xml:space="preserve">. Nous devons réaliser pour cette matière </w:t>
      </w:r>
      <w:r w:rsidR="00CB1B12" w:rsidRPr="00FB0A1F">
        <w:t>l’habillage du logiciel, communément appelée Interface</w:t>
      </w:r>
      <w:r w:rsidR="00026023" w:rsidRPr="00FB0A1F">
        <w:t>s</w:t>
      </w:r>
      <w:r w:rsidR="00CB1B12" w:rsidRPr="00FB0A1F">
        <w:t xml:space="preserve"> </w:t>
      </w:r>
      <w:proofErr w:type="spellStart"/>
      <w:r w:rsidR="00CB1B12" w:rsidRPr="00FB0A1F">
        <w:t>Homme-Machine</w:t>
      </w:r>
      <w:proofErr w:type="spellEnd"/>
      <w:r w:rsidR="00CB1B12" w:rsidRPr="00FB0A1F">
        <w:t xml:space="preserve"> (IHM). </w:t>
      </w:r>
      <w:r w:rsidRPr="00FB0A1F">
        <w:t>Dans les autres matières incriminées par ce projet, nous avons défini les besoins métiers de l’application, comme les cas d’utilisations, la façon dont sont représentées les données ou encore la manière de gérer la persistance des données. Nous reviendrons tout de même sur les cas d’utilisation et essaieron</w:t>
      </w:r>
      <w:r w:rsidR="00FB0A1F" w:rsidRPr="00FB0A1F">
        <w:t>s</w:t>
      </w:r>
      <w:r w:rsidRPr="00FB0A1F">
        <w:t xml:space="preserve"> de les détailler par des scénarios afin de délimiter les frontières de l’IHM à construire.</w:t>
      </w:r>
      <w:r w:rsidR="00CB1B12" w:rsidRPr="00FB0A1F">
        <w:t xml:space="preserve"> Nous détaillerons ensuite le processus de développement, du prototypage papier à l’utilisation de patrons de conception pour la réalisation du code source.</w:t>
      </w:r>
    </w:p>
    <w:p w:rsidR="005A1C9B" w:rsidRDefault="005A1C9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B1B12" w:rsidRPr="00CB1B12" w:rsidRDefault="000B5C0C" w:rsidP="00CB1B12">
      <w:pPr>
        <w:pStyle w:val="Titre1"/>
        <w:rPr>
          <w:rFonts w:ascii="Times New Roman" w:hAnsi="Times New Roman" w:cs="Times New Roman"/>
        </w:rPr>
      </w:pPr>
      <w:bookmarkStart w:id="1" w:name="_Toc124798817"/>
      <w:r>
        <w:rPr>
          <w:rFonts w:ascii="Times New Roman" w:hAnsi="Times New Roman" w:cs="Times New Roman"/>
        </w:rPr>
        <w:t>Analyse des besoins des utilisateurs</w:t>
      </w:r>
      <w:bookmarkEnd w:id="1"/>
    </w:p>
    <w:p w:rsidR="00CB1B12" w:rsidRDefault="00CB1B12" w:rsidP="00CB1B12">
      <w:pPr>
        <w:pStyle w:val="Titre2"/>
      </w:pPr>
    </w:p>
    <w:p w:rsidR="005A1C9B" w:rsidRPr="00E06425" w:rsidRDefault="00CB1B12" w:rsidP="00E06425">
      <w:pPr>
        <w:pStyle w:val="Titre2"/>
      </w:pPr>
      <w:bookmarkStart w:id="2" w:name="_Toc124798818"/>
      <w:r w:rsidRPr="00E06425">
        <w:rPr>
          <w:szCs w:val="28"/>
        </w:rPr>
        <w:t>Identification des fonctionnalités</w:t>
      </w:r>
      <w:bookmarkEnd w:id="2"/>
    </w:p>
    <w:p w:rsidR="00CB1B12" w:rsidRDefault="00CB1B12" w:rsidP="00CB1B12"/>
    <w:p w:rsidR="00CB1B12" w:rsidRDefault="00CB1B12" w:rsidP="008C0DD3">
      <w:pPr>
        <w:ind w:firstLine="708"/>
      </w:pPr>
      <w:r>
        <w:t xml:space="preserve">Afin de pouvoir définir </w:t>
      </w:r>
      <w:r w:rsidRPr="00FB0A1F">
        <w:t>correctement</w:t>
      </w:r>
      <w:r w:rsidR="00026023" w:rsidRPr="00FB0A1F">
        <w:t xml:space="preserve"> </w:t>
      </w:r>
      <w:r w:rsidR="00FB0A1F" w:rsidRPr="00FB0A1F">
        <w:t xml:space="preserve">l’IHM, </w:t>
      </w:r>
      <w:r w:rsidRPr="00FB0A1F">
        <w:t>nous</w:t>
      </w:r>
      <w:r>
        <w:t xml:space="preserve"> devons d’abord connaitre son fonctionnement et identifier ses fonctionnalités. </w:t>
      </w:r>
      <w:r w:rsidR="008C0DD3">
        <w:t>Après une recherche approfondie, il en a résulté que la méthode GTD, et donc le l</w:t>
      </w:r>
      <w:r>
        <w:t>ogiciel</w:t>
      </w:r>
      <w:r w:rsidR="008C0DD3">
        <w:t>,</w:t>
      </w:r>
      <w:r>
        <w:t xml:space="preserve"> doit pouvoir</w:t>
      </w:r>
      <w:r w:rsidR="008C0DD3">
        <w:t xml:space="preserve"> réaliser les cas </w:t>
      </w:r>
      <w:r w:rsidR="00026023" w:rsidRPr="00FB0A1F">
        <w:t>d'utilisation</w:t>
      </w:r>
      <w:r w:rsidR="00026023">
        <w:t xml:space="preserve"> </w:t>
      </w:r>
      <w:r w:rsidR="008C0DD3">
        <w:t>suivants :</w:t>
      </w:r>
    </w:p>
    <w:p w:rsidR="008C0DD3" w:rsidRDefault="008C0DD3" w:rsidP="008C0DD3">
      <w:pPr>
        <w:pStyle w:val="Paragraphedeliste"/>
        <w:numPr>
          <w:ilvl w:val="0"/>
          <w:numId w:val="1"/>
        </w:numPr>
      </w:pPr>
      <w:r>
        <w:t>Collecter des informations</w:t>
      </w:r>
    </w:p>
    <w:p w:rsidR="008C0DD3" w:rsidRDefault="008C0DD3" w:rsidP="008C0DD3">
      <w:pPr>
        <w:pStyle w:val="Paragraphedeliste"/>
        <w:numPr>
          <w:ilvl w:val="0"/>
          <w:numId w:val="1"/>
        </w:numPr>
      </w:pPr>
      <w:r>
        <w:t>Les traiter en tant que tâches à effectuer</w:t>
      </w:r>
    </w:p>
    <w:p w:rsidR="008C0DD3" w:rsidRDefault="008C0DD3" w:rsidP="008C0DD3">
      <w:pPr>
        <w:pStyle w:val="Paragraphedeliste"/>
        <w:numPr>
          <w:ilvl w:val="0"/>
          <w:numId w:val="1"/>
        </w:numPr>
      </w:pPr>
      <w:r>
        <w:t>Les organiser</w:t>
      </w:r>
    </w:p>
    <w:p w:rsidR="008C0DD3" w:rsidRDefault="008C0DD3" w:rsidP="008C0DD3">
      <w:pPr>
        <w:pStyle w:val="Paragraphedeliste"/>
        <w:numPr>
          <w:ilvl w:val="0"/>
          <w:numId w:val="1"/>
        </w:numPr>
      </w:pPr>
      <w:r>
        <w:t>Les passer en revue régulièrement (si une tâche devient obsolète par exemple)</w:t>
      </w:r>
    </w:p>
    <w:p w:rsidR="008C0DD3" w:rsidRDefault="008C0DD3" w:rsidP="008C0DD3">
      <w:pPr>
        <w:pStyle w:val="Paragraphedeliste"/>
        <w:numPr>
          <w:ilvl w:val="0"/>
          <w:numId w:val="1"/>
        </w:numPr>
      </w:pPr>
      <w:r>
        <w:t>Effectuer une ou plusieurs tâches</w:t>
      </w:r>
    </w:p>
    <w:p w:rsidR="008C0DD3" w:rsidRDefault="008C0DD3" w:rsidP="00431ECB">
      <w:pPr>
        <w:ind w:firstLine="708"/>
      </w:pPr>
      <w:r>
        <w:t xml:space="preserve">Néanmoins, nous ne traiterons pas </w:t>
      </w:r>
      <w:r w:rsidR="00E1255E">
        <w:t xml:space="preserve">ici </w:t>
      </w:r>
      <w:r>
        <w:t xml:space="preserve">le passage en revue des tâches, celui-ci étant plutôt réservé au code métier. </w:t>
      </w:r>
      <w:r w:rsidR="00431ECB">
        <w:t>Un indicateur pourra être utilisé lorsque cela est le cas, mais c’est tout.</w:t>
      </w:r>
    </w:p>
    <w:p w:rsidR="00431ECB" w:rsidRDefault="00431ECB" w:rsidP="008C0DD3">
      <w:r>
        <w:t xml:space="preserve">Nous avons aussi décidé que certains cas devaient posséder des contraintes. </w:t>
      </w:r>
    </w:p>
    <w:p w:rsidR="00431ECB" w:rsidRDefault="00431ECB" w:rsidP="00431ECB">
      <w:pPr>
        <w:pStyle w:val="Paragraphedeliste"/>
        <w:numPr>
          <w:ilvl w:val="0"/>
          <w:numId w:val="2"/>
        </w:numPr>
      </w:pPr>
      <w:r>
        <w:t>La collecte des informations doit pouvoir s’effectuer à n’importe quel moment</w:t>
      </w:r>
    </w:p>
    <w:p w:rsidR="00431ECB" w:rsidRDefault="00431ECB" w:rsidP="00431ECB">
      <w:pPr>
        <w:pStyle w:val="Paragraphedeliste"/>
        <w:numPr>
          <w:ilvl w:val="0"/>
          <w:numId w:val="2"/>
        </w:numPr>
      </w:pPr>
      <w:r>
        <w:t xml:space="preserve">Plusieurs tâches </w:t>
      </w:r>
      <w:r w:rsidR="00E06425">
        <w:t>peuvent faire</w:t>
      </w:r>
      <w:r>
        <w:t xml:space="preserve"> parties d’un même dossier</w:t>
      </w:r>
      <w:r w:rsidR="00E06425">
        <w:t>, appelé projet</w:t>
      </w:r>
    </w:p>
    <w:p w:rsidR="00431ECB" w:rsidRDefault="00431ECB" w:rsidP="00431ECB">
      <w:pPr>
        <w:pStyle w:val="Paragraphedeliste"/>
        <w:numPr>
          <w:ilvl w:val="0"/>
          <w:numId w:val="2"/>
        </w:numPr>
      </w:pPr>
      <w:r>
        <w:t>Une tâche peut être dépendante d’une autre, dans ce cas elles sont placées dans un projet qui est dit « ordonné » (la première tâche doit forcément s’effectuer avant la suivante)</w:t>
      </w:r>
    </w:p>
    <w:p w:rsidR="00575945" w:rsidRDefault="00575945" w:rsidP="00E06425">
      <w:pPr>
        <w:pStyle w:val="Titre2"/>
      </w:pPr>
    </w:p>
    <w:p w:rsidR="00575945" w:rsidRDefault="00575945" w:rsidP="00575945"/>
    <w:p w:rsidR="00575945" w:rsidRDefault="00575945" w:rsidP="00575945"/>
    <w:p w:rsidR="00575945" w:rsidRDefault="00575945" w:rsidP="00575945"/>
    <w:p w:rsidR="00575945" w:rsidRDefault="00575945" w:rsidP="00575945"/>
    <w:p w:rsidR="00575945" w:rsidRDefault="00575945" w:rsidP="00575945"/>
    <w:p w:rsidR="00575945" w:rsidRDefault="00575945" w:rsidP="00575945"/>
    <w:p w:rsidR="00575945" w:rsidRDefault="00575945" w:rsidP="00575945"/>
    <w:p w:rsidR="00575945" w:rsidRDefault="00575945" w:rsidP="00575945"/>
    <w:p w:rsidR="00575945" w:rsidRDefault="00575945" w:rsidP="00575945"/>
    <w:p w:rsidR="00E06425" w:rsidRPr="00575945" w:rsidRDefault="00E06425" w:rsidP="00575945"/>
    <w:p w:rsidR="00E06425" w:rsidRDefault="00E06425" w:rsidP="00E06425">
      <w:pPr>
        <w:pStyle w:val="Titre2"/>
      </w:pPr>
      <w:bookmarkStart w:id="3" w:name="_Toc124798819"/>
      <w:r w:rsidRPr="00E06425">
        <w:t>Scénarios d’utilisation</w:t>
      </w:r>
      <w:bookmarkEnd w:id="3"/>
    </w:p>
    <w:p w:rsidR="00E06425" w:rsidRDefault="00E06425" w:rsidP="00E06425"/>
    <w:p w:rsidR="00607B84" w:rsidRDefault="005D317A" w:rsidP="00F82603">
      <w:pPr>
        <w:ind w:firstLine="284"/>
      </w:pPr>
      <w:r>
        <w:t>Essayons de définir quelques scénarios d’utilisation, afin de mieux nous rendre compte de ces différentes fonctionnalités. Les figures suivantes montrent les cas généraux rencontrés lors de l’utilisation du logiciel :</w:t>
      </w:r>
    </w:p>
    <w:p w:rsidR="00E06425" w:rsidRDefault="00607B84" w:rsidP="00F82603">
      <w:pPr>
        <w:ind w:firstLine="284"/>
      </w:pPr>
      <w:r>
        <w:t>- Collecte d‘une Chose à faire ;</w:t>
      </w:r>
    </w:p>
    <w:p w:rsidR="005D317A" w:rsidRDefault="00304BB7" w:rsidP="004F25C2">
      <w:pPr>
        <w:jc w:val="center"/>
      </w:pPr>
      <w:r>
        <w:rPr>
          <w:noProof/>
          <w:lang w:eastAsia="fr-FR"/>
        </w:rPr>
        <w:drawing>
          <wp:inline distT="0" distB="0" distL="0" distR="0">
            <wp:extent cx="5392776" cy="1786255"/>
            <wp:effectExtent l="177800" t="127000" r="373024" b="296545"/>
            <wp:docPr id="21" name="Image 0" descr="Collecte des 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e des informations.png"/>
                    <pic:cNvPicPr/>
                  </pic:nvPicPr>
                  <pic:blipFill>
                    <a:blip r:embed="rId9" cstate="print"/>
                    <a:stretch>
                      <a:fillRect/>
                    </a:stretch>
                  </pic:blipFill>
                  <pic:spPr>
                    <a:xfrm>
                      <a:off x="0" y="0"/>
                      <a:ext cx="5410200" cy="1792026"/>
                    </a:xfrm>
                    <a:prstGeom prst="rect">
                      <a:avLst/>
                    </a:prstGeom>
                    <a:ln>
                      <a:noFill/>
                    </a:ln>
                    <a:effectLst>
                      <a:outerShdw blurRad="292100" dist="139700" dir="2700000" algn="tl" rotWithShape="0">
                        <a:srgbClr val="333333">
                          <a:alpha val="65000"/>
                        </a:srgbClr>
                      </a:outerShdw>
                    </a:effectLst>
                  </pic:spPr>
                </pic:pic>
              </a:graphicData>
            </a:graphic>
          </wp:inline>
        </w:drawing>
      </w:r>
    </w:p>
    <w:p w:rsidR="006664BC" w:rsidRDefault="00607B84" w:rsidP="00607B84">
      <w:pPr>
        <w:ind w:firstLine="284"/>
      </w:pPr>
      <w:r>
        <w:t>- Traiter une chose à faire ;</w:t>
      </w:r>
    </w:p>
    <w:p w:rsidR="006664BC" w:rsidRDefault="00125EAA" w:rsidP="004F25C2">
      <w:pPr>
        <w:jc w:val="center"/>
      </w:pPr>
      <w:r>
        <w:rPr>
          <w:noProof/>
          <w:lang w:eastAsia="fr-FR"/>
        </w:rPr>
        <w:drawing>
          <wp:inline distT="0" distB="0" distL="0" distR="0">
            <wp:extent cx="5687060" cy="3305175"/>
            <wp:effectExtent l="177800" t="127000" r="383540" b="301625"/>
            <wp:docPr id="8" name="Image 7" descr="Tra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ter.png"/>
                    <pic:cNvPicPr/>
                  </pic:nvPicPr>
                  <pic:blipFill>
                    <a:blip r:embed="rId10" cstate="print"/>
                    <a:stretch>
                      <a:fillRect/>
                    </a:stretch>
                  </pic:blipFill>
                  <pic:spPr>
                    <a:xfrm>
                      <a:off x="0" y="0"/>
                      <a:ext cx="5687060" cy="3305175"/>
                    </a:xfrm>
                    <a:prstGeom prst="rect">
                      <a:avLst/>
                    </a:prstGeom>
                    <a:ln>
                      <a:noFill/>
                    </a:ln>
                    <a:effectLst>
                      <a:outerShdw blurRad="292100" dist="139700" dir="2700000" algn="tl" rotWithShape="0">
                        <a:srgbClr val="333333">
                          <a:alpha val="65000"/>
                        </a:srgbClr>
                      </a:outerShdw>
                    </a:effectLst>
                  </pic:spPr>
                </pic:pic>
              </a:graphicData>
            </a:graphic>
          </wp:inline>
        </w:drawing>
      </w:r>
    </w:p>
    <w:p w:rsidR="0055226A" w:rsidRDefault="0055226A" w:rsidP="00E06425"/>
    <w:p w:rsidR="0055226A" w:rsidRDefault="0055226A" w:rsidP="00E06425"/>
    <w:p w:rsidR="006664BC" w:rsidRDefault="0055226A" w:rsidP="0055226A">
      <w:pPr>
        <w:ind w:firstLine="284"/>
      </w:pPr>
      <w:r>
        <w:t xml:space="preserve">- </w:t>
      </w:r>
      <w:r w:rsidR="00F546C4">
        <w:t>Déplacer une Tâche dans un Projet existant.</w:t>
      </w:r>
    </w:p>
    <w:p w:rsidR="006664BC" w:rsidRDefault="00125EAA" w:rsidP="00E06425">
      <w:r>
        <w:rPr>
          <w:noProof/>
          <w:lang w:eastAsia="fr-FR"/>
        </w:rPr>
        <w:drawing>
          <wp:inline distT="0" distB="0" distL="0" distR="0">
            <wp:extent cx="5124450" cy="2790825"/>
            <wp:effectExtent l="19050" t="0" r="0" b="0"/>
            <wp:docPr id="6" name="Image 5" descr="Organi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er.png"/>
                    <pic:cNvPicPr/>
                  </pic:nvPicPr>
                  <pic:blipFill>
                    <a:blip r:embed="rId11" cstate="print"/>
                    <a:stretch>
                      <a:fillRect/>
                    </a:stretch>
                  </pic:blipFill>
                  <pic:spPr>
                    <a:xfrm>
                      <a:off x="0" y="0"/>
                      <a:ext cx="5124450" cy="2790825"/>
                    </a:xfrm>
                    <a:prstGeom prst="rect">
                      <a:avLst/>
                    </a:prstGeom>
                  </pic:spPr>
                </pic:pic>
              </a:graphicData>
            </a:graphic>
          </wp:inline>
        </w:drawing>
      </w:r>
    </w:p>
    <w:p w:rsidR="00F327B5" w:rsidRDefault="00F327B5" w:rsidP="00E06425"/>
    <w:p w:rsidR="00125EAA" w:rsidRPr="00E06425" w:rsidRDefault="00F327B5" w:rsidP="00F327B5">
      <w:pPr>
        <w:ind w:firstLine="284"/>
      </w:pPr>
      <w:r>
        <w:t>- Faire une Tâche ;</w:t>
      </w:r>
    </w:p>
    <w:p w:rsidR="001E7D90" w:rsidRDefault="00125EAA">
      <w:r>
        <w:rPr>
          <w:noProof/>
          <w:lang w:eastAsia="fr-FR"/>
        </w:rPr>
        <w:drawing>
          <wp:inline distT="0" distB="0" distL="0" distR="0">
            <wp:extent cx="4695825" cy="2809875"/>
            <wp:effectExtent l="19050" t="0" r="9525" b="0"/>
            <wp:docPr id="9" name="Image 8" descr="F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e.png"/>
                    <pic:cNvPicPr/>
                  </pic:nvPicPr>
                  <pic:blipFill>
                    <a:blip r:embed="rId12" cstate="print"/>
                    <a:stretch>
                      <a:fillRect/>
                    </a:stretch>
                  </pic:blipFill>
                  <pic:spPr>
                    <a:xfrm>
                      <a:off x="0" y="0"/>
                      <a:ext cx="4695825" cy="2809875"/>
                    </a:xfrm>
                    <a:prstGeom prst="rect">
                      <a:avLst/>
                    </a:prstGeom>
                  </pic:spPr>
                </pic:pic>
              </a:graphicData>
            </a:graphic>
          </wp:inline>
        </w:drawing>
      </w:r>
    </w:p>
    <w:p w:rsidR="001E7D90" w:rsidRDefault="001E7D90"/>
    <w:p w:rsidR="001E7D90" w:rsidRDefault="00E1425B" w:rsidP="00E1425B">
      <w:pPr>
        <w:ind w:firstLine="284"/>
      </w:pPr>
      <w:r>
        <w:t xml:space="preserve">Tous ces scénarios nous permettent de mieux percevoir les actions que l’utilisateur pourra ou non faire à travers l’interface graphique. </w:t>
      </w:r>
    </w:p>
    <w:p w:rsidR="001E7D90" w:rsidRDefault="001E7D90"/>
    <w:p w:rsidR="001E7D90" w:rsidRDefault="001E7D90"/>
    <w:p w:rsidR="001E7D90" w:rsidRDefault="001E7D90"/>
    <w:p w:rsidR="001E7D90" w:rsidRDefault="001E7D90"/>
    <w:p w:rsidR="00421BA8" w:rsidRDefault="00421BA8" w:rsidP="00421BA8">
      <w:pPr>
        <w:pStyle w:val="Titre2"/>
      </w:pPr>
      <w:bookmarkStart w:id="4" w:name="_Toc124798820"/>
      <w:r>
        <w:t>Cas d’utilisation</w:t>
      </w:r>
      <w:bookmarkEnd w:id="4"/>
    </w:p>
    <w:p w:rsidR="001E7D90" w:rsidRDefault="00421BA8" w:rsidP="00421BA8">
      <w:pPr>
        <w:ind w:firstLine="284"/>
      </w:pPr>
      <w:r>
        <w:t>Nous avons vu, dans la première partie, les fonctionnalités que devaient posséder le logiciel. Puis, dans une seconde partie, les fonctionnalités que l’</w:t>
      </w:r>
      <w:r w:rsidR="00375C19">
        <w:t>utilisateur pouvai</w:t>
      </w:r>
      <w:r>
        <w:t>t utiliser ou celle</w:t>
      </w:r>
      <w:r w:rsidR="00375C19">
        <w:t>s</w:t>
      </w:r>
      <w:r>
        <w:t xml:space="preserve"> gérer par le système.</w:t>
      </w:r>
      <w:r w:rsidR="00BA1729">
        <w:t xml:space="preserve"> Nous en avons donc déduit le diagramme des cas d’utilisation.</w:t>
      </w:r>
    </w:p>
    <w:p w:rsidR="00F46FE6" w:rsidRDefault="00F46FE6"/>
    <w:p w:rsidR="00F46FE6" w:rsidRDefault="00F46FE6" w:rsidP="00F46FE6">
      <w:pPr>
        <w:jc w:val="center"/>
      </w:pPr>
      <w:r>
        <w:rPr>
          <w:noProof/>
          <w:lang w:eastAsia="fr-FR"/>
        </w:rPr>
        <w:drawing>
          <wp:inline distT="0" distB="0" distL="0" distR="0">
            <wp:extent cx="3095303" cy="2866726"/>
            <wp:effectExtent l="25400" t="0" r="3497" b="0"/>
            <wp:docPr id="22" name="Image 2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3"/>
                    <a:stretch>
                      <a:fillRect/>
                    </a:stretch>
                  </pic:blipFill>
                  <pic:spPr>
                    <a:xfrm>
                      <a:off x="0" y="0"/>
                      <a:ext cx="3095303" cy="2866726"/>
                    </a:xfrm>
                    <a:prstGeom prst="rect">
                      <a:avLst/>
                    </a:prstGeom>
                  </pic:spPr>
                </pic:pic>
              </a:graphicData>
            </a:graphic>
          </wp:inline>
        </w:drawing>
      </w:r>
    </w:p>
    <w:p w:rsidR="00825FF9" w:rsidRDefault="00AA4801" w:rsidP="00F46FE6">
      <w:r>
        <w:t>L’analyse des besoins de l’utilisateur et des fonctionnalités du logiciel étant terminée, nous pouvons passer aux détails de la conception de l’IHM.</w:t>
      </w:r>
    </w:p>
    <w:p w:rsidR="001E7D90" w:rsidRDefault="001E7D90" w:rsidP="00F46FE6"/>
    <w:p w:rsidR="001E7D90" w:rsidRDefault="001E7D90"/>
    <w:p w:rsidR="001E7D90" w:rsidRDefault="001E7D90"/>
    <w:p w:rsidR="001E7D90" w:rsidRDefault="001E7D90"/>
    <w:p w:rsidR="001E7D90" w:rsidRDefault="001E7D90"/>
    <w:p w:rsidR="001E7D90" w:rsidRDefault="001E7D90"/>
    <w:p w:rsidR="001E7D90" w:rsidRDefault="001E7D90"/>
    <w:p w:rsidR="001E7D90" w:rsidRDefault="001E7D90"/>
    <w:p w:rsidR="001E7D90" w:rsidRDefault="001E7D90"/>
    <w:p w:rsidR="001E7D90" w:rsidRDefault="001E7D90"/>
    <w:p w:rsidR="005A1C9B" w:rsidRDefault="005A1C9B"/>
    <w:p w:rsidR="005A1C9B" w:rsidRDefault="005A1C9B" w:rsidP="005A1C9B">
      <w:pPr>
        <w:pStyle w:val="Titre1"/>
      </w:pPr>
      <w:bookmarkStart w:id="5" w:name="_Toc124798821"/>
      <w:r>
        <w:t>Conception</w:t>
      </w:r>
      <w:bookmarkEnd w:id="5"/>
    </w:p>
    <w:p w:rsidR="005A1C9B" w:rsidRDefault="005A1C9B" w:rsidP="005A1C9B"/>
    <w:p w:rsidR="001E7D90" w:rsidRPr="00E06425" w:rsidRDefault="00321BB7" w:rsidP="001E7D90">
      <w:pPr>
        <w:pStyle w:val="Titre2"/>
      </w:pPr>
      <w:bookmarkStart w:id="6" w:name="_Toc124798822"/>
      <w:r>
        <w:rPr>
          <w:szCs w:val="28"/>
        </w:rPr>
        <w:t>Fenêtre principale</w:t>
      </w:r>
      <w:bookmarkEnd w:id="6"/>
    </w:p>
    <w:p w:rsidR="004B6B41" w:rsidRDefault="004B6B41"/>
    <w:p w:rsidR="00BF4E8A" w:rsidRDefault="004B6B41" w:rsidP="009774D3">
      <w:pPr>
        <w:ind w:firstLine="284"/>
      </w:pPr>
      <w:r>
        <w:t xml:space="preserve">Cette fenêtre doit permettre à l’utilisateur d’accéder à toutes les fonctionnalités ou aux autres fenêtres donc c’est un élément très important ; c’est pourquoi nous l’avons découpé en différentes zones. </w:t>
      </w:r>
    </w:p>
    <w:p w:rsidR="00A23C17" w:rsidRDefault="00BC2F6E" w:rsidP="00BF4E8A">
      <w:r>
        <w:rPr>
          <w:noProof/>
          <w:lang w:eastAsia="fr-FR"/>
        </w:rPr>
        <w:drawing>
          <wp:inline distT="0" distB="0" distL="0" distR="0">
            <wp:extent cx="5760720" cy="3779285"/>
            <wp:effectExtent l="25400" t="0" r="5080" b="0"/>
            <wp:docPr id="2" name="Image 1" descr="FenetrePrincipaleProto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ProtoPapier.JPG"/>
                    <pic:cNvPicPr/>
                  </pic:nvPicPr>
                  <pic:blipFill>
                    <a:blip r:embed="rId14"/>
                    <a:stretch>
                      <a:fillRect/>
                    </a:stretch>
                  </pic:blipFill>
                  <pic:spPr>
                    <a:xfrm>
                      <a:off x="0" y="0"/>
                      <a:ext cx="5760720" cy="3779285"/>
                    </a:xfrm>
                    <a:prstGeom prst="rect">
                      <a:avLst/>
                    </a:prstGeom>
                  </pic:spPr>
                </pic:pic>
              </a:graphicData>
            </a:graphic>
          </wp:inline>
        </w:drawing>
      </w:r>
    </w:p>
    <w:p w:rsidR="00BF4E8A" w:rsidRPr="00BF4E8A" w:rsidRDefault="00BF4E8A" w:rsidP="00BF4E8A">
      <w:pPr>
        <w:jc w:val="center"/>
        <w:rPr>
          <w:i/>
          <w:sz w:val="20"/>
        </w:rPr>
      </w:pPr>
      <w:r w:rsidRPr="00BF4E8A">
        <w:rPr>
          <w:i/>
          <w:sz w:val="20"/>
        </w:rPr>
        <w:t xml:space="preserve">Figure </w:t>
      </w:r>
      <w:r w:rsidR="002D4287">
        <w:rPr>
          <w:i/>
          <w:sz w:val="20"/>
        </w:rPr>
        <w:t>3.</w:t>
      </w:r>
      <w:r w:rsidRPr="00BF4E8A">
        <w:rPr>
          <w:i/>
          <w:sz w:val="20"/>
        </w:rPr>
        <w:t>1 : Prototype papier de la fenêtre principale</w:t>
      </w: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F226B2" w:rsidRDefault="00F226B2">
      <w:pPr>
        <w:rPr>
          <w:b/>
        </w:rPr>
      </w:pPr>
    </w:p>
    <w:p w:rsidR="00C7246A" w:rsidRPr="00705AD9" w:rsidRDefault="00C7246A">
      <w:r w:rsidRPr="00C7246A">
        <w:rPr>
          <w:b/>
        </w:rPr>
        <w:t>Barre des tâches</w:t>
      </w:r>
    </w:p>
    <w:p w:rsidR="006760C3" w:rsidRDefault="00225F4A" w:rsidP="00A52988">
      <w:pPr>
        <w:ind w:firstLine="284"/>
      </w:pPr>
      <w:r>
        <w:t>Elle se décompose en menus. Les menus « communs »</w:t>
      </w:r>
      <w:r w:rsidR="006760C3">
        <w:t xml:space="preserve"> tels que Fichier, Edition ou Aide sont implémentés</w:t>
      </w:r>
      <w:r w:rsidR="00EF4ED9">
        <w:t>, auxquels nous avons ajouté le menu Serveur</w:t>
      </w:r>
      <w:r w:rsidR="006760C3">
        <w:t>.</w:t>
      </w:r>
    </w:p>
    <w:p w:rsidR="00CA3F96" w:rsidRDefault="00CA3F96" w:rsidP="00A52988">
      <w:pPr>
        <w:ind w:firstLine="284"/>
      </w:pPr>
      <w:r>
        <w:t>Tous les menus possèdent des sous-menus :</w:t>
      </w:r>
    </w:p>
    <w:p w:rsidR="003D0F38" w:rsidRDefault="00CA3F96">
      <w:r>
        <w:t>-</w:t>
      </w:r>
      <w:r w:rsidR="00BF4A43">
        <w:t xml:space="preserve"> Fichier</w:t>
      </w:r>
      <w:r>
        <w:t xml:space="preserve"> </w:t>
      </w:r>
      <w:r w:rsidR="00BF4A43">
        <w:t>: Nouveau (Compte,</w:t>
      </w:r>
      <w:r w:rsidR="00951AF8">
        <w:t xml:space="preserve"> </w:t>
      </w:r>
      <w:r w:rsidR="00BF4A43">
        <w:t>Taches,</w:t>
      </w:r>
      <w:r w:rsidR="00951AF8">
        <w:t xml:space="preserve"> </w:t>
      </w:r>
      <w:proofErr w:type="spellStart"/>
      <w:proofErr w:type="gramStart"/>
      <w:r w:rsidR="00BF4A43">
        <w:t>ChosesAFaire</w:t>
      </w:r>
      <w:proofErr w:type="spellEnd"/>
      <w:r w:rsidR="00BF4A43">
        <w:t>…)</w:t>
      </w:r>
      <w:proofErr w:type="gramEnd"/>
      <w:r w:rsidR="00BF4A43">
        <w:t>, Déconnexion</w:t>
      </w:r>
      <w:r w:rsidR="003D0F38">
        <w:t xml:space="preserve"> </w:t>
      </w:r>
      <w:r w:rsidR="00BF4A43">
        <w:t>(qui redirige vers la fenêtre de connexion)</w:t>
      </w:r>
      <w:r w:rsidR="003D0F38">
        <w:t xml:space="preserve"> et Quitter (déconnecte et sort).</w:t>
      </w:r>
    </w:p>
    <w:p w:rsidR="00764B24" w:rsidRDefault="00CA3F96">
      <w:r>
        <w:t xml:space="preserve">- Edition : </w:t>
      </w:r>
      <w:r w:rsidR="00951AF8">
        <w:t>Préférences (ouvre une fenêtre permettant la configuration de différents éléments).</w:t>
      </w:r>
    </w:p>
    <w:p w:rsidR="00F45F8E" w:rsidRDefault="00764B24" w:rsidP="00F45F8E">
      <w:r>
        <w:t xml:space="preserve">- Serveur : </w:t>
      </w:r>
      <w:r w:rsidR="00385215">
        <w:t>Mise à jour (</w:t>
      </w:r>
      <w:r w:rsidR="00F45F8E">
        <w:t>vers</w:t>
      </w:r>
      <w:r w:rsidR="00385215">
        <w:t xml:space="preserve"> et à partir du serveur).</w:t>
      </w:r>
    </w:p>
    <w:p w:rsidR="00E759B0" w:rsidRDefault="00F45F8E" w:rsidP="00F45F8E">
      <w:r>
        <w:t xml:space="preserve"> </w:t>
      </w:r>
      <w:r w:rsidR="00764B24">
        <w:t>- Aide</w:t>
      </w:r>
      <w:r w:rsidR="00065072">
        <w:t xml:space="preserve"> : </w:t>
      </w:r>
      <w:r>
        <w:t>Page d’aide, liens Internet</w:t>
      </w:r>
      <w:r w:rsidR="00065072">
        <w:t>, A propos</w:t>
      </w:r>
      <w:r w:rsidR="00E759B0">
        <w:t>.</w:t>
      </w:r>
      <w:r w:rsidR="00F42A03">
        <w:t xml:space="preserve"> </w:t>
      </w:r>
    </w:p>
    <w:p w:rsidR="00E759B0" w:rsidRDefault="00E759B0" w:rsidP="00542DA6">
      <w:pPr>
        <w:ind w:firstLine="284"/>
      </w:pPr>
      <w:r>
        <w:t>Nous avons aussi ajouté des raccourcis claviers « générique</w:t>
      </w:r>
      <w:r w:rsidR="00A82F67">
        <w:t>s</w:t>
      </w:r>
      <w:r>
        <w:t xml:space="preserve"> » comme </w:t>
      </w:r>
      <w:proofErr w:type="spellStart"/>
      <w:r w:rsidRPr="00E759B0">
        <w:rPr>
          <w:i/>
        </w:rPr>
        <w:t>ctrl+N</w:t>
      </w:r>
      <w:proofErr w:type="spellEnd"/>
      <w:r>
        <w:t xml:space="preserve"> pour nouvelle chose à faire.</w:t>
      </w:r>
    </w:p>
    <w:p w:rsidR="007641F2" w:rsidRDefault="007641F2">
      <w:pPr>
        <w:rPr>
          <w:b/>
        </w:rPr>
      </w:pPr>
    </w:p>
    <w:p w:rsidR="007641F2" w:rsidRDefault="007641F2">
      <w:pPr>
        <w:rPr>
          <w:b/>
        </w:rPr>
      </w:pPr>
    </w:p>
    <w:p w:rsidR="00E759B0" w:rsidRDefault="00E759B0">
      <w:r>
        <w:rPr>
          <w:b/>
        </w:rPr>
        <w:t>Barre des raccourcis</w:t>
      </w:r>
    </w:p>
    <w:p w:rsidR="003A5DCB" w:rsidRDefault="003A5DCB" w:rsidP="00542DA6">
      <w:pPr>
        <w:ind w:firstLine="284"/>
      </w:pPr>
      <w:r>
        <w:t>Un utilisateur inexpérimenté serait  obligé d’utiliser les menus ou les raccourcis claviers or ces raccourcis doivent être bien connus pour être réellement efficace ; c’</w:t>
      </w:r>
      <w:r w:rsidR="008274BB">
        <w:t xml:space="preserve">est pourquoi nous avons ajouté </w:t>
      </w:r>
      <w:r>
        <w:t>cette barre. Elle comportera des images « significatives » de l’action qui sera réalisée quand on cliquera dessus</w:t>
      </w:r>
      <w:r w:rsidR="00A91313">
        <w:t xml:space="preserve"> permettant ainsi de guider l’utilisateur</w:t>
      </w:r>
      <w:r>
        <w:t>.</w:t>
      </w:r>
    </w:p>
    <w:p w:rsidR="00E759B0" w:rsidRDefault="003A5DCB" w:rsidP="00542DA6">
      <w:pPr>
        <w:ind w:firstLine="284"/>
      </w:pPr>
      <w:r>
        <w:t>Nous avons mis dans cette barre les quelques actions qui nous ont parus utiles de pouvoir utiliser n’importe quand d’</w:t>
      </w:r>
      <w:r w:rsidR="00814C98">
        <w:t>un seul clic</w:t>
      </w:r>
      <w:r w:rsidR="00A64F52">
        <w:t>.</w:t>
      </w:r>
      <w:r w:rsidR="00814C98">
        <w:t xml:space="preserve"> Ces actions sont regroupées par catégories et séparées par des barres verticales.</w:t>
      </w:r>
    </w:p>
    <w:p w:rsidR="007641F2" w:rsidRPr="00481001" w:rsidRDefault="00481001" w:rsidP="00481001">
      <w:pPr>
        <w:ind w:firstLine="284"/>
      </w:pPr>
      <w:r w:rsidRPr="00481001">
        <w:t xml:space="preserve">Dans </w:t>
      </w:r>
      <w:r>
        <w:t>une future version, ces icônes seront personnalisables.</w:t>
      </w:r>
    </w:p>
    <w:p w:rsidR="007641F2" w:rsidRDefault="007641F2">
      <w:pPr>
        <w:rPr>
          <w:b/>
        </w:rPr>
      </w:pPr>
    </w:p>
    <w:p w:rsidR="00E759B0" w:rsidRDefault="00E759B0">
      <w:r>
        <w:rPr>
          <w:b/>
        </w:rPr>
        <w:t>Barre d’ajout rapide d’une chose à faire</w:t>
      </w:r>
    </w:p>
    <w:p w:rsidR="00A94BF3" w:rsidRDefault="00805C11" w:rsidP="00542DA6">
      <w:pPr>
        <w:ind w:firstLine="284"/>
      </w:pPr>
      <w:r>
        <w:t>L’utilisateur peut à n’importe quel moment vouloir ajouter une chose à faire ; nous avons donc ajouter cette barre qui ne sera qu’un grand champs texte pour entrer une chose à faire et un bouton « ajout » pour l’ajouter dans la liste des choses à traiter.</w:t>
      </w:r>
    </w:p>
    <w:p w:rsidR="00614222" w:rsidRDefault="00614222">
      <w:pPr>
        <w:rPr>
          <w:b/>
        </w:rPr>
      </w:pPr>
    </w:p>
    <w:p w:rsidR="00A94BF3" w:rsidRDefault="00A94BF3">
      <w:r>
        <w:rPr>
          <w:b/>
        </w:rPr>
        <w:t>Onglets</w:t>
      </w:r>
    </w:p>
    <w:p w:rsidR="00542DA6" w:rsidRPr="00193AB0" w:rsidRDefault="00856B0A" w:rsidP="00193AB0">
      <w:pPr>
        <w:ind w:firstLine="284"/>
      </w:pPr>
      <w:r>
        <w:t>La dernière zone est la plus grande car elle est utilisée pour afficher des listes. Cependant pour un confort de lecture, nous l’avons séparée en plusieurs onglets que l’utilisateur peut sélectionner dans une barre se situant juste au dessus de la zone qui sera modifiée.</w:t>
      </w:r>
    </w:p>
    <w:p w:rsidR="00A23C17" w:rsidRDefault="00E62295">
      <w:pPr>
        <w:rPr>
          <w:b/>
        </w:rPr>
      </w:pPr>
      <w:r>
        <w:rPr>
          <w:b/>
        </w:rPr>
        <w:t>Zone générique</w:t>
      </w:r>
    </w:p>
    <w:p w:rsidR="00CA4942" w:rsidRPr="00C7246A" w:rsidRDefault="009C5A56" w:rsidP="00FE7F06">
      <w:pPr>
        <w:ind w:firstLine="284"/>
      </w:pPr>
      <w:r>
        <w:t>Cette zone peut représenter plusieurs fenêtres</w:t>
      </w:r>
      <w:r w:rsidR="008855AB">
        <w:t xml:space="preserve"> qui auront chacune leurs propres spécificités.</w:t>
      </w:r>
    </w:p>
    <w:p w:rsidR="00F53326" w:rsidRDefault="00CD2EB6" w:rsidP="00CD2EB6">
      <w:pPr>
        <w:pStyle w:val="Titre2"/>
        <w:rPr>
          <w:sz w:val="22"/>
          <w:szCs w:val="28"/>
        </w:rPr>
      </w:pPr>
      <w:bookmarkStart w:id="7" w:name="_Toc124798823"/>
      <w:r>
        <w:rPr>
          <w:sz w:val="22"/>
          <w:szCs w:val="28"/>
        </w:rPr>
        <w:t>Onglet Faire</w:t>
      </w:r>
      <w:bookmarkEnd w:id="7"/>
    </w:p>
    <w:p w:rsidR="00F53326" w:rsidRDefault="000F2B85" w:rsidP="00F53326">
      <w:r>
        <w:rPr>
          <w:noProof/>
          <w:lang w:eastAsia="fr-FR"/>
        </w:rPr>
        <w:drawing>
          <wp:inline distT="0" distB="0" distL="0" distR="0">
            <wp:extent cx="5760720" cy="3754120"/>
            <wp:effectExtent l="25400" t="0" r="5080" b="0"/>
            <wp:docPr id="3" name="Image 2" descr="FenetrePrincipalePro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Proto.tiff"/>
                    <pic:cNvPicPr/>
                  </pic:nvPicPr>
                  <pic:blipFill>
                    <a:blip r:embed="rId15"/>
                    <a:stretch>
                      <a:fillRect/>
                    </a:stretch>
                  </pic:blipFill>
                  <pic:spPr>
                    <a:xfrm>
                      <a:off x="0" y="0"/>
                      <a:ext cx="5760720" cy="3754120"/>
                    </a:xfrm>
                    <a:prstGeom prst="rect">
                      <a:avLst/>
                    </a:prstGeom>
                  </pic:spPr>
                </pic:pic>
              </a:graphicData>
            </a:graphic>
          </wp:inline>
        </w:drawing>
      </w:r>
    </w:p>
    <w:p w:rsidR="000F2B85" w:rsidRDefault="000F2B85" w:rsidP="000F2B85">
      <w:pPr>
        <w:jc w:val="center"/>
        <w:rPr>
          <w:i/>
          <w:sz w:val="20"/>
        </w:rPr>
      </w:pPr>
      <w:r w:rsidRPr="000F2B85">
        <w:rPr>
          <w:i/>
          <w:sz w:val="20"/>
        </w:rPr>
        <w:t>Figure 3.2 : Prototype « en dur » de l’onglet Faire dans la fenêtre principale.</w:t>
      </w:r>
    </w:p>
    <w:p w:rsidR="00077564" w:rsidRDefault="00017623" w:rsidP="00DF78FB">
      <w:pPr>
        <w:ind w:firstLine="284"/>
      </w:pPr>
      <w:r>
        <w:t>Cet onglet se sépare en deux parties séparées verticalement</w:t>
      </w:r>
      <w:r w:rsidR="00077564">
        <w:t xml:space="preserve"> car pour afficher des éléments se trouvant dans des dossiers (logiciels de messagerie par exemple ou explorateur de fichiers), il est souvent choisi d’afficher à gauche les différents dossiers.</w:t>
      </w:r>
    </w:p>
    <w:p w:rsidR="00CD2EB6" w:rsidRPr="000F2B85" w:rsidRDefault="00017623" w:rsidP="00DF78FB">
      <w:pPr>
        <w:ind w:firstLine="284"/>
      </w:pPr>
      <w:r>
        <w:t xml:space="preserve"> La partie gauche contient des boutons permettant de sélectionner des tâches à voir en fonction dans une première partie des dossiers et dans une seconde des contextes. On ne peut voir qu’un dossier à la fois, mais on peut regarder plusieurs contextes simultanément car des contextes différents peuvent se produire en même </w:t>
      </w:r>
      <w:r w:rsidR="00E63509">
        <w:t>temps (</w:t>
      </w:r>
      <w:r>
        <w:t xml:space="preserve">ex : « au téléphone » et « au travail »). </w:t>
      </w:r>
    </w:p>
    <w:p w:rsidR="00AF5E39" w:rsidRDefault="00CD2EB6" w:rsidP="00CD2EB6">
      <w:pPr>
        <w:pStyle w:val="Titre2"/>
        <w:rPr>
          <w:sz w:val="22"/>
          <w:szCs w:val="28"/>
        </w:rPr>
      </w:pPr>
      <w:bookmarkStart w:id="8" w:name="_Toc124798824"/>
      <w:r>
        <w:rPr>
          <w:sz w:val="22"/>
          <w:szCs w:val="28"/>
        </w:rPr>
        <w:t>Onglet Traiter</w:t>
      </w:r>
      <w:bookmarkEnd w:id="8"/>
    </w:p>
    <w:p w:rsidR="0052450C" w:rsidRDefault="0052450C" w:rsidP="00AF5E39">
      <w:r>
        <w:rPr>
          <w:noProof/>
          <w:lang w:eastAsia="fr-FR"/>
        </w:rPr>
        <w:drawing>
          <wp:inline distT="0" distB="0" distL="0" distR="0">
            <wp:extent cx="5760548" cy="3754120"/>
            <wp:effectExtent l="25400" t="0" r="5252" b="0"/>
            <wp:docPr id="4" name="Image 3" descr="FenetrePrincipaleOngTraiterPro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OngTraiterProto.tiff"/>
                    <pic:cNvPicPr/>
                  </pic:nvPicPr>
                  <pic:blipFill>
                    <a:blip r:embed="rId16"/>
                    <a:stretch>
                      <a:fillRect/>
                    </a:stretch>
                  </pic:blipFill>
                  <pic:spPr>
                    <a:xfrm>
                      <a:off x="0" y="0"/>
                      <a:ext cx="5760548" cy="3754120"/>
                    </a:xfrm>
                    <a:prstGeom prst="rect">
                      <a:avLst/>
                    </a:prstGeom>
                  </pic:spPr>
                </pic:pic>
              </a:graphicData>
            </a:graphic>
          </wp:inline>
        </w:drawing>
      </w:r>
    </w:p>
    <w:p w:rsidR="004C58DC" w:rsidRDefault="004C58DC" w:rsidP="004C58DC">
      <w:pPr>
        <w:jc w:val="center"/>
        <w:rPr>
          <w:i/>
          <w:sz w:val="20"/>
        </w:rPr>
      </w:pPr>
      <w:r>
        <w:rPr>
          <w:i/>
          <w:sz w:val="20"/>
        </w:rPr>
        <w:t>Figure 3.3</w:t>
      </w:r>
      <w:r w:rsidRPr="000F2B85">
        <w:rPr>
          <w:i/>
          <w:sz w:val="20"/>
        </w:rPr>
        <w:t xml:space="preserve"> : Prototype « en dur » de l’onglet </w:t>
      </w:r>
      <w:r>
        <w:rPr>
          <w:i/>
          <w:sz w:val="20"/>
        </w:rPr>
        <w:t>Traiter</w:t>
      </w:r>
      <w:r w:rsidRPr="000F2B85">
        <w:rPr>
          <w:i/>
          <w:sz w:val="20"/>
        </w:rPr>
        <w:t xml:space="preserve"> dans la fenêtre principale.</w:t>
      </w:r>
    </w:p>
    <w:p w:rsidR="004C58DC" w:rsidRDefault="004A59FF" w:rsidP="00AF5E39">
      <w:r>
        <w:rPr>
          <w:noProof/>
          <w:lang w:eastAsia="fr-FR"/>
        </w:rPr>
        <w:drawing>
          <wp:inline distT="0" distB="0" distL="0" distR="0">
            <wp:extent cx="5760720" cy="3754120"/>
            <wp:effectExtent l="25400" t="0" r="5080" b="0"/>
            <wp:docPr id="5" name="Image 4" descr="FenetrePrincipaleOngTraiterProto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OngTraiterProto2.tiff"/>
                    <pic:cNvPicPr/>
                  </pic:nvPicPr>
                  <pic:blipFill>
                    <a:blip r:embed="rId17"/>
                    <a:stretch>
                      <a:fillRect/>
                    </a:stretch>
                  </pic:blipFill>
                  <pic:spPr>
                    <a:xfrm>
                      <a:off x="0" y="0"/>
                      <a:ext cx="5760720" cy="3754120"/>
                    </a:xfrm>
                    <a:prstGeom prst="rect">
                      <a:avLst/>
                    </a:prstGeom>
                  </pic:spPr>
                </pic:pic>
              </a:graphicData>
            </a:graphic>
          </wp:inline>
        </w:drawing>
      </w:r>
    </w:p>
    <w:p w:rsidR="004A59FF" w:rsidRDefault="00926247" w:rsidP="004A59FF">
      <w:pPr>
        <w:jc w:val="center"/>
        <w:rPr>
          <w:i/>
          <w:sz w:val="20"/>
        </w:rPr>
      </w:pPr>
      <w:r>
        <w:rPr>
          <w:i/>
          <w:sz w:val="20"/>
        </w:rPr>
        <w:t>Figure 3.4</w:t>
      </w:r>
      <w:r w:rsidR="004A59FF" w:rsidRPr="000F2B85">
        <w:rPr>
          <w:i/>
          <w:sz w:val="20"/>
        </w:rPr>
        <w:t xml:space="preserve"> : Prototype « en dur » de l’onglet </w:t>
      </w:r>
      <w:r w:rsidR="004A59FF">
        <w:rPr>
          <w:i/>
          <w:sz w:val="20"/>
        </w:rPr>
        <w:t>Traiter</w:t>
      </w:r>
      <w:r w:rsidR="004A59FF" w:rsidRPr="000F2B85">
        <w:rPr>
          <w:i/>
          <w:sz w:val="20"/>
        </w:rPr>
        <w:t xml:space="preserve"> dans la fenêtre principale.</w:t>
      </w:r>
    </w:p>
    <w:p w:rsidR="004A59FF" w:rsidRDefault="004A59FF" w:rsidP="00AF5E39"/>
    <w:p w:rsidR="00E02414" w:rsidRDefault="00494D64" w:rsidP="00DF78FB">
      <w:pPr>
        <w:ind w:firstLine="284"/>
      </w:pPr>
      <w:r>
        <w:t xml:space="preserve">Cette fenêtre est à double usage : elle permet de renseigner les choses à faire pour créer une tâche ou un projet et ensuite de placer ou déplacer </w:t>
      </w:r>
      <w:r w:rsidR="004F41B6">
        <w:t>les tâches et les p</w:t>
      </w:r>
      <w:r w:rsidR="00E02414">
        <w:t xml:space="preserve">rojets dans des projets ou sous </w:t>
      </w:r>
      <w:r w:rsidR="004F41B6">
        <w:t>projets.</w:t>
      </w:r>
    </w:p>
    <w:p w:rsidR="006F5A6B" w:rsidRDefault="00E02414" w:rsidP="00DF78FB">
      <w:pPr>
        <w:ind w:firstLine="284"/>
      </w:pPr>
      <w:r>
        <w:t xml:space="preserve">Ainsi elle permet </w:t>
      </w:r>
      <w:r w:rsidR="00B97F63">
        <w:t>d’organiser ses tâches en fonction d’autres tâches ou d’autres projets.</w:t>
      </w:r>
      <w:r w:rsidR="003334F6">
        <w:t xml:space="preserve"> Sur la figure 3.3, on peut voir sur la gauche deux projets et une tâche qui </w:t>
      </w:r>
      <w:proofErr w:type="gramStart"/>
      <w:r w:rsidR="003334F6">
        <w:t>sont</w:t>
      </w:r>
      <w:proofErr w:type="gramEnd"/>
      <w:r w:rsidR="003334F6">
        <w:t xml:space="preserve"> développés sur la figure 3.4. On peut ainsi remarqué qu’un des projets contient un sous projet.</w:t>
      </w:r>
    </w:p>
    <w:p w:rsidR="0023536B" w:rsidRPr="00DF78FB" w:rsidRDefault="006F5A6B" w:rsidP="00DF78FB">
      <w:pPr>
        <w:ind w:firstLine="284"/>
      </w:pPr>
      <w:r>
        <w:t>De même la figure 3.3 permet d’observer l’ajout d’une tâche alors que la figure 3.4 permet d’observer l’ajout de projet.</w:t>
      </w: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23536B" w:rsidRDefault="0023536B" w:rsidP="00CD2EB6">
      <w:pPr>
        <w:pStyle w:val="Titre2"/>
        <w:rPr>
          <w:sz w:val="22"/>
          <w:szCs w:val="28"/>
        </w:rPr>
      </w:pPr>
    </w:p>
    <w:p w:rsidR="00DF78FB" w:rsidRDefault="00DF78FB" w:rsidP="00CD2EB6">
      <w:pPr>
        <w:pStyle w:val="Titre2"/>
        <w:rPr>
          <w:sz w:val="22"/>
          <w:szCs w:val="28"/>
        </w:rPr>
      </w:pPr>
    </w:p>
    <w:p w:rsidR="0023536B" w:rsidRDefault="0023536B" w:rsidP="00860CFB">
      <w:pPr>
        <w:pStyle w:val="Titre2"/>
        <w:rPr>
          <w:szCs w:val="28"/>
        </w:rPr>
      </w:pPr>
    </w:p>
    <w:p w:rsidR="0023536B" w:rsidRDefault="0023536B" w:rsidP="00860CFB">
      <w:pPr>
        <w:pStyle w:val="Titre2"/>
        <w:rPr>
          <w:szCs w:val="28"/>
        </w:rPr>
      </w:pPr>
    </w:p>
    <w:p w:rsidR="00DF78FB" w:rsidRDefault="00DF78FB" w:rsidP="00860CFB">
      <w:pPr>
        <w:pStyle w:val="Titre2"/>
        <w:rPr>
          <w:szCs w:val="28"/>
        </w:rPr>
      </w:pPr>
    </w:p>
    <w:p w:rsidR="00DF78FB" w:rsidRDefault="00DF78FB" w:rsidP="00DF78FB"/>
    <w:p w:rsidR="00DF78FB" w:rsidRDefault="00DF78FB" w:rsidP="00DF78FB"/>
    <w:p w:rsidR="00DF78FB" w:rsidRDefault="00DF78FB" w:rsidP="00DF78FB"/>
    <w:p w:rsidR="00DF78FB" w:rsidRDefault="00DF78FB" w:rsidP="00DF78FB"/>
    <w:p w:rsidR="00DF78FB" w:rsidRDefault="00DF78FB" w:rsidP="00DF78FB"/>
    <w:p w:rsidR="00DF78FB" w:rsidRDefault="00DF78FB" w:rsidP="00DF78FB"/>
    <w:p w:rsidR="00DF78FB" w:rsidRDefault="00DF78FB" w:rsidP="00DF78FB"/>
    <w:p w:rsidR="0023536B" w:rsidRPr="00DF78FB" w:rsidRDefault="0023536B" w:rsidP="00DF78FB"/>
    <w:p w:rsidR="008A7F36" w:rsidRDefault="00860CFB" w:rsidP="00860CFB">
      <w:pPr>
        <w:pStyle w:val="Titre2"/>
        <w:rPr>
          <w:szCs w:val="28"/>
        </w:rPr>
      </w:pPr>
      <w:bookmarkStart w:id="9" w:name="_Toc124798825"/>
      <w:r>
        <w:rPr>
          <w:szCs w:val="28"/>
        </w:rPr>
        <w:t xml:space="preserve">Fenêtre </w:t>
      </w:r>
      <w:r w:rsidR="00EB4B41">
        <w:rPr>
          <w:szCs w:val="28"/>
        </w:rPr>
        <w:t>de connexion</w:t>
      </w:r>
      <w:bookmarkEnd w:id="9"/>
    </w:p>
    <w:p w:rsidR="00EB4B41" w:rsidRPr="008A7F36" w:rsidRDefault="00CE42A4" w:rsidP="008A7F36">
      <w:r>
        <w:rPr>
          <w:noProof/>
          <w:lang w:eastAsia="fr-FR"/>
        </w:rPr>
        <w:drawing>
          <wp:inline distT="0" distB="0" distL="0" distR="0">
            <wp:extent cx="5438775" cy="3324225"/>
            <wp:effectExtent l="25400" t="0" r="0" b="0"/>
            <wp:docPr id="7" name="Image 6" descr="FenetreConnexionProto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ConnexionProtoPapier.JPG"/>
                    <pic:cNvPicPr/>
                  </pic:nvPicPr>
                  <pic:blipFill>
                    <a:blip r:embed="rId18"/>
                    <a:stretch>
                      <a:fillRect/>
                    </a:stretch>
                  </pic:blipFill>
                  <pic:spPr>
                    <a:xfrm>
                      <a:off x="0" y="0"/>
                      <a:ext cx="5438775" cy="3324225"/>
                    </a:xfrm>
                    <a:prstGeom prst="rect">
                      <a:avLst/>
                    </a:prstGeom>
                  </pic:spPr>
                </pic:pic>
              </a:graphicData>
            </a:graphic>
          </wp:inline>
        </w:drawing>
      </w:r>
    </w:p>
    <w:p w:rsidR="008A7F36" w:rsidRDefault="008A7F36" w:rsidP="008A7F36">
      <w:pPr>
        <w:jc w:val="center"/>
        <w:rPr>
          <w:i/>
          <w:sz w:val="20"/>
        </w:rPr>
      </w:pPr>
      <w:r>
        <w:rPr>
          <w:i/>
          <w:sz w:val="20"/>
        </w:rPr>
        <w:t>Figure 3.6</w:t>
      </w:r>
      <w:r w:rsidRPr="000F2B85">
        <w:rPr>
          <w:i/>
          <w:sz w:val="20"/>
        </w:rPr>
        <w:t xml:space="preserve"> : Prototype </w:t>
      </w:r>
      <w:r>
        <w:rPr>
          <w:i/>
          <w:sz w:val="20"/>
        </w:rPr>
        <w:t>papier</w:t>
      </w:r>
      <w:r w:rsidRPr="000F2B85">
        <w:rPr>
          <w:i/>
          <w:sz w:val="20"/>
        </w:rPr>
        <w:t xml:space="preserve"> de la fenêtre </w:t>
      </w:r>
      <w:r>
        <w:rPr>
          <w:i/>
          <w:sz w:val="20"/>
        </w:rPr>
        <w:t>de connexion</w:t>
      </w:r>
      <w:r w:rsidRPr="000F2B85">
        <w:rPr>
          <w:i/>
          <w:sz w:val="20"/>
        </w:rPr>
        <w:t>.</w:t>
      </w:r>
    </w:p>
    <w:p w:rsidR="006E517E" w:rsidRDefault="00E712B9" w:rsidP="000D3C1A">
      <w:pPr>
        <w:ind w:firstLine="284"/>
      </w:pPr>
      <w:r>
        <w:t>Pour concevoir cette fenêtre, nous nous sommes inspirés des fenêtres de connexions du type des logiciels de messagerie instantanée.</w:t>
      </w:r>
    </w:p>
    <w:p w:rsidR="0076116F" w:rsidRDefault="009F118E" w:rsidP="000D3C1A">
      <w:pPr>
        <w:ind w:firstLine="284"/>
      </w:pPr>
      <w:r>
        <w:t>Elle est composée de deux champs texte (login et mot de passe), un texte qui n’apparaît que pour indiquer que les identifiants ont été mal saisis et de deux boutons (Valider et Annuler). Valider permet de vérifier les identifiants, si ils sont valides, l’utilisateur est dirigé vers la fenêtre principale dans lequel son compte a été chargé, sinon il reste sur la fenêtre connexion et le texte d’identifiants invalides apparaît. Annuler permet de quitter le programme.</w:t>
      </w:r>
    </w:p>
    <w:p w:rsidR="008A7F36" w:rsidRPr="00ED5EC1" w:rsidRDefault="00C72D14" w:rsidP="00ED5EC1">
      <w:r>
        <w:rPr>
          <w:noProof/>
          <w:lang w:eastAsia="fr-FR"/>
        </w:rPr>
        <w:drawing>
          <wp:inline distT="0" distB="0" distL="0" distR="0">
            <wp:extent cx="4813300" cy="1663700"/>
            <wp:effectExtent l="25400" t="0" r="0" b="0"/>
            <wp:docPr id="11" name="Image 10" descr="FenetreConnex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Connexion.tiff"/>
                    <pic:cNvPicPr/>
                  </pic:nvPicPr>
                  <pic:blipFill>
                    <a:blip r:embed="rId19"/>
                    <a:stretch>
                      <a:fillRect/>
                    </a:stretch>
                  </pic:blipFill>
                  <pic:spPr>
                    <a:xfrm>
                      <a:off x="0" y="0"/>
                      <a:ext cx="4813300" cy="1663700"/>
                    </a:xfrm>
                    <a:prstGeom prst="rect">
                      <a:avLst/>
                    </a:prstGeom>
                  </pic:spPr>
                </pic:pic>
              </a:graphicData>
            </a:graphic>
          </wp:inline>
        </w:drawing>
      </w:r>
    </w:p>
    <w:p w:rsidR="008A7F36" w:rsidRDefault="00BC417A" w:rsidP="008A7F36">
      <w:pPr>
        <w:jc w:val="center"/>
        <w:rPr>
          <w:i/>
          <w:sz w:val="20"/>
        </w:rPr>
      </w:pPr>
      <w:r>
        <w:rPr>
          <w:i/>
          <w:sz w:val="20"/>
        </w:rPr>
        <w:t>Figure 3.7</w:t>
      </w:r>
      <w:r w:rsidR="008A7F36" w:rsidRPr="000F2B85">
        <w:rPr>
          <w:i/>
          <w:sz w:val="20"/>
        </w:rPr>
        <w:t xml:space="preserve"> : Prototype </w:t>
      </w:r>
      <w:r w:rsidR="008A7F36">
        <w:rPr>
          <w:i/>
          <w:sz w:val="20"/>
        </w:rPr>
        <w:t>« en dur »</w:t>
      </w:r>
      <w:r w:rsidR="008A7F36" w:rsidRPr="000F2B85">
        <w:rPr>
          <w:i/>
          <w:sz w:val="20"/>
        </w:rPr>
        <w:t xml:space="preserve"> de la fenêtre </w:t>
      </w:r>
      <w:r w:rsidR="008A7F36">
        <w:rPr>
          <w:i/>
          <w:sz w:val="20"/>
        </w:rPr>
        <w:t>de connexion.</w:t>
      </w:r>
    </w:p>
    <w:p w:rsidR="00EB4B41" w:rsidRDefault="00EB4B41" w:rsidP="00EB4B41"/>
    <w:p w:rsidR="00A55DE7" w:rsidRDefault="00A55DE7" w:rsidP="00EB4B41">
      <w:pPr>
        <w:pStyle w:val="Titre2"/>
        <w:rPr>
          <w:szCs w:val="28"/>
        </w:rPr>
      </w:pPr>
    </w:p>
    <w:p w:rsidR="00A55DE7" w:rsidRDefault="00A55DE7" w:rsidP="00A55DE7"/>
    <w:p w:rsidR="00DF78FB" w:rsidRPr="00A55DE7" w:rsidRDefault="00DF78FB" w:rsidP="00A55DE7"/>
    <w:p w:rsidR="00EB4B41" w:rsidRPr="00E06425" w:rsidRDefault="00EB4B41" w:rsidP="00EB4B41">
      <w:pPr>
        <w:pStyle w:val="Titre2"/>
      </w:pPr>
      <w:bookmarkStart w:id="10" w:name="_Toc124798826"/>
      <w:r>
        <w:rPr>
          <w:szCs w:val="28"/>
        </w:rPr>
        <w:t>Fenêtre de création de compte</w:t>
      </w:r>
      <w:bookmarkEnd w:id="10"/>
    </w:p>
    <w:p w:rsidR="00FE6F33" w:rsidRDefault="00FE6F33" w:rsidP="00EB4B41"/>
    <w:p w:rsidR="00860CFB" w:rsidRPr="00EB4B41" w:rsidRDefault="00A55DE7" w:rsidP="00EB4B41">
      <w:r>
        <w:rPr>
          <w:noProof/>
          <w:lang w:eastAsia="fr-FR"/>
        </w:rPr>
        <w:drawing>
          <wp:inline distT="0" distB="0" distL="0" distR="0">
            <wp:extent cx="5760720" cy="2856865"/>
            <wp:effectExtent l="25400" t="0" r="5080" b="0"/>
            <wp:docPr id="23" name="Image 22" descr="FenetreNouveauCompteProto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NouveauCompteProtoPapier.JPG"/>
                    <pic:cNvPicPr/>
                  </pic:nvPicPr>
                  <pic:blipFill>
                    <a:blip r:embed="rId20"/>
                    <a:stretch>
                      <a:fillRect/>
                    </a:stretch>
                  </pic:blipFill>
                  <pic:spPr>
                    <a:xfrm>
                      <a:off x="0" y="0"/>
                      <a:ext cx="5760720" cy="2856865"/>
                    </a:xfrm>
                    <a:prstGeom prst="rect">
                      <a:avLst/>
                    </a:prstGeom>
                  </pic:spPr>
                </pic:pic>
              </a:graphicData>
            </a:graphic>
          </wp:inline>
        </w:drawing>
      </w:r>
    </w:p>
    <w:p w:rsidR="00F42A53" w:rsidRDefault="00F42A53" w:rsidP="00F42A53">
      <w:pPr>
        <w:jc w:val="center"/>
        <w:rPr>
          <w:i/>
          <w:sz w:val="20"/>
        </w:rPr>
      </w:pPr>
      <w:r>
        <w:rPr>
          <w:i/>
          <w:sz w:val="20"/>
        </w:rPr>
        <w:t>Figure 3.8</w:t>
      </w:r>
      <w:r w:rsidRPr="000F2B85">
        <w:rPr>
          <w:i/>
          <w:sz w:val="20"/>
        </w:rPr>
        <w:t xml:space="preserve"> : Prototype </w:t>
      </w:r>
      <w:r>
        <w:rPr>
          <w:i/>
          <w:sz w:val="20"/>
        </w:rPr>
        <w:t>papier</w:t>
      </w:r>
      <w:r w:rsidRPr="000F2B85">
        <w:rPr>
          <w:i/>
          <w:sz w:val="20"/>
        </w:rPr>
        <w:t xml:space="preserve"> de la fenêtre </w:t>
      </w:r>
      <w:r>
        <w:rPr>
          <w:i/>
          <w:sz w:val="20"/>
        </w:rPr>
        <w:t>de création de compte</w:t>
      </w:r>
      <w:r w:rsidRPr="000F2B85">
        <w:rPr>
          <w:i/>
          <w:sz w:val="20"/>
        </w:rPr>
        <w:t>.</w:t>
      </w:r>
    </w:p>
    <w:p w:rsidR="000B5BFA" w:rsidRDefault="006E624E" w:rsidP="000D3C1A">
      <w:pPr>
        <w:ind w:firstLine="284"/>
      </w:pPr>
      <w:r>
        <w:t>Cette fenêtre permet à un utilisateur qui n’a pas de compte de s’inscrire pour pouvoir utiliser le logiciel.</w:t>
      </w:r>
    </w:p>
    <w:p w:rsidR="0076116F" w:rsidRPr="0076116F" w:rsidRDefault="0076116F" w:rsidP="0076116F"/>
    <w:p w:rsidR="00F42A53" w:rsidRDefault="0039587B" w:rsidP="00F42A53">
      <w:pPr>
        <w:jc w:val="center"/>
        <w:rPr>
          <w:i/>
          <w:sz w:val="20"/>
        </w:rPr>
      </w:pPr>
      <w:r>
        <w:rPr>
          <w:i/>
          <w:noProof/>
          <w:sz w:val="20"/>
          <w:lang w:eastAsia="fr-FR"/>
        </w:rPr>
        <w:drawing>
          <wp:inline distT="0" distB="0" distL="0" distR="0">
            <wp:extent cx="4864100" cy="2095500"/>
            <wp:effectExtent l="25400" t="0" r="0" b="0"/>
            <wp:docPr id="10" name="Image 9" descr="FenetreNouveauComp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NouveauCompte.tiff"/>
                    <pic:cNvPicPr/>
                  </pic:nvPicPr>
                  <pic:blipFill>
                    <a:blip r:embed="rId21"/>
                    <a:stretch>
                      <a:fillRect/>
                    </a:stretch>
                  </pic:blipFill>
                  <pic:spPr>
                    <a:xfrm>
                      <a:off x="0" y="0"/>
                      <a:ext cx="4864100" cy="2095500"/>
                    </a:xfrm>
                    <a:prstGeom prst="rect">
                      <a:avLst/>
                    </a:prstGeom>
                  </pic:spPr>
                </pic:pic>
              </a:graphicData>
            </a:graphic>
          </wp:inline>
        </w:drawing>
      </w:r>
    </w:p>
    <w:p w:rsidR="00F42A53" w:rsidRDefault="00F42A53" w:rsidP="00F42A53">
      <w:pPr>
        <w:jc w:val="center"/>
        <w:rPr>
          <w:i/>
          <w:sz w:val="20"/>
        </w:rPr>
      </w:pPr>
      <w:r>
        <w:rPr>
          <w:i/>
          <w:sz w:val="20"/>
        </w:rPr>
        <w:t>Figure 3.9</w:t>
      </w:r>
      <w:r w:rsidRPr="000F2B85">
        <w:rPr>
          <w:i/>
          <w:sz w:val="20"/>
        </w:rPr>
        <w:t xml:space="preserve"> : Prototype </w:t>
      </w:r>
      <w:r>
        <w:rPr>
          <w:i/>
          <w:sz w:val="20"/>
        </w:rPr>
        <w:t>« en dur »</w:t>
      </w:r>
      <w:r w:rsidRPr="000F2B85">
        <w:rPr>
          <w:i/>
          <w:sz w:val="20"/>
        </w:rPr>
        <w:t xml:space="preserve"> de la fenêtre </w:t>
      </w:r>
      <w:r>
        <w:rPr>
          <w:i/>
          <w:sz w:val="20"/>
        </w:rPr>
        <w:t>de création de compte</w:t>
      </w:r>
      <w:r w:rsidRPr="000F2B85">
        <w:rPr>
          <w:i/>
          <w:sz w:val="20"/>
        </w:rPr>
        <w:t>.</w:t>
      </w:r>
    </w:p>
    <w:p w:rsidR="00DF78FB" w:rsidRDefault="00DF78FB" w:rsidP="00DF78FB"/>
    <w:p w:rsidR="00DF78FB" w:rsidRDefault="00DF78FB" w:rsidP="00DF78FB"/>
    <w:p w:rsidR="00DF78FB" w:rsidRDefault="00DF78FB" w:rsidP="00DF78FB"/>
    <w:p w:rsidR="006C07A5" w:rsidRDefault="006C07A5" w:rsidP="00DF78FB"/>
    <w:p w:rsidR="006C07A5" w:rsidRDefault="006C07A5" w:rsidP="00DF78FB"/>
    <w:p w:rsidR="00BF410B" w:rsidRDefault="000B5BFA" w:rsidP="000B5BFA">
      <w:pPr>
        <w:pStyle w:val="Titre2"/>
        <w:rPr>
          <w:szCs w:val="28"/>
        </w:rPr>
      </w:pPr>
      <w:bookmarkStart w:id="11" w:name="_Toc124798827"/>
      <w:r>
        <w:rPr>
          <w:szCs w:val="28"/>
        </w:rPr>
        <w:t>Fenêtre de préférence</w:t>
      </w:r>
      <w:bookmarkEnd w:id="11"/>
    </w:p>
    <w:p w:rsidR="00BF410B" w:rsidRDefault="00BF410B" w:rsidP="006C07A5">
      <w:pPr>
        <w:ind w:firstLine="284"/>
      </w:pPr>
      <w:r>
        <w:t>L’utilisateur doit avoir la possibilité de fixer certains paramètres de son compte tels que la connexion au serveur ou non.</w:t>
      </w:r>
    </w:p>
    <w:p w:rsidR="00BF410B" w:rsidRDefault="002827E0" w:rsidP="00BF410B">
      <w:r>
        <w:rPr>
          <w:noProof/>
          <w:lang w:eastAsia="fr-FR"/>
        </w:rPr>
        <w:drawing>
          <wp:inline distT="0" distB="0" distL="0" distR="0">
            <wp:extent cx="5760720" cy="2239645"/>
            <wp:effectExtent l="25400" t="0" r="5080" b="0"/>
            <wp:docPr id="24" name="Image 23" descr="FenetrePreferencesProto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eferencesProtoPapier.JPG"/>
                    <pic:cNvPicPr/>
                  </pic:nvPicPr>
                  <pic:blipFill>
                    <a:blip r:embed="rId22"/>
                    <a:stretch>
                      <a:fillRect/>
                    </a:stretch>
                  </pic:blipFill>
                  <pic:spPr>
                    <a:xfrm>
                      <a:off x="0" y="0"/>
                      <a:ext cx="5760720" cy="2239645"/>
                    </a:xfrm>
                    <a:prstGeom prst="rect">
                      <a:avLst/>
                    </a:prstGeom>
                  </pic:spPr>
                </pic:pic>
              </a:graphicData>
            </a:graphic>
          </wp:inline>
        </w:drawing>
      </w:r>
    </w:p>
    <w:p w:rsidR="00BF410B" w:rsidRDefault="00BF410B" w:rsidP="00BF410B">
      <w:pPr>
        <w:jc w:val="center"/>
        <w:rPr>
          <w:i/>
          <w:sz w:val="20"/>
        </w:rPr>
      </w:pPr>
      <w:r>
        <w:rPr>
          <w:i/>
          <w:sz w:val="20"/>
        </w:rPr>
        <w:t>Figure 3.10</w:t>
      </w:r>
      <w:r w:rsidRPr="000F2B85">
        <w:rPr>
          <w:i/>
          <w:sz w:val="20"/>
        </w:rPr>
        <w:t xml:space="preserve"> : Prototype </w:t>
      </w:r>
      <w:r>
        <w:rPr>
          <w:i/>
          <w:sz w:val="20"/>
        </w:rPr>
        <w:t>papier</w:t>
      </w:r>
      <w:r w:rsidRPr="000F2B85">
        <w:rPr>
          <w:i/>
          <w:sz w:val="20"/>
        </w:rPr>
        <w:t xml:space="preserve"> de la fenêtre </w:t>
      </w:r>
      <w:r>
        <w:rPr>
          <w:i/>
          <w:sz w:val="20"/>
        </w:rPr>
        <w:t>de préférences</w:t>
      </w:r>
      <w:r w:rsidRPr="000F2B85">
        <w:rPr>
          <w:i/>
          <w:sz w:val="20"/>
        </w:rPr>
        <w:t>.</w:t>
      </w:r>
    </w:p>
    <w:p w:rsidR="00BF410B" w:rsidRDefault="00A9753C" w:rsidP="00A9753C">
      <w:pPr>
        <w:jc w:val="center"/>
      </w:pPr>
      <w:r>
        <w:rPr>
          <w:noProof/>
          <w:lang w:eastAsia="fr-FR"/>
        </w:rPr>
        <w:drawing>
          <wp:inline distT="0" distB="0" distL="0" distR="0">
            <wp:extent cx="5219700" cy="3149600"/>
            <wp:effectExtent l="25400" t="0" r="0" b="0"/>
            <wp:docPr id="12" name="Image 11" descr="FenetrePreferencesPro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eferencesProto.tiff"/>
                    <pic:cNvPicPr/>
                  </pic:nvPicPr>
                  <pic:blipFill>
                    <a:blip r:embed="rId23"/>
                    <a:stretch>
                      <a:fillRect/>
                    </a:stretch>
                  </pic:blipFill>
                  <pic:spPr>
                    <a:xfrm>
                      <a:off x="0" y="0"/>
                      <a:ext cx="5219700" cy="3149600"/>
                    </a:xfrm>
                    <a:prstGeom prst="rect">
                      <a:avLst/>
                    </a:prstGeom>
                  </pic:spPr>
                </pic:pic>
              </a:graphicData>
            </a:graphic>
          </wp:inline>
        </w:drawing>
      </w:r>
    </w:p>
    <w:p w:rsidR="00BF410B" w:rsidRDefault="00BF410B" w:rsidP="00BF410B">
      <w:pPr>
        <w:jc w:val="center"/>
        <w:rPr>
          <w:i/>
          <w:sz w:val="20"/>
        </w:rPr>
      </w:pPr>
      <w:r>
        <w:rPr>
          <w:i/>
          <w:sz w:val="20"/>
        </w:rPr>
        <w:t>Figure 3.11</w:t>
      </w:r>
      <w:r w:rsidRPr="000F2B85">
        <w:rPr>
          <w:i/>
          <w:sz w:val="20"/>
        </w:rPr>
        <w:t xml:space="preserve"> : Prototype </w:t>
      </w:r>
      <w:r>
        <w:rPr>
          <w:i/>
          <w:sz w:val="20"/>
        </w:rPr>
        <w:t>« en dur »</w:t>
      </w:r>
      <w:r w:rsidRPr="000F2B85">
        <w:rPr>
          <w:i/>
          <w:sz w:val="20"/>
        </w:rPr>
        <w:t xml:space="preserve"> de la fenêtre </w:t>
      </w:r>
      <w:r>
        <w:rPr>
          <w:i/>
          <w:sz w:val="20"/>
        </w:rPr>
        <w:t>de préférences</w:t>
      </w:r>
      <w:r w:rsidRPr="000F2B85">
        <w:rPr>
          <w:i/>
          <w:sz w:val="20"/>
        </w:rPr>
        <w:t>.</w:t>
      </w:r>
    </w:p>
    <w:p w:rsidR="00BF410B" w:rsidRDefault="00BF410B" w:rsidP="00BF410B"/>
    <w:p w:rsidR="00DF78FB" w:rsidRDefault="00DF78FB" w:rsidP="00BF410B"/>
    <w:p w:rsidR="00DF78FB" w:rsidRDefault="00DF78FB" w:rsidP="00BF410B"/>
    <w:p w:rsidR="00DF78FB" w:rsidRDefault="00DF78FB" w:rsidP="00BF410B"/>
    <w:p w:rsidR="000B5BFA" w:rsidRPr="00BF410B" w:rsidRDefault="000B5BFA" w:rsidP="00BF410B"/>
    <w:p w:rsidR="00DF78FB" w:rsidRPr="000D3C1A" w:rsidRDefault="00DF78FB" w:rsidP="000D3C1A"/>
    <w:p w:rsidR="00C72D14" w:rsidRPr="00E06425" w:rsidRDefault="00C72D14" w:rsidP="00C72D14">
      <w:pPr>
        <w:pStyle w:val="Titre2"/>
      </w:pPr>
      <w:bookmarkStart w:id="12" w:name="_Toc124798828"/>
      <w:r>
        <w:rPr>
          <w:szCs w:val="28"/>
        </w:rPr>
        <w:t>Fenêtre additionnelle de date</w:t>
      </w:r>
      <w:bookmarkEnd w:id="12"/>
    </w:p>
    <w:p w:rsidR="008859A5" w:rsidRDefault="008859A5" w:rsidP="00657A8A">
      <w:pPr>
        <w:ind w:firstLine="284"/>
      </w:pPr>
      <w:r>
        <w:t>Basé sur nos expériences personnelles (principalement sur internet), nous nous sommes mis d’accord que pour les choix des dates, il est plus facile d’utiliser un « pseudo calendrier » qui permet dans une mini fenêtre de choisir rapidement une date.</w:t>
      </w:r>
    </w:p>
    <w:p w:rsidR="008859A5" w:rsidRDefault="002B7F4A">
      <w:r>
        <w:rPr>
          <w:noProof/>
          <w:lang w:eastAsia="fr-FR"/>
        </w:rPr>
        <w:drawing>
          <wp:inline distT="0" distB="0" distL="0" distR="0">
            <wp:extent cx="5760720" cy="2856865"/>
            <wp:effectExtent l="25400" t="0" r="5080" b="0"/>
            <wp:docPr id="14" name="Image 13" descr="PseudoCalendrierProto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CalendrierProtoPapier.JPG"/>
                    <pic:cNvPicPr/>
                  </pic:nvPicPr>
                  <pic:blipFill>
                    <a:blip r:embed="rId24"/>
                    <a:stretch>
                      <a:fillRect/>
                    </a:stretch>
                  </pic:blipFill>
                  <pic:spPr>
                    <a:xfrm>
                      <a:off x="0" y="0"/>
                      <a:ext cx="5760720" cy="2856865"/>
                    </a:xfrm>
                    <a:prstGeom prst="rect">
                      <a:avLst/>
                    </a:prstGeom>
                  </pic:spPr>
                </pic:pic>
              </a:graphicData>
            </a:graphic>
          </wp:inline>
        </w:drawing>
      </w:r>
    </w:p>
    <w:p w:rsidR="008859A5" w:rsidRDefault="008859A5" w:rsidP="008859A5">
      <w:pPr>
        <w:jc w:val="center"/>
        <w:rPr>
          <w:i/>
          <w:sz w:val="20"/>
        </w:rPr>
      </w:pPr>
      <w:r>
        <w:rPr>
          <w:i/>
          <w:sz w:val="20"/>
        </w:rPr>
        <w:t>Figure 3.12</w:t>
      </w:r>
      <w:r w:rsidRPr="000F2B85">
        <w:rPr>
          <w:i/>
          <w:sz w:val="20"/>
        </w:rPr>
        <w:t xml:space="preserve"> : Prototype </w:t>
      </w:r>
      <w:r>
        <w:rPr>
          <w:i/>
          <w:sz w:val="20"/>
        </w:rPr>
        <w:t>papier</w:t>
      </w:r>
      <w:r w:rsidRPr="000F2B85">
        <w:rPr>
          <w:i/>
          <w:sz w:val="20"/>
        </w:rPr>
        <w:t xml:space="preserve"> de la fenêtre </w:t>
      </w:r>
      <w:r>
        <w:rPr>
          <w:i/>
          <w:sz w:val="20"/>
        </w:rPr>
        <w:t>du pseudo calendrier</w:t>
      </w:r>
      <w:r w:rsidRPr="000F2B85">
        <w:rPr>
          <w:i/>
          <w:sz w:val="20"/>
        </w:rPr>
        <w:t>.</w:t>
      </w:r>
    </w:p>
    <w:p w:rsidR="008859A5" w:rsidRDefault="008859A5"/>
    <w:p w:rsidR="008859A5" w:rsidRDefault="00A9753C" w:rsidP="00A9753C">
      <w:pPr>
        <w:jc w:val="center"/>
      </w:pPr>
      <w:r>
        <w:rPr>
          <w:noProof/>
          <w:lang w:eastAsia="fr-FR"/>
        </w:rPr>
        <w:drawing>
          <wp:inline distT="0" distB="0" distL="0" distR="0">
            <wp:extent cx="3987800" cy="2222500"/>
            <wp:effectExtent l="25400" t="0" r="0" b="0"/>
            <wp:docPr id="13" name="Image 12" descr="FenetreDa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Date.tiff"/>
                    <pic:cNvPicPr/>
                  </pic:nvPicPr>
                  <pic:blipFill>
                    <a:blip r:embed="rId25"/>
                    <a:stretch>
                      <a:fillRect/>
                    </a:stretch>
                  </pic:blipFill>
                  <pic:spPr>
                    <a:xfrm>
                      <a:off x="0" y="0"/>
                      <a:ext cx="3987800" cy="2222500"/>
                    </a:xfrm>
                    <a:prstGeom prst="rect">
                      <a:avLst/>
                    </a:prstGeom>
                  </pic:spPr>
                </pic:pic>
              </a:graphicData>
            </a:graphic>
          </wp:inline>
        </w:drawing>
      </w:r>
    </w:p>
    <w:p w:rsidR="008859A5" w:rsidRDefault="008859A5" w:rsidP="008859A5">
      <w:pPr>
        <w:jc w:val="center"/>
        <w:rPr>
          <w:i/>
          <w:sz w:val="20"/>
        </w:rPr>
      </w:pPr>
      <w:r>
        <w:rPr>
          <w:i/>
          <w:sz w:val="20"/>
        </w:rPr>
        <w:t>Figure 3.13</w:t>
      </w:r>
      <w:r w:rsidRPr="000F2B85">
        <w:rPr>
          <w:i/>
          <w:sz w:val="20"/>
        </w:rPr>
        <w:t xml:space="preserve"> : Prototype </w:t>
      </w:r>
      <w:r>
        <w:rPr>
          <w:i/>
          <w:sz w:val="20"/>
        </w:rPr>
        <w:t>« en dur »</w:t>
      </w:r>
      <w:r w:rsidRPr="000F2B85">
        <w:rPr>
          <w:i/>
          <w:sz w:val="20"/>
        </w:rPr>
        <w:t xml:space="preserve"> de la fenêtre </w:t>
      </w:r>
      <w:r>
        <w:rPr>
          <w:i/>
          <w:sz w:val="20"/>
        </w:rPr>
        <w:t>de pseudo calendrier</w:t>
      </w:r>
      <w:r w:rsidRPr="000F2B85">
        <w:rPr>
          <w:i/>
          <w:sz w:val="20"/>
        </w:rPr>
        <w:t>.</w:t>
      </w:r>
    </w:p>
    <w:p w:rsidR="00CA4942" w:rsidRDefault="00CA4942"/>
    <w:p w:rsidR="008859A5" w:rsidRDefault="008859A5"/>
    <w:p w:rsidR="00CA4942" w:rsidRDefault="00CA4942"/>
    <w:p w:rsidR="00CA4942" w:rsidRDefault="00CA4942"/>
    <w:p w:rsidR="005A1C9B" w:rsidRDefault="005A1C9B"/>
    <w:p w:rsidR="005A1C9B" w:rsidRPr="009F29BD" w:rsidRDefault="005A1C9B" w:rsidP="009F29BD">
      <w:pPr>
        <w:pStyle w:val="Titre1"/>
        <w:rPr>
          <w:rFonts w:ascii="Times New Roman" w:hAnsi="Times New Roman" w:cs="Times New Roman"/>
        </w:rPr>
      </w:pPr>
      <w:bookmarkStart w:id="13" w:name="_Toc124798829"/>
      <w:r>
        <w:rPr>
          <w:rFonts w:ascii="Times New Roman" w:hAnsi="Times New Roman" w:cs="Times New Roman"/>
        </w:rPr>
        <w:t>Implémentation</w:t>
      </w:r>
      <w:bookmarkEnd w:id="13"/>
    </w:p>
    <w:p w:rsidR="009F29BD" w:rsidRDefault="00EE6799" w:rsidP="009F29BD">
      <w:pPr>
        <w:pStyle w:val="Titre2"/>
      </w:pPr>
      <w:bookmarkStart w:id="14" w:name="_Toc124798830"/>
      <w:r>
        <w:t>Pattern</w:t>
      </w:r>
      <w:r w:rsidR="006740D8" w:rsidRPr="009F29BD">
        <w:t xml:space="preserve"> de conception : le Pattern MVP</w:t>
      </w:r>
      <w:bookmarkEnd w:id="14"/>
    </w:p>
    <w:p w:rsidR="00EE6799" w:rsidRDefault="00EE6799" w:rsidP="00A52988">
      <w:pPr>
        <w:ind w:firstLine="284"/>
      </w:pPr>
      <w:r>
        <w:t xml:space="preserve">Dans le cadre de l’implémentation de cette IHM, nous avions d’abord pensé à utiliser le patron « classique » Modèle-Vue-Contrôleur. </w:t>
      </w:r>
    </w:p>
    <w:p w:rsidR="009932EE" w:rsidRDefault="009932EE" w:rsidP="00A2097F">
      <w:pPr>
        <w:ind w:firstLine="284"/>
        <w:jc w:val="center"/>
      </w:pPr>
      <w:r>
        <w:rPr>
          <w:noProof/>
          <w:lang w:eastAsia="fr-FR"/>
        </w:rPr>
        <w:drawing>
          <wp:inline distT="0" distB="0" distL="0" distR="0">
            <wp:extent cx="5080000" cy="2387600"/>
            <wp:effectExtent l="0" t="0" r="0" b="0"/>
            <wp:docPr id="15" name="Image 14" descr="400px-ModeleMV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ModeleMVC.svg.png"/>
                    <pic:cNvPicPr/>
                  </pic:nvPicPr>
                  <pic:blipFill>
                    <a:blip r:embed="rId26"/>
                    <a:stretch>
                      <a:fillRect/>
                    </a:stretch>
                  </pic:blipFill>
                  <pic:spPr>
                    <a:xfrm>
                      <a:off x="0" y="0"/>
                      <a:ext cx="5080000" cy="2387600"/>
                    </a:xfrm>
                    <a:prstGeom prst="rect">
                      <a:avLst/>
                    </a:prstGeom>
                  </pic:spPr>
                </pic:pic>
              </a:graphicData>
            </a:graphic>
          </wp:inline>
        </w:drawing>
      </w:r>
    </w:p>
    <w:p w:rsidR="008F7DBC" w:rsidRDefault="009932EE" w:rsidP="00A52988">
      <w:pPr>
        <w:ind w:firstLine="284"/>
      </w:pPr>
      <w:r>
        <w:t>Cependant</w:t>
      </w:r>
      <w:r w:rsidR="00A064C3">
        <w:t xml:space="preserve"> après réflexion et implémentation du code-métier, il nous a paru illogique que la Vue puisse modifier directement le Modèle sans contrôles des respects de la méthode « Getting Things Done ».</w:t>
      </w:r>
      <w:r w:rsidR="008F7DBC">
        <w:t xml:space="preserve"> C’est pourquoi nous avons cherché un patron de conception plus adapté à notre cas.</w:t>
      </w:r>
    </w:p>
    <w:p w:rsidR="00EF2F3D" w:rsidRDefault="00855058" w:rsidP="00A52988">
      <w:pPr>
        <w:ind w:firstLine="284"/>
      </w:pPr>
      <w:r>
        <w:t>Nous avons ainsi trouvé le patron « Model-View-Presenter »</w:t>
      </w:r>
      <w:r w:rsidR="00C919CE">
        <w:t>. Ce patron est un dérivé du patron MVC. Il supprime l’interaction entre le Modèle et la Vue et rend les interactions restantes bidirectionnelles.</w:t>
      </w:r>
    </w:p>
    <w:p w:rsidR="00EE6799" w:rsidRDefault="00A2097F" w:rsidP="00A2097F">
      <w:pPr>
        <w:jc w:val="center"/>
      </w:pPr>
      <w:r>
        <w:rPr>
          <w:noProof/>
          <w:lang w:eastAsia="fr-FR"/>
        </w:rPr>
        <w:drawing>
          <wp:inline distT="0" distB="0" distL="0" distR="0">
            <wp:extent cx="4332338" cy="2925445"/>
            <wp:effectExtent l="25400" t="0" r="11062" b="0"/>
            <wp:docPr id="16" name="Image 15" descr="sc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1.jpg"/>
                    <pic:cNvPicPr/>
                  </pic:nvPicPr>
                  <pic:blipFill>
                    <a:blip r:embed="rId27"/>
                    <a:stretch>
                      <a:fillRect/>
                    </a:stretch>
                  </pic:blipFill>
                  <pic:spPr>
                    <a:xfrm>
                      <a:off x="0" y="0"/>
                      <a:ext cx="4331926" cy="2925167"/>
                    </a:xfrm>
                    <a:prstGeom prst="rect">
                      <a:avLst/>
                    </a:prstGeom>
                  </pic:spPr>
                </pic:pic>
              </a:graphicData>
            </a:graphic>
          </wp:inline>
        </w:drawing>
      </w:r>
    </w:p>
    <w:p w:rsidR="00EE6799" w:rsidRDefault="00EE6799" w:rsidP="00A52988">
      <w:pPr>
        <w:ind w:firstLine="284"/>
      </w:pPr>
    </w:p>
    <w:p w:rsidR="006740D8" w:rsidRPr="009F29BD" w:rsidRDefault="004C31C8" w:rsidP="008B505F">
      <w:pPr>
        <w:ind w:firstLine="284"/>
      </w:pPr>
      <w:r>
        <w:t xml:space="preserve">Nous pouvons ainsi gérer </w:t>
      </w:r>
      <w:r w:rsidRPr="004C31C8">
        <w:rPr>
          <w:u w:val="single"/>
        </w:rPr>
        <w:t>toutes</w:t>
      </w:r>
      <w:r>
        <w:t xml:space="preserve"> les modifications ou interactions entr</w:t>
      </w:r>
      <w:r w:rsidR="00B821DE">
        <w:t xml:space="preserve">e la Vue </w:t>
      </w:r>
      <w:r>
        <w:t>(interface utilisateur</w:t>
      </w:r>
      <w:r w:rsidR="00B821DE">
        <w:t xml:space="preserve">) et le Modèle </w:t>
      </w:r>
      <w:r>
        <w:t>(</w:t>
      </w:r>
      <w:r w:rsidR="00B821DE">
        <w:t>compte</w:t>
      </w:r>
      <w:r>
        <w:t>)</w:t>
      </w:r>
      <w:r w:rsidR="00B821DE">
        <w:t>.</w:t>
      </w:r>
    </w:p>
    <w:p w:rsidR="006740D8" w:rsidRDefault="006740D8" w:rsidP="009F29BD">
      <w:pPr>
        <w:pStyle w:val="Titre2"/>
      </w:pPr>
      <w:bookmarkStart w:id="15" w:name="_Toc124798831"/>
      <w:r>
        <w:t>Architectures</w:t>
      </w:r>
      <w:bookmarkEnd w:id="15"/>
    </w:p>
    <w:p w:rsidR="008B505F" w:rsidRDefault="006740D8" w:rsidP="009F29BD">
      <w:pPr>
        <w:pStyle w:val="Titre3"/>
        <w:rPr>
          <w:color w:val="auto"/>
        </w:rPr>
      </w:pPr>
      <w:bookmarkStart w:id="16" w:name="_Toc124798832"/>
      <w:r w:rsidRPr="009F29BD">
        <w:rPr>
          <w:color w:val="auto"/>
        </w:rPr>
        <w:t>Architecture logicielle globale</w:t>
      </w:r>
      <w:bookmarkEnd w:id="16"/>
    </w:p>
    <w:p w:rsidR="00E5312E" w:rsidRDefault="008B505F" w:rsidP="008B505F">
      <w:pPr>
        <w:ind w:firstLine="284"/>
      </w:pPr>
      <w:r>
        <w:t>Le patron de conception utilisé pour l’interface utilisateur nous met déjà sur la voie de l’aspect globale de l’architecture : 1</w:t>
      </w:r>
      <w:r w:rsidRPr="00E5312E">
        <w:rPr>
          <w:vertAlign w:val="superscript"/>
        </w:rPr>
        <w:t>ere</w:t>
      </w:r>
      <w:r>
        <w:t xml:space="preserve"> couche : Vue.</w:t>
      </w:r>
    </w:p>
    <w:p w:rsidR="00754D63" w:rsidRDefault="00754D63" w:rsidP="008B505F">
      <w:pPr>
        <w:ind w:firstLine="284"/>
      </w:pPr>
      <w:r>
        <w:t>Les autres couches ont été déterminées lors de la phase d’analyse et  se  positionnent comme sur le schéma suivant :</w:t>
      </w:r>
    </w:p>
    <w:p w:rsidR="009C01D9" w:rsidRDefault="00CB2B03" w:rsidP="00CB2B03">
      <w:pPr>
        <w:ind w:left="-142" w:right="-143"/>
        <w:jc w:val="center"/>
      </w:pPr>
      <w:r w:rsidRPr="00CB2B03">
        <w:drawing>
          <wp:inline distT="0" distB="0" distL="0" distR="0">
            <wp:extent cx="6283960" cy="1001479"/>
            <wp:effectExtent l="25400" t="0" r="0" b="0"/>
            <wp:docPr id="18" name="Image 16" descr="ArchitecturePhy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hysique.png"/>
                    <pic:cNvPicPr/>
                  </pic:nvPicPr>
                  <pic:blipFill>
                    <a:blip r:embed="rId28"/>
                    <a:stretch>
                      <a:fillRect/>
                    </a:stretch>
                  </pic:blipFill>
                  <pic:spPr>
                    <a:xfrm>
                      <a:off x="0" y="0"/>
                      <a:ext cx="6283435" cy="1001395"/>
                    </a:xfrm>
                    <a:prstGeom prst="rect">
                      <a:avLst/>
                    </a:prstGeom>
                  </pic:spPr>
                </pic:pic>
              </a:graphicData>
            </a:graphic>
          </wp:inline>
        </w:drawing>
      </w:r>
    </w:p>
    <w:p w:rsidR="008B505F" w:rsidRDefault="008B505F" w:rsidP="009C01D9">
      <w:pPr>
        <w:ind w:left="-142" w:right="-143"/>
      </w:pPr>
    </w:p>
    <w:p w:rsidR="00AB2E2B" w:rsidRDefault="00AB2E2B" w:rsidP="00AB2E2B">
      <w:pPr>
        <w:ind w:firstLine="284"/>
      </w:pPr>
      <w:r>
        <w:t>Les couches inférieures ne sont pas visibles de l’utilisateur. Elles servent pour des fonctionnalités du programmes : persistance, stockage …</w:t>
      </w:r>
    </w:p>
    <w:p w:rsidR="00743492" w:rsidRDefault="00895B16" w:rsidP="00E87906">
      <w:pPr>
        <w:ind w:firstLine="284"/>
      </w:pPr>
      <w:r>
        <w:t>La couche Métier est la partie Contrôle, la couche UI (User Interface) est la Vue et les autres représente le Modèle (et sa persistance).</w:t>
      </w: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743492" w:rsidRDefault="00743492" w:rsidP="00E87906">
      <w:pPr>
        <w:ind w:firstLine="284"/>
      </w:pPr>
    </w:p>
    <w:p w:rsidR="006740D8" w:rsidRPr="008B505F" w:rsidRDefault="006740D8" w:rsidP="00E87906">
      <w:pPr>
        <w:ind w:firstLine="284"/>
      </w:pPr>
    </w:p>
    <w:p w:rsidR="005A1C9B" w:rsidRPr="009F29BD" w:rsidRDefault="006740D8" w:rsidP="00A06FED">
      <w:pPr>
        <w:pStyle w:val="Titre3"/>
        <w:rPr>
          <w:color w:val="auto"/>
        </w:rPr>
      </w:pPr>
      <w:bookmarkStart w:id="17" w:name="_Toc124798833"/>
      <w:r w:rsidRPr="009F29BD">
        <w:rPr>
          <w:color w:val="auto"/>
        </w:rPr>
        <w:t>Architecture de l’interface ut</w:t>
      </w:r>
      <w:r w:rsidR="009F29BD" w:rsidRPr="009F29BD">
        <w:rPr>
          <w:color w:val="auto"/>
        </w:rPr>
        <w:t>i</w:t>
      </w:r>
      <w:r w:rsidRPr="009F29BD">
        <w:rPr>
          <w:color w:val="auto"/>
        </w:rPr>
        <w:t>lisateur</w:t>
      </w:r>
      <w:bookmarkEnd w:id="17"/>
    </w:p>
    <w:p w:rsidR="00CD7F2B" w:rsidRDefault="00E87906" w:rsidP="00E87906">
      <w:pPr>
        <w:ind w:firstLine="284"/>
      </w:pPr>
      <w:r>
        <w:t>On peut aussi admettre une certaine architecture (hiérarchie</w:t>
      </w:r>
      <w:r w:rsidR="00CD7F2B">
        <w:t xml:space="preserve"> ou « organigramme d’interactions »</w:t>
      </w:r>
      <w:r>
        <w:t>) entre nos fenêtres.</w:t>
      </w:r>
    </w:p>
    <w:p w:rsidR="00331F95" w:rsidRDefault="004946B8" w:rsidP="00E87906">
      <w:pPr>
        <w:ind w:firstLine="284"/>
      </w:pPr>
      <w:r>
        <w:rPr>
          <w:noProof/>
          <w:lang w:eastAsia="fr-FR"/>
        </w:rPr>
        <w:drawing>
          <wp:inline distT="0" distB="0" distL="0" distR="0">
            <wp:extent cx="5801360" cy="4025736"/>
            <wp:effectExtent l="25400" t="0" r="0" b="0"/>
            <wp:docPr id="19" name="Image 18" descr="ArchitectureI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IHM.JPG"/>
                    <pic:cNvPicPr/>
                  </pic:nvPicPr>
                  <pic:blipFill>
                    <a:blip r:embed="rId29"/>
                    <a:stretch>
                      <a:fillRect/>
                    </a:stretch>
                  </pic:blipFill>
                  <pic:spPr>
                    <a:xfrm>
                      <a:off x="0" y="0"/>
                      <a:ext cx="5798851" cy="4023995"/>
                    </a:xfrm>
                    <a:prstGeom prst="rect">
                      <a:avLst/>
                    </a:prstGeom>
                  </pic:spPr>
                </pic:pic>
              </a:graphicData>
            </a:graphic>
          </wp:inline>
        </w:drawing>
      </w:r>
    </w:p>
    <w:p w:rsidR="00107565" w:rsidRDefault="001555EB" w:rsidP="00E87906">
      <w:pPr>
        <w:ind w:firstLine="284"/>
      </w:pPr>
      <w:r>
        <w:t>Notre interface comprend aussi bien des fenêtres du logiciel que des pages Internet. Effectivement certaines fonctionnalités, comme l’aide, sont plus facilement et plus communément créées avec des pages HTML. Certains menus auront aussi des liens externes comme les liens vers les tutoriaux vidéos mis en ligne ; le logiciel est ainsi moins volumineux mais nécessite une connexion internet que de toutes manières, il fallait pour la connexion au serveur.</w:t>
      </w:r>
    </w:p>
    <w:p w:rsidR="00107565" w:rsidRDefault="00107565" w:rsidP="00E87906">
      <w:pPr>
        <w:ind w:firstLine="284"/>
      </w:pPr>
    </w:p>
    <w:p w:rsidR="00107565" w:rsidRDefault="00107565" w:rsidP="00E87906">
      <w:pPr>
        <w:ind w:firstLine="284"/>
      </w:pPr>
    </w:p>
    <w:p w:rsidR="00107565" w:rsidRDefault="00107565" w:rsidP="00E87906">
      <w:pPr>
        <w:ind w:firstLine="284"/>
      </w:pPr>
    </w:p>
    <w:p w:rsidR="00107565" w:rsidRDefault="00107565" w:rsidP="00E87906">
      <w:pPr>
        <w:ind w:firstLine="284"/>
      </w:pPr>
    </w:p>
    <w:p w:rsidR="00107565" w:rsidRDefault="00107565" w:rsidP="00E87906">
      <w:pPr>
        <w:ind w:firstLine="284"/>
      </w:pPr>
    </w:p>
    <w:p w:rsidR="00107565" w:rsidRDefault="00107565" w:rsidP="00E87906">
      <w:pPr>
        <w:ind w:firstLine="284"/>
      </w:pPr>
    </w:p>
    <w:p w:rsidR="00107565" w:rsidRDefault="00107565" w:rsidP="00E87906">
      <w:pPr>
        <w:ind w:firstLine="284"/>
      </w:pPr>
    </w:p>
    <w:p w:rsidR="005A1C9B" w:rsidRDefault="005A1C9B" w:rsidP="00E87906">
      <w:pPr>
        <w:ind w:firstLine="284"/>
      </w:pPr>
    </w:p>
    <w:p w:rsidR="005A1C9B" w:rsidRDefault="005A1C9B" w:rsidP="005A1C9B">
      <w:pPr>
        <w:pStyle w:val="Titre1"/>
      </w:pPr>
      <w:bookmarkStart w:id="18" w:name="_Toc124798834"/>
      <w:r>
        <w:t>Conclusion</w:t>
      </w:r>
      <w:bookmarkEnd w:id="18"/>
    </w:p>
    <w:p w:rsidR="00125EAA" w:rsidRDefault="00125EAA" w:rsidP="00125EAA"/>
    <w:p w:rsidR="00E5432C" w:rsidRDefault="00125EAA" w:rsidP="003F6528">
      <w:pPr>
        <w:ind w:firstLine="284"/>
      </w:pPr>
      <w:r>
        <w:t xml:space="preserve">Ce projet nous aura </w:t>
      </w:r>
      <w:r w:rsidR="00957E61">
        <w:t>permit de mettre en œuvre de façon beaucoup plus poussé la création d’</w:t>
      </w:r>
      <w:r w:rsidR="003F6528">
        <w:t>IHM ainsi que les interactions entre différents types d’interfaces (fenêtres logicielles et HTML).</w:t>
      </w:r>
    </w:p>
    <w:p w:rsidR="00484454" w:rsidRDefault="00E5432C" w:rsidP="00240ED0">
      <w:pPr>
        <w:ind w:firstLine="284"/>
      </w:pPr>
      <w:r>
        <w:t xml:space="preserve">Nous avons aussi appris à mieux </w:t>
      </w:r>
      <w:r w:rsidR="004353E6">
        <w:t>expliciter</w:t>
      </w:r>
      <w:r>
        <w:t xml:space="preserve"> nos choix de conception qui se faisaient dans les projets précédents de mani</w:t>
      </w:r>
      <w:r w:rsidR="00240ED0">
        <w:t>ère plus implicite/inconsciente comme l’ergonomie ou le choix de</w:t>
      </w:r>
      <w:r w:rsidR="006B6403">
        <w:t xml:space="preserve">s couleurs. Ce qui nous </w:t>
      </w:r>
      <w:proofErr w:type="gramStart"/>
      <w:r w:rsidR="006B6403">
        <w:t>rendai</w:t>
      </w:r>
      <w:r w:rsidR="00240ED0">
        <w:t>t</w:t>
      </w:r>
      <w:proofErr w:type="gramEnd"/>
      <w:r w:rsidR="00240ED0">
        <w:t xml:space="preserve"> le travail difficiles au moment de la justification.</w:t>
      </w:r>
    </w:p>
    <w:p w:rsidR="00125EAA" w:rsidRPr="00125EAA" w:rsidRDefault="00484454" w:rsidP="003F6528">
      <w:pPr>
        <w:ind w:firstLine="284"/>
      </w:pPr>
      <w:r>
        <w:t xml:space="preserve">Nous pourrons à l’avenir mieux détaillé les IHM que nous concevrons </w:t>
      </w:r>
      <w:r w:rsidR="00240ED0">
        <w:t>et mieux les évaluer.</w:t>
      </w:r>
    </w:p>
    <w:sectPr w:rsidR="00125EAA" w:rsidRPr="00125EAA" w:rsidSect="00DF78FB">
      <w:footerReference w:type="default" r:id="rId30"/>
      <w:pgSz w:w="11906" w:h="16838"/>
      <w:pgMar w:top="1417" w:right="1274" w:bottom="1417" w:left="1560"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272E4" w:rsidRDefault="008272E4" w:rsidP="00CB1B12">
      <w:pPr>
        <w:spacing w:after="0" w:line="240" w:lineRule="auto"/>
      </w:pPr>
      <w:r>
        <w:separator/>
      </w:r>
    </w:p>
  </w:endnote>
  <w:endnote w:type="continuationSeparator" w:id="1">
    <w:p w:rsidR="008272E4" w:rsidRDefault="008272E4" w:rsidP="00CB1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6590774"/>
      <w:docPartObj>
        <w:docPartGallery w:val="Page Numbers (Bottom of Page)"/>
        <w:docPartUnique/>
      </w:docPartObj>
    </w:sdtPr>
    <w:sdtContent>
      <w:p w:rsidR="008272E4" w:rsidRDefault="008272E4">
        <w:pPr>
          <w:pStyle w:val="Pieddepage"/>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0,0l0,21600,21600,21600,21600,0xe">
                <v:stroke joinstyle="miter"/>
                <v:path gradientshapeok="t" o:connecttype="rect"/>
              </v:shapetype>
              <v:shape id="_x0000_s2050" type="#_x0000_t202" style="position:absolute;left:10803;top:14982;width:659;height:288" filled="f" stroked="f">
                <v:textbox style="mso-next-textbox:#_x0000_s2050" inset="0,0,0,0">
                  <w:txbxContent>
                    <w:p w:rsidR="008272E4" w:rsidRDefault="008272E4">
                      <w:pPr>
                        <w:jc w:val="center"/>
                      </w:pPr>
                      <w:fldSimple w:instr=" PAGE    \* MERGEFORMAT ">
                        <w:r w:rsidR="00EB4565" w:rsidRPr="00EB4565">
                          <w:rPr>
                            <w:noProof/>
                            <w:color w:val="8C8C8C" w:themeColor="background1" w:themeShade="8C"/>
                          </w:rPr>
                          <w:t>2</w:t>
                        </w:r>
                      </w:fldSimple>
                    </w:p>
                  </w:txbxContent>
                </v:textbox>
              </v:shape>
              <v:group id="_x0000_s2051" style="position:absolute;top:14970;width:12255;height:230;flip:x" coordorigin="-8,14978" coordsize="12255,23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272E4" w:rsidRDefault="008272E4" w:rsidP="00CB1B12">
      <w:pPr>
        <w:spacing w:after="0" w:line="240" w:lineRule="auto"/>
      </w:pPr>
      <w:r>
        <w:separator/>
      </w:r>
    </w:p>
  </w:footnote>
  <w:footnote w:type="continuationSeparator" w:id="1">
    <w:p w:rsidR="008272E4" w:rsidRDefault="008272E4" w:rsidP="00CB1B12">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746D0F"/>
    <w:multiLevelType w:val="hybridMultilevel"/>
    <w:tmpl w:val="4B1E5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290167"/>
    <w:multiLevelType w:val="hybridMultilevel"/>
    <w:tmpl w:val="07AA759E"/>
    <w:lvl w:ilvl="0" w:tplc="AE101E40">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nsid w:val="4C4076B4"/>
    <w:multiLevelType w:val="hybridMultilevel"/>
    <w:tmpl w:val="444EC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7"/>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0B5C0C"/>
    <w:rsid w:val="000004A5"/>
    <w:rsid w:val="00006D11"/>
    <w:rsid w:val="0001269F"/>
    <w:rsid w:val="00017623"/>
    <w:rsid w:val="00026023"/>
    <w:rsid w:val="00065072"/>
    <w:rsid w:val="00077564"/>
    <w:rsid w:val="000A70ED"/>
    <w:rsid w:val="000B5BFA"/>
    <w:rsid w:val="000B5C0C"/>
    <w:rsid w:val="000D3C1A"/>
    <w:rsid w:val="000F2B85"/>
    <w:rsid w:val="00107565"/>
    <w:rsid w:val="00116A24"/>
    <w:rsid w:val="00125EAA"/>
    <w:rsid w:val="001555EB"/>
    <w:rsid w:val="001705E1"/>
    <w:rsid w:val="001758A7"/>
    <w:rsid w:val="00193AB0"/>
    <w:rsid w:val="001D7711"/>
    <w:rsid w:val="001E3A4B"/>
    <w:rsid w:val="001E7D90"/>
    <w:rsid w:val="00211D23"/>
    <w:rsid w:val="00225F4A"/>
    <w:rsid w:val="0023536B"/>
    <w:rsid w:val="00240ED0"/>
    <w:rsid w:val="002465DA"/>
    <w:rsid w:val="0025143D"/>
    <w:rsid w:val="00262CDA"/>
    <w:rsid w:val="002827E0"/>
    <w:rsid w:val="002956B2"/>
    <w:rsid w:val="002B56D3"/>
    <w:rsid w:val="002B7F4A"/>
    <w:rsid w:val="002D4287"/>
    <w:rsid w:val="002F09FE"/>
    <w:rsid w:val="00304BB7"/>
    <w:rsid w:val="00321BB7"/>
    <w:rsid w:val="00322A80"/>
    <w:rsid w:val="00331F95"/>
    <w:rsid w:val="003334F6"/>
    <w:rsid w:val="00333D2E"/>
    <w:rsid w:val="00375C19"/>
    <w:rsid w:val="00385215"/>
    <w:rsid w:val="0039587B"/>
    <w:rsid w:val="003A5DCB"/>
    <w:rsid w:val="003C68CD"/>
    <w:rsid w:val="003D0F38"/>
    <w:rsid w:val="003E3715"/>
    <w:rsid w:val="003F6528"/>
    <w:rsid w:val="00421BA8"/>
    <w:rsid w:val="004231DD"/>
    <w:rsid w:val="00431ECB"/>
    <w:rsid w:val="004353E6"/>
    <w:rsid w:val="00481001"/>
    <w:rsid w:val="00484454"/>
    <w:rsid w:val="004946B8"/>
    <w:rsid w:val="00494D64"/>
    <w:rsid w:val="004A59FF"/>
    <w:rsid w:val="004B6B41"/>
    <w:rsid w:val="004C31C8"/>
    <w:rsid w:val="004C58DC"/>
    <w:rsid w:val="004F25C2"/>
    <w:rsid w:val="004F41B6"/>
    <w:rsid w:val="00514779"/>
    <w:rsid w:val="0052450C"/>
    <w:rsid w:val="00542DA6"/>
    <w:rsid w:val="0055226A"/>
    <w:rsid w:val="00575945"/>
    <w:rsid w:val="00580847"/>
    <w:rsid w:val="005A1C9B"/>
    <w:rsid w:val="005D317A"/>
    <w:rsid w:val="00607B84"/>
    <w:rsid w:val="00614222"/>
    <w:rsid w:val="00657A8A"/>
    <w:rsid w:val="006664BC"/>
    <w:rsid w:val="006740D8"/>
    <w:rsid w:val="006760C3"/>
    <w:rsid w:val="006B6403"/>
    <w:rsid w:val="006C07A5"/>
    <w:rsid w:val="006D303B"/>
    <w:rsid w:val="006D66A7"/>
    <w:rsid w:val="006E517E"/>
    <w:rsid w:val="006E624E"/>
    <w:rsid w:val="006F5A6B"/>
    <w:rsid w:val="00705AD9"/>
    <w:rsid w:val="00714763"/>
    <w:rsid w:val="00726A17"/>
    <w:rsid w:val="00730220"/>
    <w:rsid w:val="00743492"/>
    <w:rsid w:val="00754D63"/>
    <w:rsid w:val="0076116F"/>
    <w:rsid w:val="0076234A"/>
    <w:rsid w:val="007641F2"/>
    <w:rsid w:val="00764B24"/>
    <w:rsid w:val="00783E3D"/>
    <w:rsid w:val="00805C11"/>
    <w:rsid w:val="00814C98"/>
    <w:rsid w:val="00825FF9"/>
    <w:rsid w:val="008272E4"/>
    <w:rsid w:val="008274BB"/>
    <w:rsid w:val="00855058"/>
    <w:rsid w:val="00856B0A"/>
    <w:rsid w:val="00860CFB"/>
    <w:rsid w:val="008855AB"/>
    <w:rsid w:val="008859A5"/>
    <w:rsid w:val="00895B16"/>
    <w:rsid w:val="008A7F36"/>
    <w:rsid w:val="008B505F"/>
    <w:rsid w:val="008C0DD3"/>
    <w:rsid w:val="008C2892"/>
    <w:rsid w:val="008F0F0B"/>
    <w:rsid w:val="008F7DBC"/>
    <w:rsid w:val="00926247"/>
    <w:rsid w:val="00951AF8"/>
    <w:rsid w:val="00957E61"/>
    <w:rsid w:val="009774D3"/>
    <w:rsid w:val="009932EE"/>
    <w:rsid w:val="009974AD"/>
    <w:rsid w:val="009C01D9"/>
    <w:rsid w:val="009C5A56"/>
    <w:rsid w:val="009D30CA"/>
    <w:rsid w:val="009F118E"/>
    <w:rsid w:val="009F29BD"/>
    <w:rsid w:val="00A064C3"/>
    <w:rsid w:val="00A06FED"/>
    <w:rsid w:val="00A2097F"/>
    <w:rsid w:val="00A23C17"/>
    <w:rsid w:val="00A32F72"/>
    <w:rsid w:val="00A52988"/>
    <w:rsid w:val="00A55DE7"/>
    <w:rsid w:val="00A5702D"/>
    <w:rsid w:val="00A64F52"/>
    <w:rsid w:val="00A82F67"/>
    <w:rsid w:val="00A85B13"/>
    <w:rsid w:val="00A91313"/>
    <w:rsid w:val="00A924B5"/>
    <w:rsid w:val="00A94BF3"/>
    <w:rsid w:val="00A9753C"/>
    <w:rsid w:val="00AA4801"/>
    <w:rsid w:val="00AB1D28"/>
    <w:rsid w:val="00AB2E2B"/>
    <w:rsid w:val="00AB5D13"/>
    <w:rsid w:val="00AB7698"/>
    <w:rsid w:val="00AF5E39"/>
    <w:rsid w:val="00B41087"/>
    <w:rsid w:val="00B821DE"/>
    <w:rsid w:val="00B97F63"/>
    <w:rsid w:val="00BA1729"/>
    <w:rsid w:val="00BC2F6E"/>
    <w:rsid w:val="00BC417A"/>
    <w:rsid w:val="00BE1445"/>
    <w:rsid w:val="00BF410B"/>
    <w:rsid w:val="00BF4A43"/>
    <w:rsid w:val="00BF4E8A"/>
    <w:rsid w:val="00C17124"/>
    <w:rsid w:val="00C214C2"/>
    <w:rsid w:val="00C65EFE"/>
    <w:rsid w:val="00C7246A"/>
    <w:rsid w:val="00C72D14"/>
    <w:rsid w:val="00C919CE"/>
    <w:rsid w:val="00CA06DB"/>
    <w:rsid w:val="00CA3F96"/>
    <w:rsid w:val="00CA4942"/>
    <w:rsid w:val="00CB1B12"/>
    <w:rsid w:val="00CB2B03"/>
    <w:rsid w:val="00CD2EB6"/>
    <w:rsid w:val="00CD7F2B"/>
    <w:rsid w:val="00CE42A4"/>
    <w:rsid w:val="00CF0025"/>
    <w:rsid w:val="00D25DB4"/>
    <w:rsid w:val="00DF78FB"/>
    <w:rsid w:val="00E02414"/>
    <w:rsid w:val="00E06425"/>
    <w:rsid w:val="00E1255E"/>
    <w:rsid w:val="00E1425B"/>
    <w:rsid w:val="00E36E25"/>
    <w:rsid w:val="00E5312E"/>
    <w:rsid w:val="00E5432C"/>
    <w:rsid w:val="00E62295"/>
    <w:rsid w:val="00E63509"/>
    <w:rsid w:val="00E712B9"/>
    <w:rsid w:val="00E759B0"/>
    <w:rsid w:val="00E87906"/>
    <w:rsid w:val="00EB4565"/>
    <w:rsid w:val="00EB4B41"/>
    <w:rsid w:val="00ED5EC1"/>
    <w:rsid w:val="00EE6799"/>
    <w:rsid w:val="00EF2F3D"/>
    <w:rsid w:val="00EF4ED9"/>
    <w:rsid w:val="00F14D7C"/>
    <w:rsid w:val="00F226B2"/>
    <w:rsid w:val="00F327B5"/>
    <w:rsid w:val="00F42A03"/>
    <w:rsid w:val="00F42A53"/>
    <w:rsid w:val="00F45F8E"/>
    <w:rsid w:val="00F46FE6"/>
    <w:rsid w:val="00F53326"/>
    <w:rsid w:val="00F546C4"/>
    <w:rsid w:val="00F82603"/>
    <w:rsid w:val="00FB0A1F"/>
    <w:rsid w:val="00FB2101"/>
    <w:rsid w:val="00FC36E1"/>
    <w:rsid w:val="00FC6165"/>
    <w:rsid w:val="00FD3911"/>
    <w:rsid w:val="00FE6F33"/>
    <w:rsid w:val="00FE7F06"/>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714763"/>
  </w:style>
  <w:style w:type="paragraph" w:styleId="Titre1">
    <w:name w:val="heading 1"/>
    <w:basedOn w:val="Normal"/>
    <w:next w:val="Normal"/>
    <w:link w:val="Titre1Car"/>
    <w:uiPriority w:val="9"/>
    <w:qFormat/>
    <w:rsid w:val="000B5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B1B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29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0B5C0C"/>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5A1C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A1C9B"/>
    <w:rPr>
      <w:rFonts w:eastAsiaTheme="minorEastAsia"/>
    </w:rPr>
  </w:style>
  <w:style w:type="paragraph" w:styleId="Textedebulles">
    <w:name w:val="Balloon Text"/>
    <w:basedOn w:val="Normal"/>
    <w:link w:val="TextedebullesCar"/>
    <w:uiPriority w:val="99"/>
    <w:semiHidden/>
    <w:unhideWhenUsed/>
    <w:rsid w:val="005A1C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1C9B"/>
    <w:rPr>
      <w:rFonts w:ascii="Tahoma" w:hAnsi="Tahoma" w:cs="Tahoma"/>
      <w:sz w:val="16"/>
      <w:szCs w:val="16"/>
    </w:rPr>
  </w:style>
  <w:style w:type="paragraph" w:styleId="En-ttedetabledesmatires">
    <w:name w:val="TOC Heading"/>
    <w:basedOn w:val="Titre1"/>
    <w:next w:val="Normal"/>
    <w:uiPriority w:val="39"/>
    <w:semiHidden/>
    <w:unhideWhenUsed/>
    <w:qFormat/>
    <w:rsid w:val="005A1C9B"/>
    <w:pPr>
      <w:outlineLvl w:val="9"/>
    </w:pPr>
  </w:style>
  <w:style w:type="paragraph" w:styleId="TM1">
    <w:name w:val="toc 1"/>
    <w:basedOn w:val="Normal"/>
    <w:next w:val="Normal"/>
    <w:autoRedefine/>
    <w:uiPriority w:val="39"/>
    <w:unhideWhenUsed/>
    <w:qFormat/>
    <w:rsid w:val="005A1C9B"/>
    <w:pPr>
      <w:spacing w:after="100"/>
    </w:pPr>
  </w:style>
  <w:style w:type="character" w:styleId="Lienhypertexte">
    <w:name w:val="Hyperlink"/>
    <w:basedOn w:val="Policepardfaut"/>
    <w:uiPriority w:val="99"/>
    <w:unhideWhenUsed/>
    <w:rsid w:val="005A1C9B"/>
    <w:rPr>
      <w:color w:val="0000FF" w:themeColor="hyperlink"/>
      <w:u w:val="single"/>
    </w:rPr>
  </w:style>
  <w:style w:type="paragraph" w:styleId="En-tte">
    <w:name w:val="header"/>
    <w:basedOn w:val="Normal"/>
    <w:link w:val="En-tteCar"/>
    <w:uiPriority w:val="99"/>
    <w:semiHidden/>
    <w:unhideWhenUsed/>
    <w:rsid w:val="00CB1B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B1B12"/>
  </w:style>
  <w:style w:type="paragraph" w:styleId="Pieddepage">
    <w:name w:val="footer"/>
    <w:basedOn w:val="Normal"/>
    <w:link w:val="PieddepageCar"/>
    <w:uiPriority w:val="99"/>
    <w:semiHidden/>
    <w:unhideWhenUsed/>
    <w:rsid w:val="00CB1B1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B1B12"/>
  </w:style>
  <w:style w:type="character" w:customStyle="1" w:styleId="Titre2Car">
    <w:name w:val="Titre 2 Car"/>
    <w:basedOn w:val="Policepardfaut"/>
    <w:link w:val="Titre2"/>
    <w:uiPriority w:val="9"/>
    <w:rsid w:val="00CB1B1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0DD3"/>
    <w:pPr>
      <w:ind w:left="720"/>
      <w:contextualSpacing/>
    </w:pPr>
  </w:style>
  <w:style w:type="paragraph" w:styleId="TM2">
    <w:name w:val="toc 2"/>
    <w:basedOn w:val="Normal"/>
    <w:next w:val="Normal"/>
    <w:autoRedefine/>
    <w:uiPriority w:val="39"/>
    <w:unhideWhenUsed/>
    <w:qFormat/>
    <w:rsid w:val="001D7711"/>
    <w:pPr>
      <w:spacing w:after="100"/>
      <w:ind w:left="220"/>
    </w:pPr>
  </w:style>
  <w:style w:type="paragraph" w:styleId="TM3">
    <w:name w:val="toc 3"/>
    <w:basedOn w:val="Normal"/>
    <w:next w:val="Normal"/>
    <w:autoRedefine/>
    <w:uiPriority w:val="39"/>
    <w:semiHidden/>
    <w:unhideWhenUsed/>
    <w:qFormat/>
    <w:rsid w:val="001D7711"/>
    <w:pPr>
      <w:spacing w:after="100"/>
      <w:ind w:left="440"/>
    </w:pPr>
    <w:rPr>
      <w:rFonts w:eastAsiaTheme="minorEastAsia"/>
    </w:rPr>
  </w:style>
  <w:style w:type="character" w:customStyle="1" w:styleId="Titre3Car">
    <w:name w:val="Titre 3 Car"/>
    <w:basedOn w:val="Policepardfaut"/>
    <w:link w:val="Titre3"/>
    <w:uiPriority w:val="9"/>
    <w:rsid w:val="009F29B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eg"/><Relationship Id="rId21" Type="http://schemas.openxmlformats.org/officeDocument/2006/relationships/image" Target="media/image13.tiff"/><Relationship Id="rId22" Type="http://schemas.openxmlformats.org/officeDocument/2006/relationships/image" Target="media/image14.jpeg"/><Relationship Id="rId23" Type="http://schemas.openxmlformats.org/officeDocument/2006/relationships/image" Target="media/image15.tiff"/><Relationship Id="rId24" Type="http://schemas.openxmlformats.org/officeDocument/2006/relationships/image" Target="media/image16.jpeg"/><Relationship Id="rId25" Type="http://schemas.openxmlformats.org/officeDocument/2006/relationships/image" Target="media/image17.tiff"/><Relationship Id="rId26" Type="http://schemas.openxmlformats.org/officeDocument/2006/relationships/image" Target="media/image18.png"/><Relationship Id="rId27" Type="http://schemas.openxmlformats.org/officeDocument/2006/relationships/image" Target="media/image19.jpeg"/><Relationship Id="rId28" Type="http://schemas.openxmlformats.org/officeDocument/2006/relationships/image" Target="media/image20.png"/><Relationship Id="rId29" Type="http://schemas.openxmlformats.org/officeDocument/2006/relationships/image" Target="media/image21.jpe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tiff"/><Relationship Id="rId16" Type="http://schemas.openxmlformats.org/officeDocument/2006/relationships/image" Target="media/image8.tiff"/><Relationship Id="rId17" Type="http://schemas.openxmlformats.org/officeDocument/2006/relationships/image" Target="media/image9.tiff"/><Relationship Id="rId18" Type="http://schemas.openxmlformats.org/officeDocument/2006/relationships/image" Target="media/image10.jpeg"/><Relationship Id="rId19" Type="http://schemas.openxmlformats.org/officeDocument/2006/relationships/image" Target="media/image11.tif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B8605-308F-464A-BAC7-349395DE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20</Pages>
  <Words>1799</Words>
  <Characters>10257</Characters>
  <Application>Microsoft Word 12.1.2</Application>
  <DocSecurity>0</DocSecurity>
  <Lines>85</Lines>
  <Paragraphs>20</Paragraphs>
  <ScaleCrop>false</ScaleCrop>
  <HeadingPairs>
    <vt:vector size="2" baseType="variant">
      <vt:variant>
        <vt:lpstr>Titre</vt:lpstr>
      </vt:variant>
      <vt:variant>
        <vt:i4>1</vt:i4>
      </vt:variant>
    </vt:vector>
  </HeadingPairs>
  <TitlesOfParts>
    <vt:vector size="1" baseType="lpstr">
      <vt:lpstr>Rapport du projet multimodules</vt:lpstr>
    </vt:vector>
  </TitlesOfParts>
  <Company>UFR Sciences et techniques</Company>
  <LinksUpToDate>false</LinksUpToDate>
  <CharactersWithSpaces>12596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multi-modules</dc:title>
  <dc:subject>Interface Homme-machine</dc:subject>
  <dc:creator>BRAUD Jérémy &amp;&amp; BREMARD Nicolas &amp;&amp; LUCAS Boris &amp;&amp; KROMMENHOEK Cédric</dc:creator>
  <cp:keywords/>
  <dc:description/>
  <cp:lastModifiedBy>Nicolas Bremard</cp:lastModifiedBy>
  <cp:revision>169</cp:revision>
  <cp:lastPrinted>2010-01-04T09:43:00Z</cp:lastPrinted>
  <dcterms:created xsi:type="dcterms:W3CDTF">2010-01-04T08:59:00Z</dcterms:created>
  <dcterms:modified xsi:type="dcterms:W3CDTF">2010-01-11T02:11:00Z</dcterms:modified>
</cp:coreProperties>
</file>