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8710CA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732B29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Arkitekturbeslutninger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840CC1" w:rsidRDefault="008F3B16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293386256" w:history="1">
        <w:r w:rsidR="00840CC1" w:rsidRPr="00193D5C">
          <w:rPr>
            <w:rStyle w:val="Hyperlink"/>
            <w:noProof/>
          </w:rPr>
          <w:t>1</w:t>
        </w:r>
        <w:r w:rsidR="00840CC1">
          <w:rPr>
            <w:rFonts w:asciiTheme="minorHAnsi" w:eastAsiaTheme="minorEastAsia" w:hAnsiTheme="minorHAnsi" w:cstheme="minorBidi"/>
            <w:noProof/>
          </w:rPr>
          <w:tab/>
        </w:r>
        <w:r w:rsidR="00840CC1" w:rsidRPr="00193D5C">
          <w:rPr>
            <w:rStyle w:val="Hyperlink"/>
            <w:noProof/>
          </w:rPr>
          <w:t>Formål</w:t>
        </w:r>
        <w:r w:rsidR="00840C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0CC1">
          <w:rPr>
            <w:noProof/>
            <w:webHidden/>
          </w:rPr>
          <w:instrText xml:space="preserve"> PAGEREF _Toc293386256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59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CC1" w:rsidRDefault="008F3B16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293386257" w:history="1">
        <w:r w:rsidR="00840CC1" w:rsidRPr="00193D5C">
          <w:rPr>
            <w:rStyle w:val="Hyperlink"/>
            <w:noProof/>
          </w:rPr>
          <w:t>2</w:t>
        </w:r>
        <w:r w:rsidR="00840CC1">
          <w:rPr>
            <w:rFonts w:asciiTheme="minorHAnsi" w:eastAsiaTheme="minorEastAsia" w:hAnsiTheme="minorHAnsi" w:cstheme="minorBidi"/>
            <w:noProof/>
          </w:rPr>
          <w:tab/>
        </w:r>
        <w:r w:rsidR="00840CC1" w:rsidRPr="00193D5C">
          <w:rPr>
            <w:rStyle w:val="Hyperlink"/>
            <w:noProof/>
          </w:rPr>
          <w:t>Afklaringer i løbet af projektet</w:t>
        </w:r>
        <w:r w:rsidR="00840C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0CC1">
          <w:rPr>
            <w:noProof/>
            <w:webHidden/>
          </w:rPr>
          <w:instrText xml:space="preserve"> PAGEREF _Toc293386257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59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0CC1" w:rsidRDefault="008F3B16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293386258" w:history="1">
        <w:r w:rsidR="00840CC1" w:rsidRPr="00193D5C">
          <w:rPr>
            <w:rStyle w:val="Hyperlink"/>
            <w:noProof/>
          </w:rPr>
          <w:t>3</w:t>
        </w:r>
        <w:r w:rsidR="00840CC1">
          <w:rPr>
            <w:rFonts w:asciiTheme="minorHAnsi" w:eastAsiaTheme="minorEastAsia" w:hAnsiTheme="minorHAnsi" w:cstheme="minorBidi"/>
            <w:noProof/>
          </w:rPr>
          <w:tab/>
        </w:r>
        <w:r w:rsidR="00840CC1" w:rsidRPr="00193D5C">
          <w:rPr>
            <w:rStyle w:val="Hyperlink"/>
            <w:noProof/>
          </w:rPr>
          <w:t>Ændringslog</w:t>
        </w:r>
        <w:r w:rsidR="00840C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0CC1">
          <w:rPr>
            <w:noProof/>
            <w:webHidden/>
          </w:rPr>
          <w:instrText xml:space="preserve"> PAGEREF _Toc293386258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5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7003" w:rsidRDefault="008F3B16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293386256"/>
      <w:bookmarkEnd w:id="0"/>
      <w:r>
        <w:lastRenderedPageBreak/>
        <w:t>Formål</w:t>
      </w:r>
      <w:bookmarkEnd w:id="1"/>
    </w:p>
    <w:p w:rsidR="00732B29" w:rsidRDefault="00732B29" w:rsidP="00BD20E5">
      <w:r>
        <w:t>Et dokument som kort fastholder væsentlige arkitektur- og designbeslutninger som bør fastholdes, for at den valgte struktur følges i videreudviklingen af systemet. Dette sikrer tillige sporbarhed i beslutningerne, så man ikke gentagne gange diskuterer de samme problematikker.</w:t>
      </w:r>
    </w:p>
    <w:p w:rsidR="00BD20E5" w:rsidRDefault="00BD20E5" w:rsidP="00BD20E5"/>
    <w:p w:rsidR="00BD20E5" w:rsidRDefault="00BD20E5" w:rsidP="00BD20E5">
      <w:r>
        <w:t xml:space="preserve">Som udgangspunkt er arkitekturen som beskrevet i kravspecifikationerne til </w:t>
      </w:r>
      <w:proofErr w:type="spellStart"/>
      <w:r>
        <w:t>FMKi</w:t>
      </w:r>
      <w:proofErr w:type="spellEnd"/>
      <w:r>
        <w:t xml:space="preserve"> s</w:t>
      </w:r>
      <w:r w:rsidR="008710CA">
        <w:t>por 6</w:t>
      </w:r>
      <w:r>
        <w:t>. I løbet af selve projektet blev der dog lavet en række ændringer til arkitekturen, og disse beslutninger er sammenholdt nedenfor.</w:t>
      </w:r>
    </w:p>
    <w:p w:rsidR="00BD20E5" w:rsidRDefault="00BD20E5" w:rsidP="00BD20E5"/>
    <w:p w:rsidR="00732B29" w:rsidRDefault="00732B29" w:rsidP="00732B29"/>
    <w:p w:rsidR="00732B29" w:rsidRDefault="00732B29" w:rsidP="00732B29">
      <w:pPr>
        <w:pStyle w:val="Overskrift1"/>
      </w:pPr>
      <w:bookmarkStart w:id="2" w:name="_Toc293386257"/>
      <w:r>
        <w:lastRenderedPageBreak/>
        <w:t>Afklaringer i løbet af projektet</w:t>
      </w:r>
      <w:bookmarkEnd w:id="2"/>
    </w:p>
    <w:p w:rsidR="00732B29" w:rsidRPr="00732B29" w:rsidRDefault="00732B29" w:rsidP="00732B29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47"/>
        <w:gridCol w:w="5406"/>
        <w:gridCol w:w="2593"/>
      </w:tblGrid>
      <w:tr w:rsidR="00732B29" w:rsidTr="00AD7DF7">
        <w:trPr>
          <w:tblHeader/>
        </w:trPr>
        <w:tc>
          <w:tcPr>
            <w:tcW w:w="16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BD20E5" w:rsidRDefault="00732B29" w:rsidP="00BD20E5">
            <w:pPr>
              <w:rPr>
                <w:b/>
              </w:rPr>
            </w:pPr>
            <w:r w:rsidRPr="00BD20E5">
              <w:rPr>
                <w:b/>
              </w:rPr>
              <w:t>Dato</w:t>
            </w:r>
          </w:p>
        </w:tc>
        <w:tc>
          <w:tcPr>
            <w:tcW w:w="5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BD20E5" w:rsidRDefault="00732B29" w:rsidP="00BD20E5">
            <w:pPr>
              <w:rPr>
                <w:b/>
              </w:rPr>
            </w:pPr>
            <w:r w:rsidRPr="00BD20E5">
              <w:rPr>
                <w:b/>
              </w:rPr>
              <w:t>Beslutning / Afklaring</w:t>
            </w:r>
          </w:p>
        </w:tc>
        <w:tc>
          <w:tcPr>
            <w:tcW w:w="25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BD20E5" w:rsidRDefault="00732B29" w:rsidP="00BD20E5">
            <w:pPr>
              <w:rPr>
                <w:b/>
              </w:rPr>
            </w:pPr>
            <w:r w:rsidRPr="00BD20E5">
              <w:rPr>
                <w:b/>
              </w:rPr>
              <w:t>Beslutningstagere</w:t>
            </w:r>
          </w:p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155411" w:rsidP="00BD20E5">
            <w:pPr>
              <w:rPr>
                <w:bCs/>
              </w:rPr>
            </w:pPr>
            <w:proofErr w:type="gramStart"/>
            <w:r w:rsidRPr="00155411">
              <w:rPr>
                <w:bCs/>
              </w:rPr>
              <w:t>25.05.2011</w:t>
            </w:r>
            <w:proofErr w:type="gramEnd"/>
          </w:p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155411" w:rsidP="00BD20E5">
            <w:pPr>
              <w:rPr>
                <w:bCs/>
              </w:rPr>
            </w:pPr>
            <w:r w:rsidRPr="00155411">
              <w:rPr>
                <w:bCs/>
              </w:rPr>
              <w:t>Der udstilles ikke nogen</w:t>
            </w:r>
            <w:r>
              <w:rPr>
                <w:bCs/>
              </w:rPr>
              <w:t xml:space="preserve"> administrations </w:t>
            </w:r>
            <w:proofErr w:type="spellStart"/>
            <w:r>
              <w:rPr>
                <w:bCs/>
              </w:rPr>
              <w:t>gui</w:t>
            </w:r>
            <w:proofErr w:type="spellEnd"/>
            <w:r>
              <w:rPr>
                <w:bCs/>
              </w:rPr>
              <w:t xml:space="preserve"> til stamdata. Til rettighedsstyring fodres tabellen på </w:t>
            </w:r>
            <w:proofErr w:type="spellStart"/>
            <w:r>
              <w:rPr>
                <w:bCs/>
              </w:rPr>
              <w:t>DoDi’en</w:t>
            </w:r>
            <w:proofErr w:type="spellEnd"/>
            <w:r>
              <w:rPr>
                <w:bCs/>
              </w:rPr>
              <w:t xml:space="preserve"> med de fornødne rettigheder til LMS (FMK og DDV) – der kommer en beslutning senere, på hvordan man skal konfigurere de enkelte komponenter på </w:t>
            </w:r>
            <w:proofErr w:type="spellStart"/>
            <w:r>
              <w:rPr>
                <w:bCs/>
              </w:rPr>
              <w:t>NSP/DoDi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155411" w:rsidRDefault="00155411" w:rsidP="00BD20E5">
            <w:pPr>
              <w:rPr>
                <w:bCs/>
              </w:rPr>
            </w:pPr>
            <w:r>
              <w:rPr>
                <w:bCs/>
              </w:rPr>
              <w:t>JRI (</w:t>
            </w:r>
            <w:proofErr w:type="spellStart"/>
            <w:r>
              <w:rPr>
                <w:bCs/>
              </w:rPr>
              <w:t>Lakeside</w:t>
            </w:r>
            <w:proofErr w:type="spellEnd"/>
            <w:r>
              <w:rPr>
                <w:bCs/>
              </w:rPr>
              <w:t>)</w:t>
            </w:r>
          </w:p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6D4538" w:rsidP="00BD20E5">
            <w:pPr>
              <w:rPr>
                <w:bCs/>
              </w:rPr>
            </w:pPr>
            <w:proofErr w:type="gramStart"/>
            <w:r>
              <w:rPr>
                <w:bCs/>
              </w:rPr>
              <w:t>19.09.2011</w:t>
            </w:r>
            <w:proofErr w:type="gramEnd"/>
          </w:p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6D4538" w:rsidP="00BD20E5">
            <w:pPr>
              <w:rPr>
                <w:bCs/>
              </w:rPr>
            </w:pPr>
            <w:r>
              <w:rPr>
                <w:bCs/>
              </w:rPr>
              <w:t>Der anvendes SOAP 1.1 i ”Det Gode CPR Opslag” i stedet for SOAP 1.2 da SEAL ikke understøtter SOAP 1.2</w:t>
            </w:r>
          </w:p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155411" w:rsidRDefault="006D4538" w:rsidP="006D4538">
            <w:pPr>
              <w:rPr>
                <w:bCs/>
              </w:rPr>
            </w:pPr>
            <w:r>
              <w:rPr>
                <w:bCs/>
              </w:rPr>
              <w:t xml:space="preserve">BBG (Trifork) – efter input fra SEAL leverandøren </w:t>
            </w:r>
            <w:proofErr w:type="spellStart"/>
            <w:r>
              <w:rPr>
                <w:bCs/>
              </w:rPr>
              <w:t>mht</w:t>
            </w:r>
            <w:proofErr w:type="spellEnd"/>
            <w:r>
              <w:rPr>
                <w:bCs/>
              </w:rPr>
              <w:t xml:space="preserve"> SOAP understøttelse.</w:t>
            </w:r>
          </w:p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>
            <w:pPr>
              <w:rPr>
                <w:bCs/>
              </w:rPr>
            </w:pPr>
          </w:p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>
            <w:pPr>
              <w:rPr>
                <w:bCs/>
              </w:rPr>
            </w:pPr>
          </w:p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155411" w:rsidRDefault="00732B29" w:rsidP="00BD20E5">
            <w:pPr>
              <w:rPr>
                <w:bCs/>
              </w:rPr>
            </w:pPr>
          </w:p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>
            <w:pPr>
              <w:rPr>
                <w:bCs/>
              </w:rPr>
            </w:pPr>
          </w:p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732B29" w:rsidRPr="00155411" w:rsidRDefault="00732B29" w:rsidP="00BD20E5">
            <w:pPr>
              <w:rPr>
                <w:bCs/>
              </w:rPr>
            </w:pPr>
          </w:p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155411" w:rsidRDefault="00732B29" w:rsidP="00BD20E5">
            <w:pPr>
              <w:rPr>
                <w:bCs/>
              </w:rPr>
            </w:pPr>
          </w:p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>
            <w:pPr>
              <w:rPr>
                <w:bCs/>
              </w:rPr>
            </w:pPr>
          </w:p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>
            <w:pPr>
              <w:rPr>
                <w:bCs/>
              </w:rPr>
            </w:pPr>
          </w:p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155411" w:rsidRDefault="00732B29" w:rsidP="00BD20E5">
            <w:pPr>
              <w:rPr>
                <w:bCs/>
              </w:rPr>
            </w:pPr>
          </w:p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/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/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155411" w:rsidRDefault="00732B29" w:rsidP="00BD20E5"/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/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155411" w:rsidRDefault="00732B29" w:rsidP="00BD20E5"/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155411" w:rsidRDefault="00732B29" w:rsidP="00BD20E5"/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Default="00732B29" w:rsidP="00BD20E5"/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732B29" w:rsidRDefault="00732B29" w:rsidP="00BD20E5"/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Default="00732B29" w:rsidP="00BD20E5"/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Default="00732B29" w:rsidP="00BD20E5"/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732B29" w:rsidRDefault="00732B29" w:rsidP="00BD20E5"/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732B29" w:rsidRDefault="00732B29" w:rsidP="00BD20E5"/>
        </w:tc>
      </w:tr>
      <w:tr w:rsidR="00732B29" w:rsidTr="00AD7DF7">
        <w:tc>
          <w:tcPr>
            <w:tcW w:w="16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Default="00732B29" w:rsidP="00BD20E5"/>
        </w:tc>
        <w:tc>
          <w:tcPr>
            <w:tcW w:w="5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2B29" w:rsidRPr="00732B29" w:rsidRDefault="00732B29" w:rsidP="00BD20E5"/>
        </w:tc>
        <w:tc>
          <w:tcPr>
            <w:tcW w:w="25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2B29" w:rsidRPr="00732B29" w:rsidRDefault="00732B29" w:rsidP="00BD20E5"/>
        </w:tc>
      </w:tr>
    </w:tbl>
    <w:p w:rsidR="00732B29" w:rsidRDefault="00732B29" w:rsidP="00732B29">
      <w:pPr>
        <w:pStyle w:val="Brdtekst"/>
      </w:pPr>
    </w:p>
    <w:p w:rsidR="00732B29" w:rsidRPr="00732B29" w:rsidRDefault="00732B29" w:rsidP="00732B29"/>
    <w:p w:rsidR="00654335" w:rsidRPr="00CB2508" w:rsidRDefault="00654335" w:rsidP="00654335">
      <w:pPr>
        <w:pStyle w:val="Overskrift1"/>
      </w:pPr>
      <w:bookmarkStart w:id="3" w:name="_Toc263424147"/>
      <w:bookmarkStart w:id="4" w:name="_Toc293386258"/>
      <w:proofErr w:type="spellStart"/>
      <w:r w:rsidRPr="00CB2508">
        <w:lastRenderedPageBreak/>
        <w:t>Ændringslog</w:t>
      </w:r>
      <w:bookmarkEnd w:id="3"/>
      <w:bookmarkEnd w:id="4"/>
      <w:proofErr w:type="spellEnd"/>
    </w:p>
    <w:p w:rsidR="00732B29" w:rsidRDefault="00686AF4" w:rsidP="00BD20E5">
      <w:r>
        <w:t>Kilden til dette dokument kan findes på</w:t>
      </w:r>
      <w:r w:rsidR="00732B29">
        <w:t>:</w:t>
      </w:r>
    </w:p>
    <w:p w:rsidR="002E33CE" w:rsidRDefault="008F3B16" w:rsidP="00BD20E5">
      <w:hyperlink r:id="rId8" w:history="1">
        <w:r w:rsidR="002E33CE" w:rsidRPr="00F35962">
          <w:rPr>
            <w:rStyle w:val="Hyperlink"/>
          </w:rPr>
          <w:t>https://svn.softwareborsen.dk/stamdata/trunk/Dokumentation</w:t>
        </w:r>
      </w:hyperlink>
    </w:p>
    <w:p w:rsidR="00732B29" w:rsidRPr="00CB2508" w:rsidRDefault="00732B2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391"/>
        <w:gridCol w:w="1985"/>
      </w:tblGrid>
      <w:tr w:rsidR="00654335" w:rsidRPr="00CB2508" w:rsidTr="00BD20E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BD20E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2E33CE" w:rsidP="00BD20E5">
            <w:proofErr w:type="gramStart"/>
            <w:r>
              <w:t>0</w:t>
            </w:r>
            <w:r w:rsidR="00654335" w:rsidRPr="00CB2508">
              <w:t>.</w:t>
            </w:r>
            <w:r>
              <w:t>1</w:t>
            </w:r>
            <w:proofErr w:type="gramEnd"/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BD20E5">
            <w:r w:rsidRPr="00CB2508">
              <w:t>201</w:t>
            </w:r>
            <w:r w:rsidR="00732B29">
              <w:t>1-04</w:t>
            </w:r>
            <w:r>
              <w:t>-</w:t>
            </w:r>
            <w:r w:rsidR="00732B29">
              <w:t>27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732B29" w:rsidP="00BD20E5">
            <w:r>
              <w:t xml:space="preserve">Oprettet </w:t>
            </w:r>
            <w:proofErr w:type="spellStart"/>
            <w:r>
              <w:t>initielt</w:t>
            </w:r>
            <w:proofErr w:type="spellEnd"/>
            <w:r>
              <w:t xml:space="preserve"> dokument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CB2508" w:rsidRDefault="002E33CE" w:rsidP="00BD20E5">
            <w:r>
              <w:t>Trifork</w:t>
            </w:r>
          </w:p>
        </w:tc>
      </w:tr>
      <w:tr w:rsidR="004150EE" w:rsidRPr="00CB2508" w:rsidTr="00BD20E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50EE" w:rsidRDefault="004150EE" w:rsidP="00BD20E5">
            <w: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50EE" w:rsidRPr="00CB2508" w:rsidRDefault="004150EE" w:rsidP="00BD20E5">
            <w:r>
              <w:t>2011-09-19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50EE" w:rsidRDefault="004150EE" w:rsidP="00BD20E5">
            <w:r>
              <w:t>Opdateret med SOAP 1.1 beslutning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150EE" w:rsidRDefault="004150EE" w:rsidP="00BD20E5">
            <w:r>
              <w:t>Trifork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7D7" w:rsidRDefault="008F67D7">
      <w:pPr>
        <w:spacing w:line="240" w:lineRule="auto"/>
      </w:pPr>
      <w:r>
        <w:separator/>
      </w:r>
    </w:p>
  </w:endnote>
  <w:endnote w:type="continuationSeparator" w:id="0">
    <w:p w:rsidR="008F67D7" w:rsidRDefault="008F6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4" w:rsidRPr="002F440C" w:rsidRDefault="00686AF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8F3B16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8F3B16" w:rsidRPr="002F440C">
      <w:rPr>
        <w:rStyle w:val="Sidetal1"/>
      </w:rPr>
      <w:fldChar w:fldCharType="separate"/>
    </w:r>
    <w:r w:rsidR="00983591">
      <w:rPr>
        <w:rStyle w:val="Sidetal1"/>
        <w:noProof/>
      </w:rPr>
      <w:t>2</w:t>
    </w:r>
    <w:r w:rsidR="008F3B16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8F3B16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8F3B16" w:rsidRPr="002F440C">
      <w:rPr>
        <w:rStyle w:val="Sidetal1"/>
      </w:rPr>
      <w:fldChar w:fldCharType="separate"/>
    </w:r>
    <w:r w:rsidR="00983591">
      <w:rPr>
        <w:rStyle w:val="Sidetal1"/>
        <w:noProof/>
      </w:rPr>
      <w:t>5</w:t>
    </w:r>
    <w:r w:rsidR="008F3B16" w:rsidRPr="002F440C">
      <w:rPr>
        <w:rStyle w:val="Sidetal1"/>
      </w:rPr>
      <w:fldChar w:fldCharType="end"/>
    </w:r>
  </w:p>
  <w:p w:rsidR="00686AF4" w:rsidRDefault="00686AF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4" w:rsidRDefault="00686AF4" w:rsidP="00C6206D">
    <w:pPr>
      <w:jc w:val="right"/>
    </w:pPr>
    <w:r>
      <w:t xml:space="preserve">Side </w:t>
    </w:r>
    <w:r w:rsidR="008F3B16">
      <w:fldChar w:fldCharType="begin"/>
    </w:r>
    <w:r>
      <w:instrText xml:space="preserve"> PAGE </w:instrText>
    </w:r>
    <w:r w:rsidR="008F3B16">
      <w:fldChar w:fldCharType="separate"/>
    </w:r>
    <w:r w:rsidR="00983591">
      <w:rPr>
        <w:noProof/>
      </w:rPr>
      <w:t>1</w:t>
    </w:r>
    <w:r w:rsidR="008F3B16">
      <w:fldChar w:fldCharType="end"/>
    </w:r>
    <w:r>
      <w:t xml:space="preserve"> af </w:t>
    </w:r>
    <w:fldSimple w:instr=" NUMPAGES ">
      <w:r w:rsidR="00983591">
        <w:rPr>
          <w:noProof/>
        </w:rPr>
        <w:t>5</w:t>
      </w:r>
    </w:fldSimple>
  </w:p>
  <w:p w:rsidR="00686AF4" w:rsidRDefault="00686AF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7D7" w:rsidRDefault="008F67D7">
      <w:pPr>
        <w:spacing w:line="240" w:lineRule="auto"/>
      </w:pPr>
      <w:r>
        <w:separator/>
      </w:r>
    </w:p>
  </w:footnote>
  <w:footnote w:type="continuationSeparator" w:id="0">
    <w:p w:rsidR="008F67D7" w:rsidRDefault="008F67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4" w:rsidRDefault="00EC38C3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86AF4" w:rsidRDefault="00686AF4" w:rsidP="00C6206D">
    <w:pPr>
      <w:jc w:val="left"/>
    </w:pPr>
  </w:p>
  <w:p w:rsidR="00686AF4" w:rsidRDefault="00686AF4" w:rsidP="00C6206D">
    <w:pPr>
      <w:pBdr>
        <w:bottom w:val="single" w:sz="4" w:space="1" w:color="auto"/>
      </w:pBdr>
      <w:jc w:val="left"/>
    </w:pPr>
  </w:p>
  <w:p w:rsidR="00686AF4" w:rsidRDefault="00686AF4" w:rsidP="00C6206D">
    <w:pPr>
      <w:pBdr>
        <w:bottom w:val="single" w:sz="4" w:space="1" w:color="auto"/>
      </w:pBdr>
      <w:jc w:val="left"/>
    </w:pPr>
  </w:p>
  <w:p w:rsidR="00686AF4" w:rsidRDefault="00686A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6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3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5"/>
  </w:num>
  <w:num w:numId="3">
    <w:abstractNumId w:val="22"/>
  </w:num>
  <w:num w:numId="4">
    <w:abstractNumId w:val="12"/>
  </w:num>
  <w:num w:numId="5">
    <w:abstractNumId w:val="21"/>
  </w:num>
  <w:num w:numId="6">
    <w:abstractNumId w:val="20"/>
  </w:num>
  <w:num w:numId="7">
    <w:abstractNumId w:val="14"/>
  </w:num>
  <w:num w:numId="8">
    <w:abstractNumId w:val="17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8"/>
  </w:num>
  <w:num w:numId="20">
    <w:abstractNumId w:val="16"/>
  </w:num>
  <w:num w:numId="21">
    <w:abstractNumId w:val="24"/>
  </w:num>
  <w:num w:numId="22">
    <w:abstractNumId w:val="23"/>
  </w:num>
  <w:num w:numId="23">
    <w:abstractNumId w:val="13"/>
  </w:num>
  <w:num w:numId="24">
    <w:abstractNumId w:val="19"/>
  </w:num>
  <w:num w:numId="25">
    <w:abstractNumId w:val="26"/>
  </w:num>
  <w:num w:numId="26">
    <w:abstractNumId w:val="27"/>
  </w:num>
  <w:num w:numId="27">
    <w:abstractNumId w:val="18"/>
  </w:num>
  <w:num w:numId="28">
    <w:abstractNumId w:val="25"/>
  </w:num>
  <w:num w:numId="29">
    <w:abstractNumId w:val="29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313F7"/>
    <w:rsid w:val="00155411"/>
    <w:rsid w:val="00241938"/>
    <w:rsid w:val="002653F0"/>
    <w:rsid w:val="002910C6"/>
    <w:rsid w:val="00292CFD"/>
    <w:rsid w:val="002D7AF6"/>
    <w:rsid w:val="002E33CE"/>
    <w:rsid w:val="003D0812"/>
    <w:rsid w:val="003D286D"/>
    <w:rsid w:val="004150EE"/>
    <w:rsid w:val="00416073"/>
    <w:rsid w:val="00423C2D"/>
    <w:rsid w:val="00437003"/>
    <w:rsid w:val="00472B35"/>
    <w:rsid w:val="00510C6F"/>
    <w:rsid w:val="005866DB"/>
    <w:rsid w:val="005E741B"/>
    <w:rsid w:val="0060264D"/>
    <w:rsid w:val="00647E9D"/>
    <w:rsid w:val="00654335"/>
    <w:rsid w:val="00686AF4"/>
    <w:rsid w:val="00687D85"/>
    <w:rsid w:val="006C1C78"/>
    <w:rsid w:val="006D1CDF"/>
    <w:rsid w:val="006D4538"/>
    <w:rsid w:val="00732B29"/>
    <w:rsid w:val="00776BB9"/>
    <w:rsid w:val="007A3D8A"/>
    <w:rsid w:val="007C44C8"/>
    <w:rsid w:val="00840CC1"/>
    <w:rsid w:val="00842252"/>
    <w:rsid w:val="008710CA"/>
    <w:rsid w:val="008928F2"/>
    <w:rsid w:val="008A0DD2"/>
    <w:rsid w:val="008F3B16"/>
    <w:rsid w:val="008F67D7"/>
    <w:rsid w:val="00983591"/>
    <w:rsid w:val="00990B25"/>
    <w:rsid w:val="00A01997"/>
    <w:rsid w:val="00A276A6"/>
    <w:rsid w:val="00A6456A"/>
    <w:rsid w:val="00AA5EFF"/>
    <w:rsid w:val="00B36DAF"/>
    <w:rsid w:val="00BD20E5"/>
    <w:rsid w:val="00BE1BF9"/>
    <w:rsid w:val="00BF324D"/>
    <w:rsid w:val="00C6206D"/>
    <w:rsid w:val="00D25CF4"/>
    <w:rsid w:val="00D6390D"/>
    <w:rsid w:val="00D9292A"/>
    <w:rsid w:val="00E01895"/>
    <w:rsid w:val="00EC38C3"/>
    <w:rsid w:val="00ED5EF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qFormat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qFormat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732B29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732B29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732B29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paragraph" w:customStyle="1" w:styleId="TableHeading">
    <w:name w:val="Table Heading"/>
    <w:basedOn w:val="TableContents"/>
    <w:rsid w:val="00732B2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softwareborsen.dk/stamdata/trunk/Dokument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52D8-1FE1-41E2-BCEB-BAF98652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249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1771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14</cp:revision>
  <cp:lastPrinted>2011-02-01T08:24:00Z</cp:lastPrinted>
  <dcterms:created xsi:type="dcterms:W3CDTF">2011-04-27T07:40:00Z</dcterms:created>
  <dcterms:modified xsi:type="dcterms:W3CDTF">2011-09-21T10:57:00Z</dcterms:modified>
  <cp:category/>
</cp:coreProperties>
</file>