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BC" w:rsidRDefault="00734EBC" w:rsidP="00734EBC">
      <w:pPr>
        <w:pStyle w:val="Overskrift1"/>
      </w:pPr>
      <w:r>
        <w:t>Performance Test</w:t>
      </w:r>
    </w:p>
    <w:p w:rsidR="00734EBC" w:rsidRDefault="00734EBC"/>
    <w:p w:rsidR="00DC2D4E" w:rsidRDefault="00734EBC">
      <w:r>
        <w:t>D</w:t>
      </w:r>
      <w:r w:rsidR="00B56C91">
        <w:t xml:space="preserve">er er blevet udført performancetest, </w:t>
      </w:r>
      <w:proofErr w:type="spellStart"/>
      <w:r w:rsidR="00B56C91">
        <w:t>loadtest</w:t>
      </w:r>
      <w:proofErr w:type="spellEnd"/>
      <w:r w:rsidR="00B56C91">
        <w:t xml:space="preserve"> og </w:t>
      </w:r>
      <w:proofErr w:type="spellStart"/>
      <w:r w:rsidR="00B56C91">
        <w:t>endurance</w:t>
      </w:r>
      <w:r>
        <w:t>test</w:t>
      </w:r>
      <w:proofErr w:type="spellEnd"/>
      <w:r>
        <w:t xml:space="preserve"> for alle stamdata komponenter. Hver komponent har sin egen sektion med grafer og beskrivelse af hvordan test blev udført.</w:t>
      </w:r>
    </w:p>
    <w:p w:rsidR="00B67B14" w:rsidRDefault="00B67B14"/>
    <w:p w:rsidR="00B67B14" w:rsidRDefault="00B67B14">
      <w:r>
        <w:t>For en detaljeret beskrivelse af de enkelte test henvises der til Testplan Dokumentet.</w:t>
      </w:r>
    </w:p>
    <w:p w:rsidR="00734EBC" w:rsidRDefault="00734EBC"/>
    <w:p w:rsidR="00734EBC" w:rsidRDefault="00734EBC" w:rsidP="00734EBC">
      <w:pPr>
        <w:pStyle w:val="Overskrift2"/>
      </w:pPr>
      <w:r>
        <w:t>Værktøjer &amp; Testmiljø</w:t>
      </w:r>
    </w:p>
    <w:p w:rsidR="00734EBC" w:rsidRDefault="00734EBC"/>
    <w:p w:rsidR="00734EBC" w:rsidRDefault="00734EBC">
      <w:r>
        <w:t xml:space="preserve">Alle test i </w:t>
      </w:r>
      <w:r w:rsidR="00B56C91">
        <w:t>dette afsnit er blevet udført vh</w:t>
      </w:r>
      <w:r>
        <w:t xml:space="preserve">a. </w:t>
      </w:r>
      <w:proofErr w:type="spellStart"/>
      <w:r>
        <w:t>JMeter</w:t>
      </w:r>
      <w:proofErr w:type="spellEnd"/>
      <w:r>
        <w:t xml:space="preserve">. </w:t>
      </w:r>
      <w:proofErr w:type="spellStart"/>
      <w:r>
        <w:t>JMeter</w:t>
      </w:r>
      <w:proofErr w:type="spellEnd"/>
      <w:r>
        <w:t xml:space="preserve"> Test Plans ligger i SVN sammen med koden. For at kunne kører performance test er det nødvendigt med 2 </w:t>
      </w:r>
      <w:proofErr w:type="spellStart"/>
      <w:r>
        <w:t>plugins</w:t>
      </w:r>
      <w:proofErr w:type="spellEnd"/>
      <w:r>
        <w:t xml:space="preserve"> til </w:t>
      </w:r>
      <w:proofErr w:type="spellStart"/>
      <w:r>
        <w:t>JMeter</w:t>
      </w:r>
      <w:proofErr w:type="spellEnd"/>
      <w:r>
        <w:t xml:space="preserve">. Den ene er en del af </w:t>
      </w:r>
      <w:proofErr w:type="spellStart"/>
      <w:r>
        <w:t>Stamdata’s</w:t>
      </w:r>
      <w:proofErr w:type="spellEnd"/>
      <w:r>
        <w:t xml:space="preserve"> kildekode og kan findes under ’performance’ subprojektet. Denne </w:t>
      </w:r>
      <w:proofErr w:type="spellStart"/>
      <w:r>
        <w:t>plugin</w:t>
      </w:r>
      <w:proofErr w:type="spellEnd"/>
      <w:r>
        <w:t xml:space="preserve"> bruges til at hente et SOSI </w:t>
      </w:r>
      <w:proofErr w:type="spellStart"/>
      <w:r>
        <w:t>IDkort</w:t>
      </w:r>
      <w:proofErr w:type="spellEnd"/>
      <w:r>
        <w:t xml:space="preserve"> fra Test </w:t>
      </w:r>
      <w:proofErr w:type="spellStart"/>
      <w:r>
        <w:t>STS’en</w:t>
      </w:r>
      <w:proofErr w:type="spellEnd"/>
      <w:r>
        <w:t xml:space="preserve">. Den anden </w:t>
      </w:r>
      <w:proofErr w:type="spellStart"/>
      <w:r>
        <w:t>plugin</w:t>
      </w:r>
      <w:proofErr w:type="spellEnd"/>
      <w:r>
        <w:t xml:space="preserve"> bruges til at lave grafer over svartidsprocentiler. Denne </w:t>
      </w:r>
      <w:proofErr w:type="spellStart"/>
      <w:r>
        <w:t>plugin</w:t>
      </w:r>
      <w:proofErr w:type="spellEnd"/>
      <w:r>
        <w:t xml:space="preserve"> findes på </w:t>
      </w:r>
      <w:hyperlink r:id="rId4" w:history="1">
        <w:r w:rsidRPr="00266C6D">
          <w:rPr>
            <w:rStyle w:val="Hyperlink"/>
          </w:rPr>
          <w:t>http://code.google.com/p/jmeter-plugins/</w:t>
        </w:r>
      </w:hyperlink>
      <w:r>
        <w:t>.</w:t>
      </w:r>
      <w:r w:rsidR="004161BA">
        <w:t xml:space="preserve"> Der henvises til </w:t>
      </w:r>
      <w:proofErr w:type="spellStart"/>
      <w:r w:rsidR="004161BA">
        <w:t>JMeters</w:t>
      </w:r>
      <w:proofErr w:type="spellEnd"/>
      <w:r w:rsidR="004161BA">
        <w:t xml:space="preserve"> hjemmeside for at se hvordan man installerer plugins.</w:t>
      </w:r>
      <w:bookmarkStart w:id="0" w:name="_GoBack"/>
      <w:bookmarkEnd w:id="0"/>
    </w:p>
    <w:p w:rsidR="00734EBC" w:rsidRDefault="00734EBC"/>
    <w:p w:rsidR="00734EBC" w:rsidRDefault="00734EBC">
      <w:r>
        <w:t xml:space="preserve">Alle komponenter under test er </w:t>
      </w:r>
      <w:proofErr w:type="spellStart"/>
      <w:r>
        <w:t>deployet</w:t>
      </w:r>
      <w:proofErr w:type="spellEnd"/>
      <w:r>
        <w:t xml:space="preserve"> i en </w:t>
      </w:r>
      <w:proofErr w:type="spellStart"/>
      <w:r>
        <w:t>JBoss</w:t>
      </w:r>
      <w:proofErr w:type="spellEnd"/>
      <w:r>
        <w:t xml:space="preserve"> </w:t>
      </w:r>
      <w:r w:rsidR="00C623A6">
        <w:t>under en virtuel ma</w:t>
      </w:r>
      <w:r w:rsidR="00632853">
        <w:t xml:space="preserve">skine med samme system </w:t>
      </w:r>
      <w:proofErr w:type="spellStart"/>
      <w:r w:rsidR="00632853">
        <w:t>setup</w:t>
      </w:r>
      <w:proofErr w:type="spellEnd"/>
      <w:r w:rsidR="00632853">
        <w:t xml:space="preserve"> som</w:t>
      </w:r>
      <w:r w:rsidR="00C623A6">
        <w:t xml:space="preserve"> beskrevet i NSP</w:t>
      </w:r>
      <w:r w:rsidR="00F62AFC">
        <w:t xml:space="preserve"> og </w:t>
      </w:r>
      <w:proofErr w:type="spellStart"/>
      <w:r w:rsidR="00F62AFC">
        <w:t>DoDi</w:t>
      </w:r>
      <w:proofErr w:type="spellEnd"/>
      <w:r w:rsidR="00F62AFC">
        <w:t xml:space="preserve"> platform beskrivelsen.</w:t>
      </w:r>
    </w:p>
    <w:p w:rsidR="00734EBC" w:rsidRDefault="00734EBC" w:rsidP="00734EBC">
      <w:pPr>
        <w:pStyle w:val="Overskrift2"/>
      </w:pPr>
      <w:r>
        <w:t>Autorisation Opslags-service</w:t>
      </w:r>
    </w:p>
    <w:p w:rsidR="00B56C91" w:rsidRPr="00B56C91" w:rsidRDefault="00B56C91" w:rsidP="00B56C91">
      <w:r>
        <w:t xml:space="preserve">Test er udført på en database med ~48000 </w:t>
      </w:r>
      <w:proofErr w:type="spellStart"/>
      <w:r>
        <w:t>records</w:t>
      </w:r>
      <w:proofErr w:type="spellEnd"/>
      <w:r>
        <w:t xml:space="preserve"> i autorisations tabellen som er tilsvarende det rigtige autorisationsregister.</w:t>
      </w:r>
    </w:p>
    <w:p w:rsidR="00D42B42" w:rsidRDefault="002617CF" w:rsidP="00CE7481">
      <w:pPr>
        <w:pStyle w:val="Overskrift3"/>
      </w:pPr>
      <w:r>
        <w:t>Load</w:t>
      </w:r>
      <w:r w:rsidR="00D42B42">
        <w:t xml:space="preserve"> Test</w:t>
      </w:r>
    </w:p>
    <w:p w:rsidR="00B67B14" w:rsidRDefault="00B67B14" w:rsidP="00EE01CC"/>
    <w:p w:rsidR="00426772" w:rsidRDefault="00426772" w:rsidP="00EE01CC">
      <w:r w:rsidRPr="00426772">
        <w:rPr>
          <w:highlight w:val="yellow"/>
        </w:rPr>
        <w:t>TODO: Hvilke datamængder er servicen afviklet på (er det et fuld autorisationsregister der ligger i databasen?)</w:t>
      </w:r>
    </w:p>
    <w:p w:rsidR="00426772" w:rsidRDefault="00426772" w:rsidP="00EE01CC"/>
    <w:p w:rsidR="00636932" w:rsidRDefault="00636932" w:rsidP="00636932">
      <w:r>
        <w:t>Krav: Komponenten skal kunne håndtere 10 opslag i sekundet.</w:t>
      </w:r>
    </w:p>
    <w:p w:rsidR="00636932" w:rsidRDefault="00636932" w:rsidP="00EE01CC"/>
    <w:p w:rsidR="007A1C00" w:rsidRDefault="007A1C00" w:rsidP="00EE01CC">
      <w:r>
        <w:rPr>
          <w:noProof/>
          <w:lang w:eastAsia="da-DK"/>
        </w:rPr>
        <w:lastRenderedPageBreak/>
        <w:drawing>
          <wp:inline distT="0" distB="0" distL="0" distR="0">
            <wp:extent cx="5270500" cy="31089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iz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32" w:rsidRDefault="00636932" w:rsidP="00EE01CC"/>
    <w:tbl>
      <w:tblPr>
        <w:tblStyle w:val="Tabel-Gitter"/>
        <w:tblpPr w:leftFromText="180" w:rightFromText="180" w:vertAnchor="text" w:tblpY="154"/>
        <w:tblW w:w="9295" w:type="dxa"/>
        <w:tblLayout w:type="fixed"/>
        <w:tblLook w:val="04A0"/>
      </w:tblPr>
      <w:tblGrid>
        <w:gridCol w:w="2376"/>
        <w:gridCol w:w="1418"/>
        <w:gridCol w:w="1283"/>
        <w:gridCol w:w="1692"/>
        <w:gridCol w:w="1420"/>
        <w:gridCol w:w="1106"/>
      </w:tblGrid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Sampler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Samples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Average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Min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Max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Error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%</w:t>
            </w: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 </w:t>
            </w:r>
            <w:proofErr w:type="spellStart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  <w:r w:rsidR="00977F0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(expected)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2 </w:t>
            </w:r>
            <w:proofErr w:type="spellStart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5 </w:t>
            </w:r>
            <w:proofErr w:type="spellStart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500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977F01" w:rsidRPr="00636932" w:rsidRDefault="00636932" w:rsidP="00977F0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10 </w:t>
            </w:r>
            <w:proofErr w:type="spellStart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  <w:r w:rsidR="00977F0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(peak)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1000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50 </w:t>
            </w:r>
            <w:proofErr w:type="spellStart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5000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67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100 </w:t>
            </w:r>
            <w:proofErr w:type="spellStart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10000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430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636932" w:rsidRPr="00636932" w:rsidTr="00977F01">
        <w:trPr>
          <w:trHeight w:val="295"/>
        </w:trPr>
        <w:tc>
          <w:tcPr>
            <w:tcW w:w="1278" w:type="pct"/>
            <w:noWrap/>
            <w:hideMark/>
          </w:tcPr>
          <w:p w:rsidR="00636932" w:rsidRPr="00636932" w:rsidRDefault="00636932" w:rsidP="0063693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TOTAL</w:t>
            </w:r>
          </w:p>
        </w:tc>
        <w:tc>
          <w:tcPr>
            <w:tcW w:w="763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16800</w:t>
            </w:r>
          </w:p>
        </w:tc>
        <w:tc>
          <w:tcPr>
            <w:tcW w:w="69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910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764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430</w:t>
            </w:r>
          </w:p>
        </w:tc>
        <w:tc>
          <w:tcPr>
            <w:tcW w:w="595" w:type="pct"/>
            <w:noWrap/>
            <w:hideMark/>
          </w:tcPr>
          <w:p w:rsidR="00636932" w:rsidRPr="00636932" w:rsidRDefault="00636932" w:rsidP="00636932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36932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</w:tbl>
    <w:p w:rsidR="00D42B42" w:rsidRDefault="00D42B42" w:rsidP="00CE7481"/>
    <w:p w:rsidR="00181775" w:rsidRDefault="00435DA1" w:rsidP="00CE7481">
      <w:r>
        <w:t>Komponentens svartider opfylder kravene.</w:t>
      </w:r>
    </w:p>
    <w:p w:rsidR="00181775" w:rsidRDefault="00181775" w:rsidP="00CE7481">
      <w:r>
        <w:t>Der opstod ingen fejl (status 500) under testen.</w:t>
      </w:r>
    </w:p>
    <w:p w:rsidR="00BE51D2" w:rsidRPr="00BE51D2" w:rsidRDefault="00BE51D2" w:rsidP="00BE51D2">
      <w:pPr>
        <w:pStyle w:val="Overskrift3"/>
      </w:pPr>
      <w:proofErr w:type="spellStart"/>
      <w:r w:rsidRPr="00BE51D2">
        <w:rPr>
          <w:rStyle w:val="mw-headline"/>
        </w:rPr>
        <w:t>Endu</w:t>
      </w:r>
      <w:r w:rsidRPr="00BE51D2">
        <w:t>rance</w:t>
      </w:r>
      <w:proofErr w:type="spellEnd"/>
      <w:r w:rsidRPr="00BE51D2">
        <w:t xml:space="preserve"> </w:t>
      </w:r>
      <w:r w:rsidRPr="00BE51D2">
        <w:rPr>
          <w:rStyle w:val="mw-headline"/>
        </w:rPr>
        <w:t>Test</w:t>
      </w:r>
    </w:p>
    <w:p w:rsidR="002617CF" w:rsidRDefault="002617CF" w:rsidP="00CE7481"/>
    <w:p w:rsidR="002617CF" w:rsidRDefault="00977F01" w:rsidP="00CE7481">
      <w:proofErr w:type="spellStart"/>
      <w:r>
        <w:t>Endurance</w:t>
      </w:r>
      <w:proofErr w:type="spellEnd"/>
      <w:r>
        <w:t xml:space="preserve"> test har kørt mod en </w:t>
      </w:r>
      <w:proofErr w:type="spellStart"/>
      <w:r>
        <w:t>deployet</w:t>
      </w:r>
      <w:proofErr w:type="spellEnd"/>
      <w:r>
        <w:t xml:space="preserve"> udgave af komponenten på NSP test miljøet. Test startede d. 16/05/2011 og afsluttedes d. </w:t>
      </w:r>
      <w:r w:rsidR="007C6A6B">
        <w:t>22/05/2011.</w:t>
      </w:r>
    </w:p>
    <w:p w:rsidR="007C6A6B" w:rsidRDefault="007C6A6B" w:rsidP="00CE7481"/>
    <w:p w:rsidR="007C6A6B" w:rsidRDefault="007C6A6B" w:rsidP="00CE7481">
      <w:r>
        <w:t xml:space="preserve">Under test perioden har en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kørt med (</w:t>
      </w:r>
      <w:proofErr w:type="spellStart"/>
      <w:r>
        <w:t>expected</w:t>
      </w:r>
      <w:proofErr w:type="spellEnd"/>
      <w:r>
        <w:t>) load mod komponenten dvs. 1 forespørgsel per sekund.</w:t>
      </w:r>
    </w:p>
    <w:p w:rsidR="007C6A6B" w:rsidRDefault="007C6A6B" w:rsidP="00CE7481"/>
    <w:p w:rsidR="007C6A6B" w:rsidRDefault="00416A03" w:rsidP="00CE7481">
      <w:r>
        <w:t>Graferne</w:t>
      </w:r>
      <w:r w:rsidR="00030F3F">
        <w:t xml:space="preserve"> herunder viser hukommelsesforbrug</w:t>
      </w:r>
      <w:r w:rsidR="007C6A6B">
        <w:t xml:space="preserve"> og </w:t>
      </w:r>
      <w:r w:rsidR="00714844">
        <w:t>svartid u</w:t>
      </w:r>
      <w:r w:rsidR="005B6EE1">
        <w:t>n</w:t>
      </w:r>
      <w:r w:rsidR="00714844">
        <w:t>der</w:t>
      </w:r>
      <w:r w:rsidR="007C6A6B">
        <w:t xml:space="preserve"> perioden. Der blev taget stikprøver af forbruget 1 gang i døgnet.</w:t>
      </w:r>
    </w:p>
    <w:p w:rsidR="007C6A6B" w:rsidRDefault="007C6A6B" w:rsidP="00CE7481"/>
    <w:p w:rsidR="007C6A6B" w:rsidRDefault="007C6A6B" w:rsidP="00CE7481">
      <w:r>
        <w:rPr>
          <w:noProof/>
          <w:lang w:eastAsia="da-DK"/>
        </w:rPr>
        <w:drawing>
          <wp:inline distT="0" distB="0" distL="0" distR="0">
            <wp:extent cx="5270500" cy="3074670"/>
            <wp:effectExtent l="0" t="0" r="12700" b="241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51D2" w:rsidRDefault="00BE51D2" w:rsidP="00CE7481"/>
    <w:p w:rsidR="005F44A3" w:rsidRDefault="005F44A3" w:rsidP="00CE7481">
      <w:r>
        <w:rPr>
          <w:noProof/>
          <w:lang w:eastAsia="da-DK"/>
        </w:rPr>
        <w:drawing>
          <wp:inline distT="0" distB="0" distL="0" distR="0">
            <wp:extent cx="5270500" cy="3074670"/>
            <wp:effectExtent l="0" t="0" r="12700" b="241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17CF" w:rsidRDefault="00AB1D6A" w:rsidP="002617CF">
      <w:pPr>
        <w:pStyle w:val="Overskrift2"/>
      </w:pPr>
      <w:r>
        <w:t xml:space="preserve">Kopi-register </w:t>
      </w:r>
      <w:r w:rsidR="002617CF">
        <w:t>service</w:t>
      </w:r>
    </w:p>
    <w:p w:rsidR="00AA4632" w:rsidRDefault="00EB563D" w:rsidP="00EB563D">
      <w:pPr>
        <w:pStyle w:val="Overskrift2"/>
      </w:pPr>
      <w:r>
        <w:t>Load Test</w:t>
      </w:r>
    </w:p>
    <w:p w:rsidR="00AB1D6A" w:rsidRDefault="00AB1D6A" w:rsidP="00AA4632">
      <w:r>
        <w:t xml:space="preserve">Kopi-register servicen overfører data ved </w:t>
      </w:r>
      <w:proofErr w:type="spellStart"/>
      <w:r>
        <w:t>HTTP</w:t>
      </w:r>
      <w:r w:rsidR="00EB563D">
        <w:t>-</w:t>
      </w:r>
      <w:r>
        <w:t>streaming</w:t>
      </w:r>
      <w:proofErr w:type="spellEnd"/>
      <w:r>
        <w:t xml:space="preserve">. Derfor måles er det </w:t>
      </w:r>
      <w:proofErr w:type="spellStart"/>
      <w:r>
        <w:t>throughput</w:t>
      </w:r>
      <w:proofErr w:type="spellEnd"/>
      <w:r>
        <w:t xml:space="preserve"> der måles i </w:t>
      </w:r>
      <w:r w:rsidR="00E81A29">
        <w:t xml:space="preserve">load </w:t>
      </w:r>
      <w:r>
        <w:t>test.</w:t>
      </w:r>
    </w:p>
    <w:p w:rsidR="00AB1D6A" w:rsidRDefault="00AB1D6A" w:rsidP="00AA4632"/>
    <w:p w:rsidR="00E81A29" w:rsidRDefault="00AB1D6A" w:rsidP="00AA4632">
      <w:r>
        <w:t xml:space="preserve">I testen køre 10 klienter samtidigt. Grafen herunder viser bytes pr. sec for forespørgsler med først 1000 og siden 5000 </w:t>
      </w:r>
      <w:proofErr w:type="spellStart"/>
      <w:r>
        <w:t>records</w:t>
      </w:r>
      <w:proofErr w:type="spellEnd"/>
      <w:r>
        <w:t xml:space="preserve"> i hver overførte page. Ved overførsel af 1000 </w:t>
      </w:r>
      <w:proofErr w:type="spellStart"/>
      <w:r>
        <w:t>records</w:t>
      </w:r>
      <w:proofErr w:type="spellEnd"/>
      <w:r>
        <w:t xml:space="preserve"> svinger </w:t>
      </w:r>
      <w:proofErr w:type="spellStart"/>
      <w:r>
        <w:t>throughput</w:t>
      </w:r>
      <w:proofErr w:type="spellEnd"/>
      <w:r>
        <w:t xml:space="preserve"> omkring</w:t>
      </w:r>
      <w:r w:rsidR="00EE4FEA">
        <w:t xml:space="preserve"> ~</w:t>
      </w:r>
      <w:r>
        <w:t xml:space="preserve">600 kB/sec. Dette formodes at skyldes tiden mellem </w:t>
      </w:r>
      <w:proofErr w:type="spellStart"/>
      <w:r>
        <w:t>requests</w:t>
      </w:r>
      <w:proofErr w:type="spellEnd"/>
      <w:r>
        <w:t xml:space="preserve">. Ved 5000 </w:t>
      </w:r>
      <w:proofErr w:type="spellStart"/>
      <w:r>
        <w:t>records</w:t>
      </w:r>
      <w:proofErr w:type="spellEnd"/>
      <w:r>
        <w:t xml:space="preserve"> opnås max </w:t>
      </w:r>
      <w:proofErr w:type="spellStart"/>
      <w:r>
        <w:t>throughput</w:t>
      </w:r>
      <w:proofErr w:type="spellEnd"/>
      <w:r>
        <w:t xml:space="preserve"> på ~</w:t>
      </w:r>
      <w:r w:rsidR="00EE4FEA">
        <w:t>1100 kB/sec.</w:t>
      </w:r>
      <w:r w:rsidR="00E81A29">
        <w:t xml:space="preserve"> Ved den hastighed kan 10 klienter overføre hele Person tabellen i test CPR-registeret. I test databasen består Person-tabellen af 100.000.000 </w:t>
      </w:r>
      <w:proofErr w:type="spellStart"/>
      <w:r w:rsidR="00E81A29">
        <w:t>records</w:t>
      </w:r>
      <w:proofErr w:type="spellEnd"/>
      <w:r w:rsidR="00E81A29">
        <w:t>, noget over registeret i produktion hos LMS.</w:t>
      </w:r>
    </w:p>
    <w:p w:rsidR="00AB1D6A" w:rsidRDefault="00AB1D6A" w:rsidP="00AA4632"/>
    <w:p w:rsidR="00AB1D6A" w:rsidRDefault="00AB1D6A" w:rsidP="00AA4632">
      <w:r>
        <w:rPr>
          <w:noProof/>
          <w:lang w:eastAsia="da-DK"/>
        </w:rPr>
        <w:drawing>
          <wp:inline distT="0" distB="0" distL="0" distR="0">
            <wp:extent cx="5270500" cy="30753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29" w:rsidRDefault="00E81A29" w:rsidP="00AA4632"/>
    <w:p w:rsidR="00EB563D" w:rsidRDefault="00E81A29" w:rsidP="00AA4632">
      <w:r>
        <w:t xml:space="preserve">Da Person-tabellen er den absolut største tabel i databasen, virker det til at det ikke er </w:t>
      </w:r>
      <w:proofErr w:type="spellStart"/>
      <w:r>
        <w:t>serialization</w:t>
      </w:r>
      <w:proofErr w:type="spellEnd"/>
      <w:r>
        <w:t xml:space="preserve"> af data men hastigheden på netværket som sætte grænse for </w:t>
      </w:r>
      <w:proofErr w:type="spellStart"/>
      <w:r>
        <w:t>throughput</w:t>
      </w:r>
      <w:proofErr w:type="spellEnd"/>
      <w:r>
        <w:t>.</w:t>
      </w:r>
    </w:p>
    <w:p w:rsidR="00181775" w:rsidRDefault="00181775" w:rsidP="00181775"/>
    <w:p w:rsidR="00181775" w:rsidRDefault="00181775" w:rsidP="00AA4632">
      <w:r>
        <w:t>Der opstod ingen fejl (status 500) under testen.</w:t>
      </w:r>
    </w:p>
    <w:p w:rsidR="00EB563D" w:rsidRDefault="00EB563D" w:rsidP="00EB563D">
      <w:pPr>
        <w:pStyle w:val="Overskrift2"/>
      </w:pPr>
      <w:proofErr w:type="spellStart"/>
      <w:r>
        <w:t>Endurence</w:t>
      </w:r>
      <w:proofErr w:type="spellEnd"/>
      <w:r>
        <w:t xml:space="preserve"> Test</w:t>
      </w:r>
    </w:p>
    <w:p w:rsidR="00EB563D" w:rsidRDefault="00EB563D" w:rsidP="00EB563D">
      <w:proofErr w:type="spellStart"/>
      <w:r>
        <w:t>Endurance</w:t>
      </w:r>
      <w:proofErr w:type="spellEnd"/>
      <w:r>
        <w:t xml:space="preserve"> test har kørt mod en </w:t>
      </w:r>
      <w:proofErr w:type="spellStart"/>
      <w:r>
        <w:t>deployet</w:t>
      </w:r>
      <w:proofErr w:type="spellEnd"/>
      <w:r>
        <w:t xml:space="preserve"> udgave af komponenten på et lokalt test miljø. Test startede d. 16/05/2011 og afsluttedes d. 22/05/2011.</w:t>
      </w:r>
    </w:p>
    <w:p w:rsidR="00EB563D" w:rsidRDefault="00EB563D" w:rsidP="00EB563D"/>
    <w:p w:rsidR="00EB563D" w:rsidRDefault="00EB563D" w:rsidP="00EB563D">
      <w:r>
        <w:t xml:space="preserve">Under test perioden har en </w:t>
      </w:r>
      <w:proofErr w:type="spellStart"/>
      <w:r>
        <w:t>JM</w:t>
      </w:r>
      <w:r w:rsidR="00080D8C">
        <w:t>eter</w:t>
      </w:r>
      <w:proofErr w:type="spellEnd"/>
      <w:r w:rsidR="00080D8C">
        <w:t xml:space="preserve"> </w:t>
      </w:r>
      <w:proofErr w:type="spellStart"/>
      <w:r w:rsidR="00080D8C">
        <w:t>client</w:t>
      </w:r>
      <w:proofErr w:type="spellEnd"/>
      <w:r w:rsidR="00080D8C">
        <w:t xml:space="preserve"> kørt med </w:t>
      </w:r>
      <w:proofErr w:type="spellStart"/>
      <w:r w:rsidR="00080D8C">
        <w:t>expected-</w:t>
      </w:r>
      <w:r>
        <w:t>load</w:t>
      </w:r>
      <w:proofErr w:type="spellEnd"/>
      <w:r>
        <w:t xml:space="preserve"> mod komponenten dvs. 1 forespørgsel per sekund</w:t>
      </w:r>
      <w:r w:rsidR="00571BA4">
        <w:t xml:space="preserve"> på op til 5000 </w:t>
      </w:r>
      <w:proofErr w:type="spellStart"/>
      <w:r w:rsidR="00571BA4">
        <w:t>records</w:t>
      </w:r>
      <w:proofErr w:type="spellEnd"/>
      <w:r>
        <w:t>.</w:t>
      </w:r>
    </w:p>
    <w:p w:rsidR="00EB563D" w:rsidRDefault="00EB563D" w:rsidP="00EB563D"/>
    <w:p w:rsidR="00F74894" w:rsidRDefault="00EB563D" w:rsidP="00EB563D">
      <w:r>
        <w:t>Graferne herunder viser hukommelsesforbrug under perioden. Der blev taget stikprøver af forbruget 1 gang i døgnet.</w:t>
      </w:r>
    </w:p>
    <w:p w:rsidR="00F74894" w:rsidRDefault="00F74894" w:rsidP="00EB563D"/>
    <w:p w:rsidR="00EB563D" w:rsidRDefault="00F74894" w:rsidP="00EB563D">
      <w:r>
        <w:rPr>
          <w:noProof/>
          <w:lang w:eastAsia="da-DK"/>
        </w:rPr>
        <w:drawing>
          <wp:inline distT="0" distB="0" distL="0" distR="0">
            <wp:extent cx="5270500" cy="3074670"/>
            <wp:effectExtent l="0" t="0" r="12700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398F" w:rsidRDefault="00F9398F" w:rsidP="00EB563D"/>
    <w:p w:rsidR="00F9398F" w:rsidRDefault="00F9398F" w:rsidP="00F9398F">
      <w:pPr>
        <w:pStyle w:val="Overskrift2"/>
      </w:pPr>
      <w:proofErr w:type="spellStart"/>
      <w:r>
        <w:t>Token</w:t>
      </w:r>
      <w:proofErr w:type="spellEnd"/>
      <w:r>
        <w:t xml:space="preserve"> Service</w:t>
      </w:r>
    </w:p>
    <w:p w:rsidR="00F9398F" w:rsidRDefault="00F9398F" w:rsidP="00F9398F">
      <w:proofErr w:type="spellStart"/>
      <w:r>
        <w:t>Token</w:t>
      </w:r>
      <w:proofErr w:type="spellEnd"/>
      <w:r>
        <w:t xml:space="preserve"> servicen er en del kopi-register servicen og der er derfor ikke lavet en separat </w:t>
      </w:r>
      <w:proofErr w:type="spellStart"/>
      <w:r>
        <w:t>Endurance</w:t>
      </w:r>
      <w:proofErr w:type="spellEnd"/>
      <w:r>
        <w:t xml:space="preserve"> test.</w:t>
      </w:r>
    </w:p>
    <w:p w:rsidR="001C0178" w:rsidRDefault="001C0178" w:rsidP="00F9398F"/>
    <w:p w:rsidR="001C0178" w:rsidRDefault="001C0178" w:rsidP="001C0178">
      <w:pPr>
        <w:pStyle w:val="Overskrift3"/>
      </w:pPr>
      <w:r>
        <w:t>Load Test</w:t>
      </w:r>
    </w:p>
    <w:p w:rsidR="00F9398F" w:rsidRDefault="001C0178" w:rsidP="00F9398F">
      <w:r>
        <w:t xml:space="preserve">Krav: Servicen skal kunne håndtere 10 </w:t>
      </w:r>
      <w:proofErr w:type="spellStart"/>
      <w:r>
        <w:t>requests</w:t>
      </w:r>
      <w:proofErr w:type="spellEnd"/>
      <w:r>
        <w:t xml:space="preserve"> per sekund.</w:t>
      </w:r>
    </w:p>
    <w:p w:rsidR="001C0178" w:rsidRDefault="001C0178" w:rsidP="00F9398F"/>
    <w:p w:rsidR="001C0178" w:rsidRDefault="001C0178" w:rsidP="00F9398F">
      <w:r>
        <w:rPr>
          <w:noProof/>
          <w:lang w:eastAsia="da-DK"/>
        </w:rPr>
        <w:drawing>
          <wp:inline distT="0" distB="0" distL="0" distR="0">
            <wp:extent cx="5270500" cy="307530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78" w:rsidRDefault="001C0178" w:rsidP="00F9398F"/>
    <w:p w:rsidR="001C0178" w:rsidRDefault="001C0178" w:rsidP="00F9398F"/>
    <w:p w:rsidR="001C0178" w:rsidRDefault="001C0178" w:rsidP="00F9398F"/>
    <w:p w:rsidR="001C0178" w:rsidRDefault="001C0178" w:rsidP="00F9398F"/>
    <w:p w:rsidR="001C0178" w:rsidRDefault="001C0178" w:rsidP="00F9398F"/>
    <w:tbl>
      <w:tblPr>
        <w:tblStyle w:val="Tabel-Gitter"/>
        <w:tblW w:w="7371" w:type="dxa"/>
        <w:tblLook w:val="04A0"/>
      </w:tblPr>
      <w:tblGrid>
        <w:gridCol w:w="1351"/>
        <w:gridCol w:w="1645"/>
        <w:gridCol w:w="707"/>
        <w:gridCol w:w="1535"/>
        <w:gridCol w:w="1559"/>
        <w:gridCol w:w="1719"/>
      </w:tblGrid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bookmarkStart w:id="1" w:name="RANGE!A1:F7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Sampler</w:t>
            </w:r>
            <w:bookmarkEnd w:id="1"/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Sampels</w:t>
            </w:r>
            <w:proofErr w:type="spellEnd"/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Average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Min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Max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Error %</w:t>
            </w:r>
          </w:p>
        </w:tc>
      </w:tr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 </w:t>
            </w: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(expected)</w:t>
            </w:r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2 </w:t>
            </w: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5 </w:t>
            </w: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500</w:t>
            </w:r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58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10 </w:t>
            </w: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(peak)</w:t>
            </w:r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1000</w:t>
            </w:r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68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50 </w:t>
            </w: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5000</w:t>
            </w:r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972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1C0178" w:rsidRPr="001C0178" w:rsidTr="001C0178">
        <w:trPr>
          <w:trHeight w:val="300"/>
        </w:trPr>
        <w:tc>
          <w:tcPr>
            <w:tcW w:w="2060" w:type="dxa"/>
            <w:noWrap/>
            <w:hideMark/>
          </w:tcPr>
          <w:p w:rsidR="001C0178" w:rsidRPr="001C0178" w:rsidRDefault="001C0178" w:rsidP="001C0178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100 </w:t>
            </w:r>
            <w:proofErr w:type="spellStart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req</w:t>
            </w:r>
            <w:proofErr w:type="spellEnd"/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/sec</w:t>
            </w:r>
          </w:p>
        </w:tc>
        <w:tc>
          <w:tcPr>
            <w:tcW w:w="254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10000</w:t>
            </w:r>
          </w:p>
        </w:tc>
        <w:tc>
          <w:tcPr>
            <w:tcW w:w="92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23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240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978</w:t>
            </w:r>
          </w:p>
        </w:tc>
        <w:tc>
          <w:tcPr>
            <w:tcW w:w="2660" w:type="dxa"/>
            <w:noWrap/>
            <w:hideMark/>
          </w:tcPr>
          <w:p w:rsidR="001C0178" w:rsidRPr="001C0178" w:rsidRDefault="001C0178" w:rsidP="001C0178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C0178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</w:tbl>
    <w:p w:rsidR="001C0178" w:rsidRDefault="001C0178" w:rsidP="00F9398F"/>
    <w:p w:rsidR="001C0178" w:rsidRPr="00F9398F" w:rsidRDefault="001C0178" w:rsidP="00F9398F">
      <w:r>
        <w:t>Servicens svartider overholder NSP kravene.</w:t>
      </w:r>
    </w:p>
    <w:sectPr w:rsidR="001C0178" w:rsidRPr="00F9398F" w:rsidSect="00F365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734EBC"/>
    <w:rsid w:val="00030F3F"/>
    <w:rsid w:val="00080D8C"/>
    <w:rsid w:val="00181775"/>
    <w:rsid w:val="001C0178"/>
    <w:rsid w:val="002617CF"/>
    <w:rsid w:val="004161BA"/>
    <w:rsid w:val="00416A03"/>
    <w:rsid w:val="00426772"/>
    <w:rsid w:val="00435DA1"/>
    <w:rsid w:val="00472FEF"/>
    <w:rsid w:val="00525552"/>
    <w:rsid w:val="00526912"/>
    <w:rsid w:val="00571BA4"/>
    <w:rsid w:val="005A369C"/>
    <w:rsid w:val="005B6EE1"/>
    <w:rsid w:val="005F44A3"/>
    <w:rsid w:val="006122FB"/>
    <w:rsid w:val="00632853"/>
    <w:rsid w:val="00636932"/>
    <w:rsid w:val="00714844"/>
    <w:rsid w:val="00734EBC"/>
    <w:rsid w:val="007A1C00"/>
    <w:rsid w:val="007C6A6B"/>
    <w:rsid w:val="00977F01"/>
    <w:rsid w:val="00A64C75"/>
    <w:rsid w:val="00AA4632"/>
    <w:rsid w:val="00AB1D6A"/>
    <w:rsid w:val="00B56C91"/>
    <w:rsid w:val="00B67B14"/>
    <w:rsid w:val="00BE51D2"/>
    <w:rsid w:val="00C53877"/>
    <w:rsid w:val="00C623A6"/>
    <w:rsid w:val="00CE7481"/>
    <w:rsid w:val="00D42B42"/>
    <w:rsid w:val="00DC2D4E"/>
    <w:rsid w:val="00E66F86"/>
    <w:rsid w:val="00E81A29"/>
    <w:rsid w:val="00EB563D"/>
    <w:rsid w:val="00EE01CC"/>
    <w:rsid w:val="00EE4FEA"/>
    <w:rsid w:val="00F365D8"/>
    <w:rsid w:val="00F62AFC"/>
    <w:rsid w:val="00F74894"/>
    <w:rsid w:val="00F9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77"/>
  </w:style>
  <w:style w:type="paragraph" w:styleId="Overskrift1">
    <w:name w:val="heading 1"/>
    <w:basedOn w:val="Normal"/>
    <w:next w:val="Normal"/>
    <w:link w:val="Overskrift1Tegn"/>
    <w:uiPriority w:val="9"/>
    <w:qFormat/>
    <w:rsid w:val="00734E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4E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E74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34E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34E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734EBC"/>
    <w:rPr>
      <w:color w:val="0000FF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E74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7481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7481"/>
    <w:rPr>
      <w:rFonts w:ascii="Lucida Grande" w:hAnsi="Lucida Grande"/>
      <w:sz w:val="18"/>
      <w:szCs w:val="18"/>
    </w:rPr>
  </w:style>
  <w:style w:type="table" w:styleId="Tabel-Gitter">
    <w:name w:val="Table Grid"/>
    <w:basedOn w:val="Tabel-Normal"/>
    <w:uiPriority w:val="59"/>
    <w:rsid w:val="00636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Standardskrifttypeiafsnit"/>
    <w:rsid w:val="00BE51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4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E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4E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4EB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74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8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36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BE5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code.google.com/p/jmeter-plugins/" TargetMode="Externa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regnear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regneark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regnear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a-DK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Autorisation Endurance Test</a:t>
            </a:r>
          </a:p>
          <a:p>
            <a:pPr>
              <a:defRPr/>
            </a:pPr>
            <a:r>
              <a:rPr lang="en-US"/>
              <a:t>Svartid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Gns. Svartid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16/05</c:v>
                </c:pt>
                <c:pt idx="1">
                  <c:v>17/05</c:v>
                </c:pt>
                <c:pt idx="2">
                  <c:v>18/05</c:v>
                </c:pt>
                <c:pt idx="3">
                  <c:v>19/05</c:v>
                </c:pt>
                <c:pt idx="4">
                  <c:v>20/05</c:v>
                </c:pt>
                <c:pt idx="5">
                  <c:v>21/05</c:v>
                </c:pt>
                <c:pt idx="6">
                  <c:v>22/05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val>
        </c:ser>
        <c:marker val="1"/>
        <c:axId val="53236480"/>
        <c:axId val="53238400"/>
      </c:lineChart>
      <c:catAx>
        <c:axId val="53236480"/>
        <c:scaling>
          <c:orientation val="minMax"/>
        </c:scaling>
        <c:axPos val="b"/>
        <c:majorTickMark val="none"/>
        <c:tickLblPos val="nextTo"/>
        <c:crossAx val="53238400"/>
        <c:crosses val="autoZero"/>
        <c:auto val="1"/>
        <c:lblAlgn val="ctr"/>
        <c:lblOffset val="100"/>
      </c:catAx>
      <c:valAx>
        <c:axId val="532384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53236480"/>
        <c:crosses val="autoZero"/>
        <c:crossBetween val="between"/>
      </c:valAx>
    </c:plotArea>
    <c:legend>
      <c:legendPos val="b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a-DK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Autorisation Endurance Test</a:t>
            </a:r>
          </a:p>
          <a:p>
            <a:pPr>
              <a:defRPr/>
            </a:pPr>
            <a:r>
              <a:rPr lang="en-US"/>
              <a:t>Memory</a:t>
            </a:r>
          </a:p>
        </c:rich>
      </c:tx>
    </c:title>
    <c:plotArea>
      <c:layout>
        <c:manualLayout>
          <c:layoutTarget val="inner"/>
          <c:xMode val="edge"/>
          <c:yMode val="edge"/>
          <c:x val="0.153880846219524"/>
          <c:y val="0.29409334985543201"/>
          <c:w val="0.80997457546722296"/>
          <c:h val="0.50377568974881903"/>
        </c:manualLayout>
      </c:layout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Free Memory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16/05</c:v>
                </c:pt>
                <c:pt idx="1">
                  <c:v>17/05</c:v>
                </c:pt>
                <c:pt idx="2">
                  <c:v>18/05</c:v>
                </c:pt>
                <c:pt idx="3">
                  <c:v>19/05</c:v>
                </c:pt>
                <c:pt idx="4">
                  <c:v>20/05</c:v>
                </c:pt>
                <c:pt idx="5">
                  <c:v>21/05</c:v>
                </c:pt>
                <c:pt idx="6">
                  <c:v>22/05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109430728</c:v>
                </c:pt>
                <c:pt idx="1">
                  <c:v>104253016.00000001</c:v>
                </c:pt>
                <c:pt idx="2">
                  <c:v>116194352.00000001</c:v>
                </c:pt>
                <c:pt idx="3">
                  <c:v>111109184</c:v>
                </c:pt>
                <c:pt idx="4">
                  <c:v>110115248.00000001</c:v>
                </c:pt>
                <c:pt idx="5">
                  <c:v>109997672</c:v>
                </c:pt>
                <c:pt idx="6">
                  <c:v>115290296.00000003</c:v>
                </c:pt>
              </c:numCache>
            </c:numRef>
          </c:val>
        </c:ser>
        <c:marker val="1"/>
        <c:axId val="53332608"/>
        <c:axId val="53546368"/>
      </c:lineChart>
      <c:catAx>
        <c:axId val="53332608"/>
        <c:scaling>
          <c:orientation val="minMax"/>
        </c:scaling>
        <c:axPos val="b"/>
        <c:majorTickMark val="none"/>
        <c:tickLblPos val="nextTo"/>
        <c:crossAx val="53546368"/>
        <c:crosses val="autoZero"/>
        <c:auto val="1"/>
        <c:lblAlgn val="ctr"/>
        <c:lblOffset val="100"/>
      </c:catAx>
      <c:valAx>
        <c:axId val="535463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53332608"/>
        <c:crosses val="autoZero"/>
        <c:crossBetween val="between"/>
      </c:valAx>
    </c:plotArea>
    <c:legend>
      <c:legendPos val="b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a-DK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Kopi-Register Endurance Test</a:t>
            </a:r>
          </a:p>
          <a:p>
            <a:pPr>
              <a:defRPr/>
            </a:pPr>
            <a:r>
              <a:rPr lang="en-US"/>
              <a:t>Memory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Free Memory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16/05</c:v>
                </c:pt>
                <c:pt idx="1">
                  <c:v>17/05</c:v>
                </c:pt>
                <c:pt idx="2">
                  <c:v>18/05</c:v>
                </c:pt>
                <c:pt idx="3">
                  <c:v>19/05</c:v>
                </c:pt>
                <c:pt idx="4">
                  <c:v>20/05</c:v>
                </c:pt>
                <c:pt idx="5">
                  <c:v>21/05</c:v>
                </c:pt>
                <c:pt idx="6">
                  <c:v>22/05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101000163</c:v>
                </c:pt>
                <c:pt idx="1">
                  <c:v>98962125</c:v>
                </c:pt>
                <c:pt idx="2">
                  <c:v>99114376.000000015</c:v>
                </c:pt>
                <c:pt idx="3">
                  <c:v>101105587.00000001</c:v>
                </c:pt>
                <c:pt idx="4">
                  <c:v>98912316</c:v>
                </c:pt>
                <c:pt idx="5">
                  <c:v>100073612</c:v>
                </c:pt>
                <c:pt idx="6">
                  <c:v>98910296</c:v>
                </c:pt>
              </c:numCache>
            </c:numRef>
          </c:val>
        </c:ser>
        <c:marker val="1"/>
        <c:axId val="72670592"/>
        <c:axId val="137396224"/>
      </c:lineChart>
      <c:catAx>
        <c:axId val="72670592"/>
        <c:scaling>
          <c:orientation val="minMax"/>
        </c:scaling>
        <c:axPos val="b"/>
        <c:majorTickMark val="none"/>
        <c:tickLblPos val="nextTo"/>
        <c:crossAx val="137396224"/>
        <c:crosses val="autoZero"/>
        <c:auto val="1"/>
        <c:lblAlgn val="ctr"/>
        <c:lblOffset val="100"/>
      </c:catAx>
      <c:valAx>
        <c:axId val="1373962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72670592"/>
        <c:crosses val="autoZero"/>
        <c:crossBetween val="between"/>
      </c:valAx>
    </c:plotArea>
    <c:legend>
      <c:legendPos val="b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554</Words>
  <Characters>3381</Characters>
  <Application>Microsoft Office Word</Application>
  <DocSecurity>0</DocSecurity>
  <Lines>28</Lines>
  <Paragraphs>7</Paragraphs>
  <ScaleCrop>false</ScaleCrop>
  <Company>Trifork Public A/S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Børlum</dc:creator>
  <cp:keywords/>
  <dc:description/>
  <cp:lastModifiedBy>Brian</cp:lastModifiedBy>
  <cp:revision>4</cp:revision>
  <dcterms:created xsi:type="dcterms:W3CDTF">2011-05-23T07:33:00Z</dcterms:created>
  <dcterms:modified xsi:type="dcterms:W3CDTF">2011-05-23T09:42:00Z</dcterms:modified>
</cp:coreProperties>
</file>