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5C36" w14:textId="77777777" w:rsidR="00D812D2" w:rsidRDefault="00000000">
      <w:pPr>
        <w:pStyle w:val="Title"/>
        <w:spacing w:after="0" w:line="240" w:lineRule="auto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[vReach]</w:t>
      </w:r>
    </w:p>
    <w:p w14:paraId="4E2759A2" w14:textId="77777777" w:rsidR="00D812D2" w:rsidRDefault="00000000">
      <w:pPr>
        <w:pStyle w:val="Subtitle"/>
        <w:spacing w:after="0" w:line="240" w:lineRule="auto"/>
        <w:jc w:val="center"/>
        <w:rPr>
          <w:sz w:val="20"/>
          <w:szCs w:val="20"/>
        </w:rPr>
      </w:pPr>
      <w:bookmarkStart w:id="1" w:name="_30j0zll" w:colFirst="0" w:colLast="0"/>
      <w:bookmarkEnd w:id="1"/>
      <w:r>
        <w:rPr>
          <w:sz w:val="20"/>
          <w:szCs w:val="20"/>
        </w:rPr>
        <w:t>Website Proposal</w:t>
      </w:r>
    </w:p>
    <w:p w14:paraId="56A689C5" w14:textId="77777777" w:rsidR="00D812D2" w:rsidRDefault="00000000">
      <w:pPr>
        <w:spacing w:line="240" w:lineRule="auto"/>
        <w:jc w:val="both"/>
        <w:rPr>
          <w:sz w:val="20"/>
          <w:szCs w:val="20"/>
        </w:rPr>
      </w:pPr>
      <w:r>
        <w:pict w14:anchorId="6BEC6CD6">
          <v:rect id="_x0000_i1025" style="width:0;height:1.5pt" o:hralign="center" o:hrstd="t" o:hr="t" fillcolor="#a0a0a0" stroked="f"/>
        </w:pict>
      </w:r>
    </w:p>
    <w:p w14:paraId="4E003650" w14:textId="77777777" w:rsidR="00D812D2" w:rsidRDefault="00D812D2">
      <w:pPr>
        <w:jc w:val="both"/>
        <w:rPr>
          <w:sz w:val="20"/>
          <w:szCs w:val="2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812D2" w14:paraId="5426C666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7C8B" w14:textId="77777777" w:rsidR="00D812D2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Context</w:t>
            </w:r>
          </w:p>
        </w:tc>
      </w:tr>
      <w:tr w:rsidR="00D812D2" w14:paraId="0E40F0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10C6" w14:textId="77777777" w:rsidR="0022426B" w:rsidRDefault="0022426B">
            <w:pPr>
              <w:widowControl w:val="0"/>
              <w:spacing w:line="240" w:lineRule="auto"/>
              <w:rPr>
                <w:color w:val="2D3B45"/>
                <w:sz w:val="20"/>
                <w:szCs w:val="20"/>
              </w:rPr>
            </w:pPr>
          </w:p>
          <w:p w14:paraId="69F237EB" w14:textId="50D87DB3" w:rsidR="00722054" w:rsidRPr="00257D9E" w:rsidRDefault="00AE383C">
            <w:pPr>
              <w:widowControl w:val="0"/>
              <w:spacing w:line="240" w:lineRule="auto"/>
              <w:rPr>
                <w:color w:val="2D3B45"/>
                <w:sz w:val="20"/>
                <w:szCs w:val="20"/>
              </w:rPr>
            </w:pPr>
            <w:r w:rsidRPr="00257D9E">
              <w:rPr>
                <w:color w:val="2D3B45"/>
                <w:sz w:val="20"/>
                <w:szCs w:val="20"/>
              </w:rPr>
              <w:t>Create a website having resources</w:t>
            </w:r>
            <w:r w:rsidR="00575DE8" w:rsidRPr="00257D9E">
              <w:rPr>
                <w:color w:val="2D3B45"/>
                <w:sz w:val="20"/>
                <w:szCs w:val="20"/>
              </w:rPr>
              <w:t xml:space="preserve"> and opportunities</w:t>
            </w:r>
            <w:r w:rsidRPr="00257D9E">
              <w:rPr>
                <w:color w:val="2D3B45"/>
                <w:sz w:val="20"/>
                <w:szCs w:val="20"/>
              </w:rPr>
              <w:t xml:space="preserve"> for the Tamil Immigrants in the LA County area to stay connected to their Tamil Heritage. </w:t>
            </w:r>
            <w:r w:rsidR="00575DE8" w:rsidRPr="00257D9E">
              <w:rPr>
                <w:color w:val="2D3B45"/>
                <w:sz w:val="20"/>
                <w:szCs w:val="20"/>
              </w:rPr>
              <w:t>To provide</w:t>
            </w:r>
            <w:r w:rsidRPr="00257D9E">
              <w:rPr>
                <w:color w:val="2D3B45"/>
                <w:sz w:val="20"/>
                <w:szCs w:val="20"/>
              </w:rPr>
              <w:t xml:space="preserve"> opportunity to buy </w:t>
            </w:r>
            <w:r w:rsidR="00722054" w:rsidRPr="00257D9E">
              <w:rPr>
                <w:color w:val="2D3B45"/>
                <w:sz w:val="20"/>
                <w:szCs w:val="20"/>
              </w:rPr>
              <w:t xml:space="preserve">traditional </w:t>
            </w:r>
            <w:r w:rsidRPr="00257D9E">
              <w:rPr>
                <w:color w:val="2D3B45"/>
                <w:sz w:val="20"/>
                <w:szCs w:val="20"/>
              </w:rPr>
              <w:t xml:space="preserve">Tamil products </w:t>
            </w:r>
            <w:r w:rsidR="00722054" w:rsidRPr="00257D9E">
              <w:rPr>
                <w:color w:val="2D3B45"/>
                <w:sz w:val="20"/>
                <w:szCs w:val="20"/>
              </w:rPr>
              <w:t xml:space="preserve">which are not available in regular stores in </w:t>
            </w:r>
            <w:r w:rsidR="008F5A80" w:rsidRPr="00257D9E">
              <w:rPr>
                <w:color w:val="2D3B45"/>
                <w:sz w:val="20"/>
                <w:szCs w:val="20"/>
              </w:rPr>
              <w:t>SoCal</w:t>
            </w:r>
            <w:r w:rsidR="00722054" w:rsidRPr="00257D9E">
              <w:rPr>
                <w:color w:val="2D3B45"/>
                <w:sz w:val="20"/>
                <w:szCs w:val="20"/>
              </w:rPr>
              <w:t xml:space="preserve">. List the Schedule of Tamil programs and events as they are ripe places to meet fellow Tamil community people. And pointers to </w:t>
            </w:r>
            <w:r w:rsidR="00575DE8" w:rsidRPr="00257D9E">
              <w:rPr>
                <w:color w:val="2D3B45"/>
                <w:sz w:val="20"/>
                <w:szCs w:val="20"/>
              </w:rPr>
              <w:t xml:space="preserve">tuition centers for </w:t>
            </w:r>
            <w:r w:rsidR="00722054" w:rsidRPr="00257D9E">
              <w:rPr>
                <w:color w:val="2D3B45"/>
                <w:sz w:val="20"/>
                <w:szCs w:val="20"/>
              </w:rPr>
              <w:t>learn</w:t>
            </w:r>
            <w:r w:rsidR="00575DE8" w:rsidRPr="00257D9E">
              <w:rPr>
                <w:color w:val="2D3B45"/>
                <w:sz w:val="20"/>
                <w:szCs w:val="20"/>
              </w:rPr>
              <w:t>ing</w:t>
            </w:r>
            <w:r w:rsidR="00722054" w:rsidRPr="00257D9E">
              <w:rPr>
                <w:color w:val="2D3B45"/>
                <w:sz w:val="20"/>
                <w:szCs w:val="20"/>
              </w:rPr>
              <w:t xml:space="preserve"> the Tamil language.</w:t>
            </w:r>
          </w:p>
          <w:p w14:paraId="6E961217" w14:textId="17F92272" w:rsidR="00AE383C" w:rsidRPr="00257D9E" w:rsidRDefault="00AE383C">
            <w:pPr>
              <w:widowControl w:val="0"/>
              <w:spacing w:line="240" w:lineRule="auto"/>
              <w:rPr>
                <w:color w:val="2D3B45"/>
                <w:sz w:val="20"/>
                <w:szCs w:val="20"/>
              </w:rPr>
            </w:pPr>
          </w:p>
        </w:tc>
      </w:tr>
    </w:tbl>
    <w:p w14:paraId="6C628013" w14:textId="77777777" w:rsidR="00D812D2" w:rsidRDefault="00D812D2">
      <w:pPr>
        <w:jc w:val="both"/>
        <w:rPr>
          <w:sz w:val="20"/>
          <w:szCs w:val="20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812D2" w14:paraId="175E867E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3B10" w14:textId="77777777" w:rsidR="00D812D2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Purpose</w:t>
            </w:r>
          </w:p>
        </w:tc>
      </w:tr>
      <w:tr w:rsidR="00D812D2" w14:paraId="4448439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7D9D" w14:textId="77777777" w:rsidR="0022426B" w:rsidRDefault="0022426B">
            <w:pPr>
              <w:jc w:val="both"/>
              <w:rPr>
                <w:color w:val="2D3B45"/>
                <w:sz w:val="20"/>
                <w:szCs w:val="20"/>
              </w:rPr>
            </w:pPr>
          </w:p>
          <w:p w14:paraId="248725B9" w14:textId="77777777" w:rsidR="00D812D2" w:rsidRDefault="00575DE8">
            <w:pPr>
              <w:jc w:val="both"/>
              <w:rPr>
                <w:color w:val="2D3B45"/>
                <w:sz w:val="20"/>
                <w:szCs w:val="20"/>
              </w:rPr>
            </w:pPr>
            <w:r w:rsidRPr="00575DE8">
              <w:rPr>
                <w:color w:val="2D3B45"/>
                <w:sz w:val="20"/>
                <w:szCs w:val="20"/>
              </w:rPr>
              <w:t xml:space="preserve">There are several </w:t>
            </w:r>
            <w:r w:rsidRPr="00575DE8">
              <w:rPr>
                <w:color w:val="2D3B45"/>
                <w:sz w:val="20"/>
                <w:szCs w:val="20"/>
              </w:rPr>
              <w:t>Tamilians</w:t>
            </w:r>
            <w:r w:rsidRPr="00575DE8">
              <w:rPr>
                <w:color w:val="2D3B45"/>
                <w:sz w:val="20"/>
                <w:szCs w:val="20"/>
              </w:rPr>
              <w:t xml:space="preserve"> living away from Tamil homeland. And new generation of Tamil kids are born in </w:t>
            </w:r>
            <w:r w:rsidR="008F5A80">
              <w:rPr>
                <w:color w:val="2D3B45"/>
                <w:sz w:val="20"/>
                <w:szCs w:val="20"/>
              </w:rPr>
              <w:t>SoCal region</w:t>
            </w:r>
            <w:r w:rsidRPr="00575DE8">
              <w:rPr>
                <w:color w:val="2D3B45"/>
                <w:sz w:val="20"/>
                <w:szCs w:val="20"/>
              </w:rPr>
              <w:t>. Many have passion to stay connected with Tamil heritage</w:t>
            </w:r>
            <w:r w:rsidR="008F5A80">
              <w:rPr>
                <w:color w:val="2D3B45"/>
                <w:sz w:val="20"/>
                <w:szCs w:val="20"/>
              </w:rPr>
              <w:t xml:space="preserve"> and have interest to learn the Tamil language</w:t>
            </w:r>
            <w:r w:rsidRPr="00575DE8">
              <w:rPr>
                <w:color w:val="2D3B45"/>
                <w:sz w:val="20"/>
                <w:szCs w:val="20"/>
              </w:rPr>
              <w:t>.</w:t>
            </w:r>
            <w:r>
              <w:rPr>
                <w:color w:val="2D3B45"/>
                <w:sz w:val="20"/>
                <w:szCs w:val="20"/>
              </w:rPr>
              <w:t xml:space="preserve"> </w:t>
            </w:r>
            <w:r w:rsidR="005739F4">
              <w:rPr>
                <w:color w:val="2D3B45"/>
                <w:sz w:val="20"/>
                <w:szCs w:val="20"/>
              </w:rPr>
              <w:t>With the same passion</w:t>
            </w:r>
            <w:r w:rsidR="008F5A80">
              <w:rPr>
                <w:color w:val="2D3B45"/>
                <w:sz w:val="20"/>
                <w:szCs w:val="20"/>
              </w:rPr>
              <w:t xml:space="preserve"> in mind</w:t>
            </w:r>
            <w:r w:rsidR="005739F4">
              <w:rPr>
                <w:color w:val="2D3B45"/>
                <w:sz w:val="20"/>
                <w:szCs w:val="20"/>
              </w:rPr>
              <w:t xml:space="preserve">, </w:t>
            </w:r>
            <w:r w:rsidRPr="00575DE8">
              <w:rPr>
                <w:color w:val="2D3B45"/>
                <w:sz w:val="20"/>
                <w:szCs w:val="20"/>
              </w:rPr>
              <w:t xml:space="preserve">"vReach" </w:t>
            </w:r>
            <w:r w:rsidR="005739F4">
              <w:rPr>
                <w:color w:val="2D3B45"/>
                <w:sz w:val="20"/>
                <w:szCs w:val="20"/>
              </w:rPr>
              <w:t>has been</w:t>
            </w:r>
            <w:r>
              <w:rPr>
                <w:color w:val="2D3B45"/>
                <w:sz w:val="20"/>
                <w:szCs w:val="20"/>
              </w:rPr>
              <w:t xml:space="preserve"> designed to </w:t>
            </w:r>
            <w:r w:rsidRPr="00575DE8">
              <w:rPr>
                <w:color w:val="2D3B45"/>
                <w:sz w:val="20"/>
                <w:szCs w:val="20"/>
              </w:rPr>
              <w:t xml:space="preserve">provide pointers to Tamil </w:t>
            </w:r>
            <w:r w:rsidR="008F5A80">
              <w:rPr>
                <w:color w:val="2D3B45"/>
                <w:sz w:val="20"/>
                <w:szCs w:val="20"/>
              </w:rPr>
              <w:t xml:space="preserve">language </w:t>
            </w:r>
            <w:r w:rsidRPr="00575DE8">
              <w:rPr>
                <w:color w:val="2D3B45"/>
                <w:sz w:val="20"/>
                <w:szCs w:val="20"/>
              </w:rPr>
              <w:t xml:space="preserve">teaching centers, notify about </w:t>
            </w:r>
            <w:r w:rsidR="008F5A80">
              <w:rPr>
                <w:color w:val="2D3B45"/>
                <w:sz w:val="20"/>
                <w:szCs w:val="20"/>
              </w:rPr>
              <w:t>T</w:t>
            </w:r>
            <w:r w:rsidRPr="00575DE8">
              <w:rPr>
                <w:color w:val="2D3B45"/>
                <w:sz w:val="20"/>
                <w:szCs w:val="20"/>
              </w:rPr>
              <w:t>amil events</w:t>
            </w:r>
            <w:r w:rsidR="008F5A80">
              <w:rPr>
                <w:color w:val="2D3B45"/>
                <w:sz w:val="20"/>
                <w:szCs w:val="20"/>
              </w:rPr>
              <w:t xml:space="preserve"> and means to buy traditional Tamil products </w:t>
            </w:r>
            <w:r w:rsidR="008F5A80">
              <w:rPr>
                <w:color w:val="2D3B45"/>
                <w:sz w:val="20"/>
                <w:szCs w:val="20"/>
              </w:rPr>
              <w:t xml:space="preserve">such as traditional sweets and savories, men and women ethnic clothing, Tamil Zodiac calendar, handcrafted </w:t>
            </w:r>
            <w:r w:rsidR="008F5A80">
              <w:rPr>
                <w:color w:val="2D3B45"/>
                <w:sz w:val="20"/>
                <w:szCs w:val="20"/>
              </w:rPr>
              <w:t xml:space="preserve">sandalwood; </w:t>
            </w:r>
            <w:r w:rsidRPr="00575DE8">
              <w:rPr>
                <w:color w:val="2D3B45"/>
                <w:sz w:val="20"/>
                <w:szCs w:val="20"/>
              </w:rPr>
              <w:t>all with an intent to make</w:t>
            </w:r>
            <w:r>
              <w:rPr>
                <w:color w:val="2D3B45"/>
                <w:sz w:val="20"/>
                <w:szCs w:val="20"/>
              </w:rPr>
              <w:t xml:space="preserve"> the</w:t>
            </w:r>
            <w:r w:rsidRPr="00575DE8">
              <w:rPr>
                <w:color w:val="2D3B45"/>
                <w:sz w:val="20"/>
                <w:szCs w:val="20"/>
              </w:rPr>
              <w:t xml:space="preserve"> </w:t>
            </w:r>
            <w:r>
              <w:rPr>
                <w:color w:val="2D3B45"/>
                <w:sz w:val="20"/>
                <w:szCs w:val="20"/>
              </w:rPr>
              <w:t>Tamil community</w:t>
            </w:r>
            <w:r w:rsidRPr="00575DE8">
              <w:rPr>
                <w:color w:val="2D3B45"/>
                <w:sz w:val="20"/>
                <w:szCs w:val="20"/>
              </w:rPr>
              <w:t xml:space="preserve"> feel connected to the</w:t>
            </w:r>
            <w:r w:rsidR="004B59A9">
              <w:rPr>
                <w:color w:val="2D3B45"/>
                <w:sz w:val="20"/>
                <w:szCs w:val="20"/>
              </w:rPr>
              <w:t>ir</w:t>
            </w:r>
            <w:r w:rsidRPr="00575DE8">
              <w:rPr>
                <w:color w:val="2D3B45"/>
                <w:sz w:val="20"/>
                <w:szCs w:val="20"/>
              </w:rPr>
              <w:t xml:space="preserve"> Tamil Roots</w:t>
            </w:r>
            <w:r w:rsidR="004B59A9">
              <w:rPr>
                <w:color w:val="2D3B45"/>
                <w:sz w:val="20"/>
                <w:szCs w:val="20"/>
              </w:rPr>
              <w:t>.</w:t>
            </w:r>
          </w:p>
          <w:p w14:paraId="205A53A9" w14:textId="1ABECB3A" w:rsidR="0022426B" w:rsidRDefault="0022426B">
            <w:pPr>
              <w:jc w:val="both"/>
              <w:rPr>
                <w:color w:val="2D3B45"/>
                <w:sz w:val="20"/>
                <w:szCs w:val="20"/>
              </w:rPr>
            </w:pPr>
          </w:p>
        </w:tc>
      </w:tr>
    </w:tbl>
    <w:p w14:paraId="2356302E" w14:textId="77777777" w:rsidR="00D812D2" w:rsidRDefault="00D812D2">
      <w:pPr>
        <w:jc w:val="both"/>
        <w:rPr>
          <w:sz w:val="20"/>
          <w:szCs w:val="20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812D2" w14:paraId="0EAC33C3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2842" w14:textId="77777777" w:rsidR="00D812D2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Target Audience</w:t>
            </w:r>
          </w:p>
        </w:tc>
      </w:tr>
      <w:tr w:rsidR="00D812D2" w14:paraId="52E7173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D0A1" w14:textId="77777777" w:rsidR="0022426B" w:rsidRDefault="0022426B" w:rsidP="0022426B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14:paraId="7F4A73C3" w14:textId="6FBEDFC7" w:rsidR="00D812D2" w:rsidRDefault="005739F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Kids or adults who are interested in </w:t>
            </w:r>
            <w:r w:rsidR="00000000">
              <w:rPr>
                <w:sz w:val="20"/>
                <w:szCs w:val="20"/>
              </w:rPr>
              <w:t>learn</w:t>
            </w:r>
            <w:r>
              <w:rPr>
                <w:sz w:val="20"/>
                <w:szCs w:val="20"/>
              </w:rPr>
              <w:t>ing</w:t>
            </w:r>
            <w:r w:rsidR="000000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</w:t>
            </w:r>
            <w:r w:rsidR="00000000">
              <w:rPr>
                <w:sz w:val="20"/>
                <w:szCs w:val="20"/>
              </w:rPr>
              <w:t>Tamil</w:t>
            </w:r>
            <w:r>
              <w:rPr>
                <w:sz w:val="20"/>
                <w:szCs w:val="20"/>
              </w:rPr>
              <w:t xml:space="preserve"> Language</w:t>
            </w:r>
            <w:r w:rsidR="00000000">
              <w:rPr>
                <w:sz w:val="20"/>
                <w:szCs w:val="20"/>
              </w:rPr>
              <w:t>.</w:t>
            </w:r>
          </w:p>
          <w:p w14:paraId="6647FB52" w14:textId="366837D4" w:rsidR="00D812D2" w:rsidRDefault="005739F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Tamil</w:t>
            </w:r>
            <w:r w:rsidR="004B59A9">
              <w:rPr>
                <w:sz w:val="20"/>
                <w:szCs w:val="20"/>
              </w:rPr>
              <w:t xml:space="preserve"> community </w:t>
            </w:r>
            <w:r>
              <w:rPr>
                <w:sz w:val="20"/>
                <w:szCs w:val="20"/>
              </w:rPr>
              <w:t>resid</w:t>
            </w:r>
            <w:r w:rsidR="004B59A9">
              <w:rPr>
                <w:sz w:val="20"/>
                <w:szCs w:val="20"/>
              </w:rPr>
              <w:t>ents of</w:t>
            </w:r>
            <w:r>
              <w:rPr>
                <w:sz w:val="20"/>
                <w:szCs w:val="20"/>
              </w:rPr>
              <w:t xml:space="preserve"> </w:t>
            </w:r>
            <w:r w:rsidR="004B59A9">
              <w:rPr>
                <w:sz w:val="20"/>
                <w:szCs w:val="20"/>
              </w:rPr>
              <w:t>SoCal region</w:t>
            </w:r>
            <w:r w:rsidR="00000000">
              <w:rPr>
                <w:sz w:val="20"/>
                <w:szCs w:val="20"/>
              </w:rPr>
              <w:t>.</w:t>
            </w:r>
          </w:p>
          <w:p w14:paraId="72815FD0" w14:textId="0CC4EF61" w:rsidR="00D812D2" w:rsidRDefault="004B59A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interested in attending Tamil events and programs.</w:t>
            </w:r>
          </w:p>
          <w:p w14:paraId="6845A566" w14:textId="7A20145B" w:rsidR="00D812D2" w:rsidRDefault="00D812D2" w:rsidP="004B59A9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</w:tbl>
    <w:p w14:paraId="0671842D" w14:textId="77777777" w:rsidR="00D812D2" w:rsidRDefault="00D812D2">
      <w:pPr>
        <w:jc w:val="both"/>
        <w:rPr>
          <w:sz w:val="20"/>
          <w:szCs w:val="20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812D2" w14:paraId="2F184FFF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6FDD" w14:textId="77777777" w:rsidR="00D812D2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Visitors' Motivations and Goals</w:t>
            </w:r>
          </w:p>
        </w:tc>
      </w:tr>
      <w:tr w:rsidR="00D812D2" w14:paraId="6C1F0BE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CD6F" w14:textId="77777777" w:rsidR="0022426B" w:rsidRDefault="0022426B" w:rsidP="00B04E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7D76BDD6" w14:textId="5C9F635D" w:rsidR="00575DE8" w:rsidRDefault="005739F4" w:rsidP="00B04E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5739F4">
              <w:rPr>
                <w:sz w:val="20"/>
                <w:szCs w:val="20"/>
              </w:rPr>
              <w:t xml:space="preserve">Tamil is considered the oldest </w:t>
            </w:r>
            <w:r w:rsidRPr="005739F4">
              <w:rPr>
                <w:b/>
                <w:bCs/>
                <w:i/>
                <w:iCs/>
                <w:sz w:val="20"/>
                <w:szCs w:val="20"/>
                <w:u w:val="single"/>
              </w:rPr>
              <w:t>living</w:t>
            </w:r>
            <w:r w:rsidRPr="005739F4">
              <w:rPr>
                <w:sz w:val="20"/>
                <w:szCs w:val="20"/>
              </w:rPr>
              <w:t xml:space="preserve"> language in the world, with a history spanning more than 5,000 years.</w:t>
            </w:r>
            <w:r>
              <w:rPr>
                <w:sz w:val="20"/>
                <w:szCs w:val="20"/>
              </w:rPr>
              <w:t xml:space="preserve"> </w:t>
            </w:r>
            <w:r w:rsidR="00575DE8" w:rsidRPr="00575DE8">
              <w:rPr>
                <w:sz w:val="20"/>
                <w:szCs w:val="20"/>
              </w:rPr>
              <w:t xml:space="preserve">It is a Honor and also a responsibility to strengthen </w:t>
            </w:r>
            <w:r>
              <w:rPr>
                <w:sz w:val="20"/>
                <w:szCs w:val="20"/>
              </w:rPr>
              <w:t xml:space="preserve">the </w:t>
            </w:r>
            <w:r w:rsidR="00575DE8" w:rsidRPr="00575DE8">
              <w:rPr>
                <w:sz w:val="20"/>
                <w:szCs w:val="20"/>
              </w:rPr>
              <w:t xml:space="preserve">roots </w:t>
            </w:r>
            <w:r>
              <w:rPr>
                <w:sz w:val="20"/>
                <w:szCs w:val="20"/>
              </w:rPr>
              <w:t>of</w:t>
            </w:r>
            <w:r w:rsidR="00575DE8" w:rsidRPr="00575DE8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T</w:t>
            </w:r>
            <w:r w:rsidR="00575DE8" w:rsidRPr="00575DE8">
              <w:rPr>
                <w:sz w:val="20"/>
                <w:szCs w:val="20"/>
              </w:rPr>
              <w:t>amil language, culture and heritage</w:t>
            </w:r>
            <w:r>
              <w:rPr>
                <w:sz w:val="20"/>
                <w:szCs w:val="20"/>
              </w:rPr>
              <w:t>. As well as to promote the richness of the Tamil literature to the new generation.</w:t>
            </w:r>
          </w:p>
          <w:p w14:paraId="52C1B3E4" w14:textId="4F7015BD" w:rsidR="00D812D2" w:rsidRDefault="00D812D2" w:rsidP="00B04E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7E181067" w14:textId="77777777" w:rsidR="00D812D2" w:rsidRDefault="00D812D2">
      <w:pPr>
        <w:jc w:val="both"/>
        <w:rPr>
          <w:sz w:val="20"/>
          <w:szCs w:val="20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812D2" w14:paraId="5FBEDE7E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32E1" w14:textId="77777777" w:rsidR="00D812D2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Information Requirements</w:t>
            </w:r>
          </w:p>
        </w:tc>
      </w:tr>
      <w:tr w:rsidR="00D812D2" w14:paraId="2C15C2D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A5CE" w14:textId="77777777" w:rsidR="0022426B" w:rsidRDefault="0022426B" w:rsidP="0022426B">
            <w:pPr>
              <w:ind w:left="720"/>
              <w:jc w:val="both"/>
              <w:rPr>
                <w:sz w:val="20"/>
                <w:szCs w:val="20"/>
              </w:rPr>
            </w:pPr>
          </w:p>
          <w:p w14:paraId="386A723F" w14:textId="31DD15AF" w:rsidR="00D812D2" w:rsidRDefault="00000000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Highlight the richness of the Tamil language and heritage. </w:t>
            </w:r>
          </w:p>
          <w:p w14:paraId="7FB07D31" w14:textId="66FBF01F" w:rsidR="00B04E45" w:rsidRDefault="00257D9E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</w:t>
            </w:r>
            <w:r w:rsidR="00B04E45">
              <w:rPr>
                <w:sz w:val="20"/>
                <w:szCs w:val="20"/>
              </w:rPr>
              <w:t xml:space="preserve"> to purchase traditional Tamil products.</w:t>
            </w:r>
          </w:p>
          <w:p w14:paraId="66ADB8FF" w14:textId="73BA713C" w:rsidR="00D812D2" w:rsidRDefault="00000000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Showcase upcoming Tamil events </w:t>
            </w:r>
            <w:r w:rsidR="00B04E45">
              <w:rPr>
                <w:sz w:val="20"/>
                <w:szCs w:val="20"/>
              </w:rPr>
              <w:t xml:space="preserve">and programs </w:t>
            </w:r>
            <w:r>
              <w:rPr>
                <w:sz w:val="20"/>
                <w:szCs w:val="20"/>
              </w:rPr>
              <w:t xml:space="preserve">happening around SoCal. </w:t>
            </w:r>
          </w:p>
          <w:p w14:paraId="319EEDDF" w14:textId="31F36CEB" w:rsidR="00D812D2" w:rsidRDefault="00257D9E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Recommend resources for Tuition centers to learn the </w:t>
            </w:r>
            <w:r w:rsidR="00000000">
              <w:rPr>
                <w:sz w:val="20"/>
                <w:szCs w:val="20"/>
              </w:rPr>
              <w:t xml:space="preserve">Tamil </w:t>
            </w:r>
            <w:r>
              <w:rPr>
                <w:sz w:val="20"/>
                <w:szCs w:val="20"/>
              </w:rPr>
              <w:t>language</w:t>
            </w:r>
            <w:r w:rsidR="00000000">
              <w:rPr>
                <w:sz w:val="20"/>
                <w:szCs w:val="20"/>
              </w:rPr>
              <w:t>.</w:t>
            </w:r>
          </w:p>
          <w:p w14:paraId="1004CD6D" w14:textId="77777777" w:rsidR="00D812D2" w:rsidRDefault="00257D9E" w:rsidP="00257D9E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to obtain feedback from the webpage users.</w:t>
            </w:r>
          </w:p>
          <w:p w14:paraId="35EBA495" w14:textId="4D069166" w:rsidR="0022426B" w:rsidRDefault="0022426B" w:rsidP="0022426B">
            <w:pPr>
              <w:ind w:left="720"/>
              <w:jc w:val="both"/>
              <w:rPr>
                <w:sz w:val="20"/>
                <w:szCs w:val="20"/>
              </w:rPr>
            </w:pPr>
          </w:p>
        </w:tc>
      </w:tr>
    </w:tbl>
    <w:p w14:paraId="3E72E748" w14:textId="77777777" w:rsidR="00D812D2" w:rsidRDefault="00000000">
      <w:pPr>
        <w:jc w:val="both"/>
        <w:rPr>
          <w:rFonts w:ascii="Lato" w:eastAsia="Lato" w:hAnsi="Lato" w:cs="Lato"/>
          <w:b/>
          <w:color w:val="2D3B45"/>
        </w:rPr>
      </w:pPr>
      <w:r>
        <w:rPr>
          <w:rFonts w:ascii="Lato" w:eastAsia="Lato" w:hAnsi="Lato" w:cs="Lato"/>
          <w:b/>
          <w:color w:val="2D3B45"/>
        </w:rPr>
        <w:lastRenderedPageBreak/>
        <w:t>References</w:t>
      </w:r>
    </w:p>
    <w:p w14:paraId="591F87E0" w14:textId="77777777" w:rsidR="00D812D2" w:rsidRDefault="00D812D2">
      <w:pPr>
        <w:jc w:val="both"/>
        <w:rPr>
          <w:rFonts w:ascii="Lato" w:eastAsia="Lato" w:hAnsi="Lato" w:cs="Lato"/>
          <w:b/>
          <w:color w:val="2D3B45"/>
        </w:rPr>
      </w:pPr>
    </w:p>
    <w:p w14:paraId="29AC8A99" w14:textId="77777777" w:rsidR="00D812D2" w:rsidRDefault="00000000">
      <w:pPr>
        <w:jc w:val="both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>-Classy blog website. Accessed on Feb  2023</w:t>
      </w:r>
    </w:p>
    <w:p w14:paraId="5B4DCA79" w14:textId="77777777" w:rsidR="00D812D2" w:rsidRDefault="00000000">
      <w:pPr>
        <w:jc w:val="both"/>
        <w:rPr>
          <w:rFonts w:ascii="Lato" w:eastAsia="Lato" w:hAnsi="Lato" w:cs="Lato"/>
          <w:color w:val="2D3B45"/>
        </w:rPr>
      </w:pPr>
      <w:hyperlink r:id="rId7">
        <w:r>
          <w:rPr>
            <w:rFonts w:ascii="Lato" w:eastAsia="Lato" w:hAnsi="Lato" w:cs="Lato"/>
            <w:color w:val="1155CC"/>
            <w:u w:val="single"/>
          </w:rPr>
          <w:t>https://www.classy.org/blog/community-service-ideas/</w:t>
        </w:r>
      </w:hyperlink>
    </w:p>
    <w:p w14:paraId="525D7B51" w14:textId="77777777" w:rsidR="00D812D2" w:rsidRDefault="00D812D2">
      <w:pPr>
        <w:jc w:val="both"/>
        <w:rPr>
          <w:rFonts w:ascii="Lato" w:eastAsia="Lato" w:hAnsi="Lato" w:cs="Lato"/>
          <w:color w:val="2D3B45"/>
        </w:rPr>
      </w:pPr>
    </w:p>
    <w:p w14:paraId="6750B9D3" w14:textId="77777777" w:rsidR="00D812D2" w:rsidRDefault="00000000">
      <w:pPr>
        <w:jc w:val="both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>-California Tamil Academy. Accessed on Feb 2023</w:t>
      </w:r>
    </w:p>
    <w:p w14:paraId="1EF5C6F8" w14:textId="77777777" w:rsidR="00D812D2" w:rsidRDefault="00000000">
      <w:pPr>
        <w:jc w:val="both"/>
        <w:rPr>
          <w:rFonts w:ascii="Lato" w:eastAsia="Lato" w:hAnsi="Lato" w:cs="Lato"/>
          <w:color w:val="2D3B45"/>
        </w:rPr>
      </w:pPr>
      <w:hyperlink r:id="rId8">
        <w:r>
          <w:rPr>
            <w:rFonts w:ascii="Lato" w:eastAsia="Lato" w:hAnsi="Lato" w:cs="Lato"/>
            <w:color w:val="1155CC"/>
            <w:u w:val="single"/>
          </w:rPr>
          <w:t>https://www.catamilacademy.org/</w:t>
        </w:r>
      </w:hyperlink>
    </w:p>
    <w:p w14:paraId="55DEE079" w14:textId="77777777" w:rsidR="00D812D2" w:rsidRDefault="00D812D2">
      <w:pPr>
        <w:jc w:val="both"/>
        <w:rPr>
          <w:rFonts w:ascii="Lato" w:eastAsia="Lato" w:hAnsi="Lato" w:cs="Lato"/>
          <w:color w:val="2D3B45"/>
        </w:rPr>
      </w:pPr>
    </w:p>
    <w:p w14:paraId="62566DA1" w14:textId="77777777" w:rsidR="00D812D2" w:rsidRDefault="00000000">
      <w:pPr>
        <w:jc w:val="both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>-Bootstrap template references</w:t>
      </w:r>
    </w:p>
    <w:p w14:paraId="28B89401" w14:textId="77777777" w:rsidR="00D812D2" w:rsidRDefault="00000000">
      <w:pPr>
        <w:jc w:val="both"/>
        <w:rPr>
          <w:rFonts w:ascii="Lato" w:eastAsia="Lato" w:hAnsi="Lato" w:cs="Lato"/>
          <w:color w:val="2D3B45"/>
        </w:rPr>
      </w:pPr>
      <w:hyperlink r:id="rId9">
        <w:r>
          <w:rPr>
            <w:rFonts w:ascii="Lato" w:eastAsia="Lato" w:hAnsi="Lato" w:cs="Lato"/>
            <w:color w:val="1155CC"/>
            <w:u w:val="single"/>
          </w:rPr>
          <w:t>https://startbootstrap.com/previews/agency</w:t>
        </w:r>
      </w:hyperlink>
    </w:p>
    <w:p w14:paraId="4C12AE06" w14:textId="77777777" w:rsidR="00D812D2" w:rsidRDefault="00000000">
      <w:pPr>
        <w:jc w:val="both"/>
        <w:rPr>
          <w:rFonts w:ascii="Lato" w:eastAsia="Lato" w:hAnsi="Lato" w:cs="Lato"/>
          <w:color w:val="2D3B45"/>
        </w:rPr>
      </w:pPr>
      <w:hyperlink r:id="rId10">
        <w:r>
          <w:rPr>
            <w:rFonts w:ascii="Lato" w:eastAsia="Lato" w:hAnsi="Lato" w:cs="Lato"/>
            <w:color w:val="1155CC"/>
            <w:u w:val="single"/>
          </w:rPr>
          <w:t>https://startbootstrap.com/previews/coming-soon</w:t>
        </w:r>
      </w:hyperlink>
    </w:p>
    <w:p w14:paraId="03AAF6D9" w14:textId="77777777" w:rsidR="00D812D2" w:rsidRDefault="00000000">
      <w:pPr>
        <w:jc w:val="both"/>
        <w:rPr>
          <w:rFonts w:ascii="Lato" w:eastAsia="Lato" w:hAnsi="Lato" w:cs="Lato"/>
          <w:color w:val="2D3B45"/>
        </w:rPr>
      </w:pPr>
      <w:hyperlink r:id="rId11">
        <w:r>
          <w:rPr>
            <w:rFonts w:ascii="Lato" w:eastAsia="Lato" w:hAnsi="Lato" w:cs="Lato"/>
            <w:color w:val="1155CC"/>
            <w:u w:val="single"/>
          </w:rPr>
          <w:t>https://startbootstrap.com/previews/landing-page</w:t>
        </w:r>
      </w:hyperlink>
    </w:p>
    <w:p w14:paraId="50CC8E11" w14:textId="77777777" w:rsidR="00D812D2" w:rsidRDefault="00D812D2">
      <w:pPr>
        <w:jc w:val="both"/>
        <w:rPr>
          <w:rFonts w:ascii="Lato" w:eastAsia="Lato" w:hAnsi="Lato" w:cs="Lato"/>
          <w:color w:val="2D3B45"/>
        </w:rPr>
      </w:pPr>
    </w:p>
    <w:p w14:paraId="5272F499" w14:textId="77777777" w:rsidR="00D812D2" w:rsidRDefault="00D812D2">
      <w:pPr>
        <w:jc w:val="both"/>
        <w:rPr>
          <w:rFonts w:ascii="Lato" w:eastAsia="Lato" w:hAnsi="Lato" w:cs="Lato"/>
          <w:color w:val="2D3B45"/>
        </w:rPr>
      </w:pPr>
    </w:p>
    <w:p w14:paraId="1F1E63EE" w14:textId="77777777" w:rsidR="00D812D2" w:rsidRDefault="00D812D2">
      <w:pPr>
        <w:jc w:val="both"/>
        <w:rPr>
          <w:sz w:val="20"/>
          <w:szCs w:val="20"/>
        </w:rPr>
      </w:pPr>
    </w:p>
    <w:sectPr w:rsidR="00D812D2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EE72" w14:textId="77777777" w:rsidR="0029154C" w:rsidRDefault="0029154C">
      <w:pPr>
        <w:spacing w:line="240" w:lineRule="auto"/>
      </w:pPr>
      <w:r>
        <w:separator/>
      </w:r>
    </w:p>
  </w:endnote>
  <w:endnote w:type="continuationSeparator" w:id="0">
    <w:p w14:paraId="7C81264E" w14:textId="77777777" w:rsidR="0029154C" w:rsidRDefault="00291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B2DA" w14:textId="77777777" w:rsidR="0029154C" w:rsidRDefault="0029154C">
      <w:pPr>
        <w:spacing w:line="240" w:lineRule="auto"/>
      </w:pPr>
      <w:r>
        <w:separator/>
      </w:r>
    </w:p>
  </w:footnote>
  <w:footnote w:type="continuationSeparator" w:id="0">
    <w:p w14:paraId="220FE6CF" w14:textId="77777777" w:rsidR="0029154C" w:rsidRDefault="002915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A946" w14:textId="77777777" w:rsidR="00D812D2" w:rsidRDefault="00000000">
    <w:pPr>
      <w:rPr>
        <w:sz w:val="20"/>
        <w:szCs w:val="20"/>
      </w:rPr>
    </w:pPr>
    <w:r>
      <w:rPr>
        <w:sz w:val="20"/>
        <w:szCs w:val="20"/>
      </w:rPr>
      <w:t>Web Design and Development</w:t>
    </w:r>
  </w:p>
  <w:p w14:paraId="2F28CF27" w14:textId="77777777" w:rsidR="00D812D2" w:rsidRDefault="00000000">
    <w:r>
      <w:pict w14:anchorId="31161739">
        <v:rect id="_x0000_i1026" style="width:0;height:1.5pt" o:hralign="center" o:hrstd="t" o:hr="t" fillcolor="#a0a0a0" stroked="f"/>
      </w:pict>
    </w:r>
  </w:p>
  <w:p w14:paraId="4B9FD439" w14:textId="77777777" w:rsidR="00D812D2" w:rsidRDefault="00D812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3997"/>
    <w:multiLevelType w:val="multilevel"/>
    <w:tmpl w:val="061EF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B54896"/>
    <w:multiLevelType w:val="multilevel"/>
    <w:tmpl w:val="C8B08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1366851">
    <w:abstractNumId w:val="1"/>
  </w:num>
  <w:num w:numId="2" w16cid:durableId="120140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D2"/>
    <w:rsid w:val="0022426B"/>
    <w:rsid w:val="00257D9E"/>
    <w:rsid w:val="0029154C"/>
    <w:rsid w:val="004B59A9"/>
    <w:rsid w:val="005739F4"/>
    <w:rsid w:val="00575DE8"/>
    <w:rsid w:val="00722054"/>
    <w:rsid w:val="008F5A80"/>
    <w:rsid w:val="00AE383C"/>
    <w:rsid w:val="00B04E45"/>
    <w:rsid w:val="00D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1E4D1"/>
  <w15:docId w15:val="{99565483-82A0-4DEA-BE64-D5090FAF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amilacademy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assy.org/blog/community-service-idea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bootstrap.com/previews/landing-pag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rtbootstrap.com/previews/coming-so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bootstrap.com/previews/agen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Muthupillai, Vijay Jebakumar</cp:lastModifiedBy>
  <cp:revision>5</cp:revision>
  <dcterms:created xsi:type="dcterms:W3CDTF">2023-05-12T16:57:00Z</dcterms:created>
  <dcterms:modified xsi:type="dcterms:W3CDTF">2023-05-13T02:07:00Z</dcterms:modified>
</cp:coreProperties>
</file>