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Calibri" w:hAnsi="Calibri"/>
          <w:b/>
          <w:i w:val="0"/>
          <w:color w:val="0D1117"/>
          <w:sz w:val="52"/>
        </w:rPr>
        <w:t>What We Built — and How</w:t>
      </w:r>
    </w:p>
    <w:p>
      <w:pPr>
        <w:jc w:val="center"/>
      </w:pPr>
      <w:r>
        <w:rPr>
          <w:rFonts w:ascii="Calibri" w:hAnsi="Calibri"/>
          <w:b w:val="0"/>
          <w:i/>
          <w:color w:val="55636F"/>
          <w:sz w:val="26"/>
        </w:rPr>
        <w:t>A Complete Learning Guide: UserAPI DevOps Project</w:t>
      </w:r>
    </w:p>
    <w:p>
      <w:pPr>
        <w:spacing w:before="80"/>
        <w:jc w:val="center"/>
      </w:pPr>
      <w:r>
        <w:rPr>
          <w:rFonts w:ascii="Calibri" w:hAnsi="Calibri"/>
          <w:b w:val="0"/>
          <w:i w:val="0"/>
          <w:color w:val="55636F"/>
          <w:sz w:val="22"/>
        </w:rPr>
        <w:t>Author: Eshwar Reddy   |   August 2026</w:t>
      </w:r>
    </w:p>
    <w:p>
      <w:r>
        <w:br w:type="page"/>
      </w:r>
    </w:p>
    <w:p>
      <w:pPr>
        <w:spacing w:before="440" w:after="120"/>
        <w:pBdr>
          <w:bottom w:val="single" w:sz="6" w:space="4" w:color="3FB950"/>
        </w:pBdr>
      </w:pPr>
      <w:r>
        <w:rPr>
          <w:rFonts w:ascii="Calibri" w:hAnsi="Calibri"/>
          <w:b/>
          <w:i w:val="0"/>
          <w:color w:val="0D1117"/>
          <w:sz w:val="36"/>
        </w:rPr>
        <w:t>0. The Big Picture</w:t>
      </w:r>
    </w:p>
    <w:p>
      <w:pPr>
        <w:spacing w:before="40" w:after="100"/>
      </w:pPr>
      <w:r>
        <w:rPr>
          <w:rFonts w:ascii="Calibri" w:hAnsi="Calibri"/>
          <w:b w:val="0"/>
          <w:i w:val="0"/>
          <w:color w:val="0D1117"/>
          <w:sz w:val="22"/>
        </w:rPr>
        <w:t>This project builds a real-world web API — a User management service — and then deploys it using five different professional tools and approaches. Each tool solves a specific problem in the DevOps lifecycle. By the end you will have touched every major layer: the application itself, containerisation, infrastructure automation, orchestration, and continuous integration.</w:t>
      </w:r>
    </w:p>
    <w:tbl>
      <w:tblPr>
        <w:tblStyle w:val="TableGrid"/>
        <w:tblW w:type="auto" w:w="0"/>
        <w:tblLook w:firstColumn="1" w:firstRow="1" w:lastColumn="0" w:lastRow="0" w:noHBand="0" w:noVBand="1" w:val="04A0"/>
      </w:tblPr>
      <w:tblGrid>
        <w:gridCol w:w="4703"/>
        <w:gridCol w:w="4703"/>
      </w:tblGrid>
      <w:tr>
        <w:tc>
          <w:tcPr>
            <w:tcW w:type="dxa" w:w="2835"/>
            <w:shd w:val="clear" w:color="auto" w:fill="0D1117"/>
            <w:tcBorders>
              <w:top w:val="single" w:sz="4" w:space="0" w:color="0D1117"/>
              <w:left w:val="single" w:sz="4" w:space="0" w:color="0D1117"/>
              <w:bottom w:val="single" w:sz="4" w:space="0" w:color="0D1117"/>
              <w:right w:val="single" w:sz="4" w:space="0" w:color="0D1117"/>
            </w:tcBorders>
          </w:tcPr>
          <w:p>
            <w:r>
              <w:rPr>
                <w:rFonts w:ascii="Calibri" w:hAnsi="Calibri"/>
                <w:b/>
                <w:i w:val="0"/>
                <w:color w:val="FFFFFF"/>
                <w:sz w:val="20"/>
              </w:rPr>
              <w:t>Layer</w:t>
            </w:r>
          </w:p>
        </w:tc>
        <w:tc>
          <w:tcPr>
            <w:tcW w:type="dxa" w:w="6236"/>
            <w:shd w:val="clear" w:color="auto" w:fill="0D1117"/>
            <w:tcBorders>
              <w:top w:val="single" w:sz="4" w:space="0" w:color="0D1117"/>
              <w:left w:val="single" w:sz="4" w:space="0" w:color="0D1117"/>
              <w:bottom w:val="single" w:sz="4" w:space="0" w:color="0D1117"/>
              <w:right w:val="single" w:sz="4" w:space="0" w:color="0D1117"/>
            </w:tcBorders>
          </w:tcPr>
          <w:p>
            <w:r>
              <w:rPr>
                <w:rFonts w:ascii="Calibri" w:hAnsi="Calibri"/>
                <w:b/>
                <w:i w:val="0"/>
                <w:color w:val="FFFFFF"/>
                <w:sz w:val="20"/>
              </w:rPr>
              <w:t>What it does</w:t>
            </w:r>
          </w:p>
        </w:tc>
      </w:tr>
      <w:tr>
        <w:tc>
          <w:tcPr>
            <w:tcW w:type="dxa" w:w="2835"/>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The Application</w:t>
            </w:r>
          </w:p>
        </w:tc>
        <w:tc>
          <w:tcPr>
            <w:tcW w:type="dxa" w:w="6236"/>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Flask (Python) REST API with PostgreSQL — the thing we are deploying</w:t>
            </w:r>
          </w:p>
        </w:tc>
      </w:tr>
      <w:tr>
        <w:tc>
          <w:tcPr>
            <w:tcW w:type="dxa" w:w="2835"/>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Docker</w:t>
            </w:r>
          </w:p>
        </w:tc>
        <w:tc>
          <w:tcPr>
            <w:tcW w:type="dxa" w:w="6236"/>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Package the app so it runs identically everywhere</w:t>
            </w:r>
          </w:p>
        </w:tc>
      </w:tr>
      <w:tr>
        <w:tc>
          <w:tcPr>
            <w:tcW w:type="dxa" w:w="2835"/>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Docker Compose</w:t>
            </w:r>
          </w:p>
        </w:tc>
        <w:tc>
          <w:tcPr>
            <w:tcW w:type="dxa" w:w="6236"/>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Run the app + database + admin panel together locally</w:t>
            </w:r>
          </w:p>
        </w:tc>
      </w:tr>
      <w:tr>
        <w:tc>
          <w:tcPr>
            <w:tcW w:type="dxa" w:w="2835"/>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Vagrant + Ansible</w:t>
            </w:r>
          </w:p>
        </w:tc>
        <w:tc>
          <w:tcPr>
            <w:tcW w:type="dxa" w:w="6236"/>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Automate creating and configuring a virtual machine</w:t>
            </w:r>
          </w:p>
        </w:tc>
      </w:tr>
      <w:tr>
        <w:tc>
          <w:tcPr>
            <w:tcW w:type="dxa" w:w="2835"/>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Kubernetes (Minikube)</w:t>
            </w:r>
          </w:p>
        </w:tc>
        <w:tc>
          <w:tcPr>
            <w:tcW w:type="dxa" w:w="6236"/>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Scale and manage containers with a production-grade orchestrator</w:t>
            </w:r>
          </w:p>
        </w:tc>
      </w:tr>
      <w:tr>
        <w:tc>
          <w:tcPr>
            <w:tcW w:type="dxa" w:w="2835"/>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GitHub Actions</w:t>
            </w:r>
          </w:p>
        </w:tc>
        <w:tc>
          <w:tcPr>
            <w:tcW w:type="dxa" w:w="6236"/>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Automatically run all tests on every code change</w:t>
            </w:r>
          </w:p>
        </w:tc>
      </w:tr>
    </w:tbl>
    <w:p/>
    <w:p>
      <w:pPr>
        <w:spacing w:before="440" w:after="120"/>
        <w:pBdr>
          <w:bottom w:val="single" w:sz="6" w:space="4" w:color="3FB950"/>
        </w:pBdr>
      </w:pPr>
      <w:r>
        <w:rPr>
          <w:rFonts w:ascii="Calibri" w:hAnsi="Calibri"/>
          <w:b/>
          <w:i w:val="0"/>
          <w:color w:val="0D1117"/>
          <w:sz w:val="36"/>
        </w:rPr>
        <w:t>1. The Application — UserAPI</w:t>
      </w:r>
    </w:p>
    <w:p>
      <w:pPr>
        <w:spacing w:before="280" w:after="80"/>
        <w:pBdr>
          <w:bottom w:val="single" w:sz="4" w:space="4" w:color="C0500A"/>
        </w:pBdr>
      </w:pPr>
      <w:r>
        <w:rPr>
          <w:rFonts w:ascii="Calibri" w:hAnsi="Calibri"/>
          <w:b/>
          <w:i w:val="0"/>
          <w:color w:val="086FCC"/>
          <w:sz w:val="26"/>
        </w:rPr>
        <w:t>1.1  What is a REST API?</w:t>
      </w:r>
    </w:p>
    <w:p>
      <w:pPr>
        <w:spacing w:before="40" w:after="100"/>
      </w:pPr>
      <w:r>
        <w:rPr>
          <w:rFonts w:ascii="Calibri" w:hAnsi="Calibri"/>
          <w:b w:val="0"/>
          <w:i w:val="0"/>
          <w:color w:val="0D1117"/>
          <w:sz w:val="22"/>
        </w:rPr>
        <w:t>A REST API (Representational State Transfer Application Programming Interface) is a way for programs to talk to each other over HTTP — the same protocol your browser uses. Instead of returning HTML pages, it returns data in JSON format.</w:t>
      </w:r>
    </w:p>
    <w:p>
      <w:pPr>
        <w:pStyle w:val="ListBullet"/>
        <w:spacing w:before="20" w:after="40"/>
        <w:ind w:left="227"/>
      </w:pPr>
      <w:r>
        <w:rPr>
          <w:rFonts w:ascii="Calibri" w:hAnsi="Calibri"/>
          <w:b w:val="0"/>
          <w:i w:val="0"/>
          <w:sz w:val="22"/>
        </w:rPr>
        <w:t>Client sends an HTTP request: GET /users</w:t>
      </w:r>
    </w:p>
    <w:p>
      <w:pPr>
        <w:pStyle w:val="ListBullet"/>
        <w:spacing w:before="20" w:after="40"/>
        <w:ind w:left="227"/>
      </w:pPr>
      <w:r>
        <w:rPr>
          <w:rFonts w:ascii="Calibri" w:hAnsi="Calibri"/>
          <w:b w:val="0"/>
          <w:i w:val="0"/>
          <w:sz w:val="22"/>
        </w:rPr>
        <w:t>Server processes it, queries the database, and returns JSON: [{"id":1,"username":"alice",...}]</w:t>
      </w:r>
    </w:p>
    <w:p>
      <w:pPr>
        <w:pStyle w:val="ListBullet"/>
        <w:spacing w:before="20" w:after="40"/>
        <w:ind w:left="227"/>
      </w:pPr>
      <w:r>
        <w:rPr>
          <w:rFonts w:ascii="Calibri" w:hAnsi="Calibri"/>
          <w:b w:val="0"/>
          <w:i w:val="0"/>
          <w:sz w:val="22"/>
        </w:rPr>
        <w:t>Any client — a browser, a mobile app, curl, another server — can use the same API</w:t>
      </w:r>
    </w:p>
    <w:tbl>
      <w:tblPr>
        <w:tblW w:type="auto" w:w="0"/>
        <w:jc w:val="left"/>
        <w:tblLook w:firstColumn="1" w:firstRow="1" w:lastColumn="0" w:lastRow="0" w:noHBand="0" w:noVBand="1" w:val="04A0"/>
      </w:tblPr>
      <w:tblGrid>
        <w:gridCol w:w="9406"/>
      </w:tblGrid>
      <w:tr>
        <w:tc>
          <w:tcPr>
            <w:tcW w:type="dxa" w:w="9406"/>
            <w:shd w:val="clear" w:color="auto" w:fill="EBF5FB"/>
            <w:tcBorders>
              <w:top w:val="single" w:sz="4" w:space="0" w:color="2980B9"/>
              <w:left w:val="single" w:sz="4" w:space="0" w:color="2980B9"/>
              <w:bottom w:val="single" w:sz="4" w:space="0" w:color="2980B9"/>
              <w:right w:val="single" w:sz="4" w:space="0" w:color="2980B9"/>
            </w:tcBorders>
          </w:tcPr>
          <w:p>
            <w:r>
              <w:rPr>
                <w:rFonts w:ascii="Calibri" w:hAnsi="Calibri"/>
                <w:b/>
                <w:i w:val="0"/>
                <w:color w:val="0D1117"/>
                <w:sz w:val="22"/>
              </w:rPr>
              <w:t xml:space="preserve">Real-world analogy:  </w:t>
            </w:r>
            <w:r>
              <w:rPr>
                <w:rFonts w:ascii="Calibri" w:hAnsi="Calibri"/>
                <w:b w:val="0"/>
                <w:i w:val="0"/>
                <w:color w:val="0D1117"/>
                <w:sz w:val="22"/>
              </w:rPr>
              <w:t>A REST API is like a waiter at a restaurant. You (the client) tell the waiter (the API) what you want. The waiter goes to the kitchen (the database), gets it, and brings it back. You never touch the kitchen directly.</w:t>
            </w:r>
          </w:p>
        </w:tc>
      </w:tr>
    </w:tbl>
    <w:p/>
    <w:p>
      <w:pPr>
        <w:spacing w:before="280" w:after="80"/>
        <w:pBdr>
          <w:bottom w:val="single" w:sz="4" w:space="4" w:color="C0500A"/>
        </w:pBdr>
      </w:pPr>
      <w:r>
        <w:rPr>
          <w:rFonts w:ascii="Calibri" w:hAnsi="Calibri"/>
          <w:b/>
          <w:i w:val="0"/>
          <w:color w:val="086FCC"/>
          <w:sz w:val="26"/>
        </w:rPr>
        <w:t>1.2  Why Python and Flask?</w:t>
      </w:r>
    </w:p>
    <w:p>
      <w:pPr>
        <w:spacing w:before="40" w:after="100"/>
      </w:pPr>
      <w:r>
        <w:rPr>
          <w:rFonts w:ascii="Calibri" w:hAnsi="Calibri"/>
          <w:b w:val="0"/>
          <w:i w:val="0"/>
          <w:color w:val="0D1117"/>
          <w:sz w:val="22"/>
        </w:rPr>
        <w:t>Python is one of the most readable programming languages. Flask is a lightweight Python web framework — it gives you just enough structure without forcing a heavy architecture on you.</w:t>
      </w:r>
    </w:p>
    <w:p>
      <w:pPr>
        <w:pStyle w:val="ListBullet"/>
        <w:spacing w:before="20" w:after="40"/>
        <w:ind w:left="227"/>
      </w:pPr>
      <w:r>
        <w:rPr>
          <w:rFonts w:ascii="Calibri" w:hAnsi="Calibri"/>
          <w:b w:val="0"/>
          <w:i w:val="0"/>
          <w:sz w:val="22"/>
        </w:rPr>
        <w:t>Flask handles HTTP routing: "when someone calls GET /users, run this function"</w:t>
      </w:r>
    </w:p>
    <w:p>
      <w:pPr>
        <w:pStyle w:val="ListBullet"/>
        <w:spacing w:before="20" w:after="40"/>
        <w:ind w:left="227"/>
      </w:pPr>
      <w:r>
        <w:rPr>
          <w:rFonts w:ascii="Calibri" w:hAnsi="Calibri"/>
          <w:b w:val="0"/>
          <w:i w:val="0"/>
          <w:sz w:val="22"/>
        </w:rPr>
        <w:t>SQLAlchemy ORM translates Python objects into SQL queries automatically</w:t>
      </w:r>
    </w:p>
    <w:p>
      <w:pPr>
        <w:pStyle w:val="ListBullet"/>
        <w:spacing w:before="20" w:after="40"/>
        <w:ind w:left="227"/>
      </w:pPr>
      <w:r>
        <w:rPr>
          <w:rFonts w:ascii="Calibri" w:hAnsi="Calibri"/>
          <w:b w:val="0"/>
          <w:i w:val="0"/>
          <w:sz w:val="22"/>
        </w:rPr>
        <w:t>No need to write raw SQL: db.session.add(user) inserts a row</w:t>
      </w:r>
    </w:p>
    <w:p>
      <w:pPr>
        <w:spacing w:before="280" w:after="80"/>
        <w:pBdr>
          <w:bottom w:val="single" w:sz="4" w:space="4" w:color="C0500A"/>
        </w:pBdr>
      </w:pPr>
      <w:r>
        <w:rPr>
          <w:rFonts w:ascii="Calibri" w:hAnsi="Calibri"/>
          <w:b/>
          <w:i w:val="0"/>
          <w:color w:val="086FCC"/>
          <w:sz w:val="26"/>
        </w:rPr>
        <w:t>1.3  What is PostgreSQL?</w:t>
      </w:r>
    </w:p>
    <w:p>
      <w:pPr>
        <w:spacing w:before="40" w:after="100"/>
      </w:pPr>
      <w:r>
        <w:rPr>
          <w:rFonts w:ascii="Calibri" w:hAnsi="Calibri"/>
          <w:b w:val="0"/>
          <w:i w:val="0"/>
          <w:color w:val="0D1117"/>
          <w:sz w:val="22"/>
        </w:rPr>
        <w:t>PostgreSQL is a powerful open-source relational database. It stores data in tables (like spreadsheets) and uses SQL to query it.</w:t>
      </w:r>
    </w:p>
    <w:tbl>
      <w:tblPr>
        <w:tblStyle w:val="TableGrid"/>
        <w:tblW w:type="auto" w:w="0"/>
        <w:tblLook w:firstColumn="1" w:firstRow="1" w:lastColumn="0" w:lastRow="0" w:noHBand="0" w:noVBand="1" w:val="04A0"/>
      </w:tblPr>
      <w:tblGrid>
        <w:gridCol w:w="3135"/>
        <w:gridCol w:w="3135"/>
        <w:gridCol w:w="3135"/>
      </w:tblGrid>
      <w:tr>
        <w:tc>
          <w:tcPr>
            <w:tcW w:type="dxa" w:w="1701"/>
            <w:shd w:val="clear" w:color="auto" w:fill="0D1117"/>
            <w:tcBorders>
              <w:top w:val="single" w:sz="4" w:space="0" w:color="0D1117"/>
              <w:left w:val="single" w:sz="4" w:space="0" w:color="0D1117"/>
              <w:bottom w:val="single" w:sz="4" w:space="0" w:color="0D1117"/>
              <w:right w:val="single" w:sz="4" w:space="0" w:color="0D1117"/>
            </w:tcBorders>
          </w:tcPr>
          <w:p>
            <w:r>
              <w:rPr>
                <w:rFonts w:ascii="Calibri" w:hAnsi="Calibri"/>
                <w:b/>
                <w:i w:val="0"/>
                <w:color w:val="FFFFFF"/>
                <w:sz w:val="20"/>
              </w:rPr>
              <w:t>Column</w:t>
            </w:r>
          </w:p>
        </w:tc>
        <w:tc>
          <w:tcPr>
            <w:tcW w:type="dxa" w:w="1984"/>
            <w:shd w:val="clear" w:color="auto" w:fill="0D1117"/>
            <w:tcBorders>
              <w:top w:val="single" w:sz="4" w:space="0" w:color="0D1117"/>
              <w:left w:val="single" w:sz="4" w:space="0" w:color="0D1117"/>
              <w:bottom w:val="single" w:sz="4" w:space="0" w:color="0D1117"/>
              <w:right w:val="single" w:sz="4" w:space="0" w:color="0D1117"/>
            </w:tcBorders>
          </w:tcPr>
          <w:p>
            <w:r>
              <w:rPr>
                <w:rFonts w:ascii="Calibri" w:hAnsi="Calibri"/>
                <w:b/>
                <w:i w:val="0"/>
                <w:color w:val="FFFFFF"/>
                <w:sz w:val="20"/>
              </w:rPr>
              <w:t>Type</w:t>
            </w:r>
          </w:p>
        </w:tc>
        <w:tc>
          <w:tcPr>
            <w:tcW w:type="dxa" w:w="5386"/>
            <w:shd w:val="clear" w:color="auto" w:fill="0D1117"/>
            <w:tcBorders>
              <w:top w:val="single" w:sz="4" w:space="0" w:color="0D1117"/>
              <w:left w:val="single" w:sz="4" w:space="0" w:color="0D1117"/>
              <w:bottom w:val="single" w:sz="4" w:space="0" w:color="0D1117"/>
              <w:right w:val="single" w:sz="4" w:space="0" w:color="0D1117"/>
            </w:tcBorders>
          </w:tcPr>
          <w:p>
            <w:r>
              <w:rPr>
                <w:rFonts w:ascii="Calibri" w:hAnsi="Calibri"/>
                <w:b/>
                <w:i w:val="0"/>
                <w:color w:val="FFFFFF"/>
                <w:sz w:val="20"/>
              </w:rPr>
              <w:t>Purpose</w:t>
            </w:r>
          </w:p>
        </w:tc>
      </w:tr>
      <w:tr>
        <w:tc>
          <w:tcPr>
            <w:tcW w:type="dxa" w:w="1701"/>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id</w:t>
            </w:r>
          </w:p>
        </w:tc>
        <w:tc>
          <w:tcPr>
            <w:tcW w:type="dxa" w:w="1984"/>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INTEGER</w:t>
            </w:r>
          </w:p>
        </w:tc>
        <w:tc>
          <w:tcPr>
            <w:tcW w:type="dxa" w:w="5386"/>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Auto-incremented unique number for each row</w:t>
            </w:r>
          </w:p>
        </w:tc>
      </w:tr>
      <w:tr>
        <w:tc>
          <w:tcPr>
            <w:tcW w:type="dxa" w:w="1701"/>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username</w:t>
            </w:r>
          </w:p>
        </w:tc>
        <w:tc>
          <w:tcPr>
            <w:tcW w:type="dxa" w:w="1984"/>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VARCHAR(50)</w:t>
            </w:r>
          </w:p>
        </w:tc>
        <w:tc>
          <w:tcPr>
            <w:tcW w:type="dxa" w:w="5386"/>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Unique text — no two users can have the same username</w:t>
            </w:r>
          </w:p>
        </w:tc>
      </w:tr>
      <w:tr>
        <w:tc>
          <w:tcPr>
            <w:tcW w:type="dxa" w:w="1701"/>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email</w:t>
            </w:r>
          </w:p>
        </w:tc>
        <w:tc>
          <w:tcPr>
            <w:tcW w:type="dxa" w:w="1984"/>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VARCHAR(120)</w:t>
            </w:r>
          </w:p>
        </w:tc>
        <w:tc>
          <w:tcPr>
            <w:tcW w:type="dxa" w:w="5386"/>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Unique email address</w:t>
            </w:r>
          </w:p>
        </w:tc>
      </w:tr>
      <w:tr>
        <w:tc>
          <w:tcPr>
            <w:tcW w:type="dxa" w:w="1701"/>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firstname</w:t>
            </w:r>
          </w:p>
        </w:tc>
        <w:tc>
          <w:tcPr>
            <w:tcW w:type="dxa" w:w="1984"/>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VARCHAR(50)</w:t>
            </w:r>
          </w:p>
        </w:tc>
        <w:tc>
          <w:tcPr>
            <w:tcW w:type="dxa" w:w="5386"/>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Optional first name</w:t>
            </w:r>
          </w:p>
        </w:tc>
      </w:tr>
      <w:tr>
        <w:tc>
          <w:tcPr>
            <w:tcW w:type="dxa" w:w="1701"/>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lastname</w:t>
            </w:r>
          </w:p>
        </w:tc>
        <w:tc>
          <w:tcPr>
            <w:tcW w:type="dxa" w:w="1984"/>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VARCHAR(50)</w:t>
            </w:r>
          </w:p>
        </w:tc>
        <w:tc>
          <w:tcPr>
            <w:tcW w:type="dxa" w:w="5386"/>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Optional last name</w:t>
            </w:r>
          </w:p>
        </w:tc>
      </w:tr>
      <w:tr>
        <w:tc>
          <w:tcPr>
            <w:tcW w:type="dxa" w:w="1701"/>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created_at</w:t>
            </w:r>
          </w:p>
        </w:tc>
        <w:tc>
          <w:tcPr>
            <w:tcW w:type="dxa" w:w="1984"/>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DATETIME</w:t>
            </w:r>
          </w:p>
        </w:tc>
        <w:tc>
          <w:tcPr>
            <w:tcW w:type="dxa" w:w="5386"/>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Automatically set to UTC time when user was created</w:t>
            </w:r>
          </w:p>
        </w:tc>
      </w:tr>
    </w:tbl>
    <w:p/>
    <w:p>
      <w:pPr>
        <w:spacing w:before="280" w:after="80"/>
        <w:pBdr>
          <w:bottom w:val="single" w:sz="4" w:space="4" w:color="C0500A"/>
        </w:pBdr>
      </w:pPr>
      <w:r>
        <w:rPr>
          <w:rFonts w:ascii="Calibri" w:hAnsi="Calibri"/>
          <w:b/>
          <w:i w:val="0"/>
          <w:color w:val="086FCC"/>
          <w:sz w:val="26"/>
        </w:rPr>
        <w:t>1.4  The Application Factory Pattern</w:t>
      </w:r>
    </w:p>
    <w:p>
      <w:pPr>
        <w:spacing w:before="40" w:after="100"/>
      </w:pPr>
      <w:r>
        <w:rPr>
          <w:rFonts w:ascii="Calibri" w:hAnsi="Calibri"/>
          <w:b w:val="0"/>
          <w:i w:val="0"/>
          <w:color w:val="0D1117"/>
          <w:sz w:val="22"/>
        </w:rPr>
        <w:t>Instead of creating the Flask app at the top level, we use a function create_app(config) that builds and returns it. This allows the same code to run with different configurations (test vs production) without any changes.</w:t>
      </w:r>
    </w:p>
    <w:tbl>
      <w:tblPr>
        <w:tblW w:type="auto" w:w="0"/>
        <w:jc w:val="left"/>
        <w:tblLook w:firstColumn="1" w:firstRow="1" w:lastColumn="0" w:lastRow="0" w:noHBand="0" w:noVBand="1" w:val="04A0"/>
      </w:tblPr>
      <w:tblGrid>
        <w:gridCol w:w="9406"/>
      </w:tblGrid>
      <w:tr>
        <w:tc>
          <w:tcPr>
            <w:tcW w:type="dxa" w:w="9406"/>
            <w:shd w:val="clear" w:color="auto" w:fill="F0F3F6"/>
            <w:tcBorders>
              <w:top w:val="single" w:sz="4" w:space="0" w:color="D0D7DE"/>
              <w:left w:val="single" w:sz="4" w:space="0" w:color="D0D7DE"/>
              <w:bottom w:val="single" w:sz="4" w:space="0" w:color="D0D7DE"/>
              <w:right w:val="single" w:sz="4" w:space="0" w:color="D0D7DE"/>
            </w:tcBorders>
          </w:tcPr>
          <w:p>
            <w:pPr>
              <w:spacing w:before="0" w:after="0"/>
              <w:ind w:left="170"/>
            </w:pPr>
            <w:r>
              <w:rPr>
                <w:rFonts w:ascii="Courier New" w:hAnsi="Courier New"/>
                <w:b w:val="0"/>
                <w:i w:val="0"/>
                <w:color w:val="0D1117"/>
                <w:sz w:val="18"/>
              </w:rPr>
              <w:t>def create_app(config_object=None):</w:t>
            </w:r>
          </w:p>
          <w:p>
            <w:pPr>
              <w:spacing w:before="0" w:after="0"/>
              <w:ind w:left="170"/>
            </w:pPr>
            <w:r>
              <w:rPr>
                <w:rFonts w:ascii="Courier New" w:hAnsi="Courier New"/>
                <w:b w:val="0"/>
                <w:i w:val="0"/>
                <w:color w:val="0D1117"/>
                <w:sz w:val="18"/>
              </w:rPr>
              <w:t xml:space="preserve">    app = Flask(__name__)</w:t>
            </w:r>
          </w:p>
          <w:p>
            <w:pPr>
              <w:spacing w:before="0" w:after="0"/>
              <w:ind w:left="170"/>
            </w:pPr>
            <w:r>
              <w:rPr>
                <w:rFonts w:ascii="Courier New" w:hAnsi="Courier New"/>
                <w:b w:val="0"/>
                <w:i w:val="0"/>
                <w:color w:val="0D1117"/>
                <w:sz w:val="18"/>
              </w:rPr>
              <w:t xml:space="preserve">    app.config.from_object(config_object or Config)</w:t>
            </w:r>
          </w:p>
          <w:p>
            <w:pPr>
              <w:spacing w:before="0" w:after="0"/>
              <w:ind w:left="170"/>
            </w:pPr>
            <w:r>
              <w:rPr>
                <w:rFonts w:ascii="Courier New" w:hAnsi="Courier New"/>
                <w:b w:val="0"/>
                <w:i w:val="0"/>
                <w:color w:val="0D1117"/>
                <w:sz w:val="18"/>
              </w:rPr>
              <w:t xml:space="preserve">    db.init_app(app)</w:t>
            </w:r>
          </w:p>
          <w:p>
            <w:pPr>
              <w:spacing w:before="0" w:after="0"/>
              <w:ind w:left="170"/>
            </w:pPr>
            <w:r>
              <w:rPr>
                <w:rFonts w:ascii="Courier New" w:hAnsi="Courier New"/>
                <w:b w:val="0"/>
                <w:i w:val="0"/>
                <w:color w:val="0D1117"/>
                <w:sz w:val="18"/>
              </w:rPr>
              <w:t xml:space="preserve">    app.register_blueprint(routes.bp)</w:t>
            </w:r>
          </w:p>
          <w:p>
            <w:pPr>
              <w:spacing w:before="0" w:after="0"/>
              <w:ind w:left="170"/>
            </w:pPr>
            <w:r>
              <w:rPr>
                <w:rFonts w:ascii="Courier New" w:hAnsi="Courier New"/>
                <w:b w:val="0"/>
                <w:i w:val="0"/>
                <w:color w:val="0D1117"/>
                <w:sz w:val="18"/>
              </w:rPr>
              <w:t xml:space="preserve">    return app</w:t>
            </w:r>
          </w:p>
          <w:p>
            <w:pPr>
              <w:spacing w:before="0" w:after="0"/>
              <w:ind w:left="170"/>
            </w:pPr>
            <w:r>
              <w:rPr>
                <w:rFonts w:ascii="Courier New" w:hAnsi="Courier New"/>
                <w:b w:val="0"/>
                <w:i w:val="0"/>
                <w:color w:val="0D1117"/>
                <w:sz w:val="18"/>
              </w:rPr>
            </w:r>
          </w:p>
          <w:p>
            <w:pPr>
              <w:spacing w:before="0" w:after="0"/>
              <w:ind w:left="170"/>
            </w:pPr>
            <w:r>
              <w:rPr>
                <w:rFonts w:ascii="Courier New" w:hAnsi="Courier New"/>
                <w:b w:val="0"/>
                <w:i w:val="0"/>
                <w:color w:val="0D1117"/>
                <w:sz w:val="18"/>
              </w:rPr>
              <w:t># In tests:      create_app(TestConfig)   → uses SQLite in-memory</w:t>
            </w:r>
          </w:p>
          <w:p>
            <w:pPr>
              <w:spacing w:before="0" w:after="0"/>
              <w:ind w:left="170"/>
            </w:pPr>
            <w:r>
              <w:rPr>
                <w:rFonts w:ascii="Courier New" w:hAnsi="Courier New"/>
                <w:b w:val="0"/>
                <w:i w:val="0"/>
                <w:color w:val="0D1117"/>
                <w:sz w:val="18"/>
              </w:rPr>
              <w:t># In production: create_app(Config)        → uses real PostgreSQL</w:t>
            </w:r>
          </w:p>
        </w:tc>
      </w:tr>
    </w:tbl>
    <w:p/>
    <w:p>
      <w:pPr>
        <w:spacing w:before="280" w:after="80"/>
        <w:pBdr>
          <w:bottom w:val="single" w:sz="4" w:space="4" w:color="C0500A"/>
        </w:pBdr>
      </w:pPr>
      <w:r>
        <w:rPr>
          <w:rFonts w:ascii="Calibri" w:hAnsi="Calibri"/>
          <w:b/>
          <w:i w:val="0"/>
          <w:color w:val="086FCC"/>
          <w:sz w:val="26"/>
        </w:rPr>
        <w:t>1.5  The Four Test Levels</w:t>
      </w:r>
    </w:p>
    <w:p>
      <w:pPr>
        <w:spacing w:before="40" w:after="100"/>
      </w:pPr>
      <w:r>
        <w:rPr>
          <w:rFonts w:ascii="Calibri" w:hAnsi="Calibri"/>
          <w:b w:val="0"/>
          <w:i w:val="0"/>
          <w:color w:val="0D1117"/>
          <w:sz w:val="22"/>
        </w:rPr>
        <w:t>Good software has tests at multiple levels. Each level catches different types of bugs:</w:t>
      </w:r>
    </w:p>
    <w:tbl>
      <w:tblPr>
        <w:tblStyle w:val="TableGrid"/>
        <w:tblW w:type="auto" w:w="0"/>
        <w:tblLook w:firstColumn="1" w:firstRow="1" w:lastColumn="0" w:lastRow="0" w:noHBand="0" w:noVBand="1" w:val="04A0"/>
      </w:tblPr>
      <w:tblGrid>
        <w:gridCol w:w="3135"/>
        <w:gridCol w:w="3135"/>
        <w:gridCol w:w="3135"/>
      </w:tblGrid>
      <w:tr>
        <w:tc>
          <w:tcPr>
            <w:tcW w:type="dxa" w:w="1417"/>
            <w:shd w:val="clear" w:color="auto" w:fill="0D1117"/>
            <w:tcBorders>
              <w:top w:val="single" w:sz="4" w:space="0" w:color="0D1117"/>
              <w:left w:val="single" w:sz="4" w:space="0" w:color="0D1117"/>
              <w:bottom w:val="single" w:sz="4" w:space="0" w:color="0D1117"/>
              <w:right w:val="single" w:sz="4" w:space="0" w:color="0D1117"/>
            </w:tcBorders>
          </w:tcPr>
          <w:p>
            <w:r>
              <w:rPr>
                <w:rFonts w:ascii="Calibri" w:hAnsi="Calibri"/>
                <w:b/>
                <w:i w:val="0"/>
                <w:color w:val="FFFFFF"/>
                <w:sz w:val="20"/>
              </w:rPr>
              <w:t>Level</w:t>
            </w:r>
          </w:p>
        </w:tc>
        <w:tc>
          <w:tcPr>
            <w:tcW w:type="dxa" w:w="2268"/>
            <w:shd w:val="clear" w:color="auto" w:fill="0D1117"/>
            <w:tcBorders>
              <w:top w:val="single" w:sz="4" w:space="0" w:color="0D1117"/>
              <w:left w:val="single" w:sz="4" w:space="0" w:color="0D1117"/>
              <w:bottom w:val="single" w:sz="4" w:space="0" w:color="0D1117"/>
              <w:right w:val="single" w:sz="4" w:space="0" w:color="0D1117"/>
            </w:tcBorders>
          </w:tcPr>
          <w:p>
            <w:r>
              <w:rPr>
                <w:rFonts w:ascii="Calibri" w:hAnsi="Calibri"/>
                <w:b/>
                <w:i w:val="0"/>
                <w:color w:val="FFFFFF"/>
                <w:sz w:val="20"/>
              </w:rPr>
              <w:t>File</w:t>
            </w:r>
          </w:p>
        </w:tc>
        <w:tc>
          <w:tcPr>
            <w:tcW w:type="dxa" w:w="5386"/>
            <w:shd w:val="clear" w:color="auto" w:fill="0D1117"/>
            <w:tcBorders>
              <w:top w:val="single" w:sz="4" w:space="0" w:color="0D1117"/>
              <w:left w:val="single" w:sz="4" w:space="0" w:color="0D1117"/>
              <w:bottom w:val="single" w:sz="4" w:space="0" w:color="0D1117"/>
              <w:right w:val="single" w:sz="4" w:space="0" w:color="0D1117"/>
            </w:tcBorders>
          </w:tcPr>
          <w:p>
            <w:r>
              <w:rPr>
                <w:rFonts w:ascii="Calibri" w:hAnsi="Calibri"/>
                <w:b/>
                <w:i w:val="0"/>
                <w:color w:val="FFFFFF"/>
                <w:sz w:val="20"/>
              </w:rPr>
              <w:t>What it tests</w:t>
            </w:r>
          </w:p>
        </w:tc>
      </w:tr>
      <w:tr>
        <w:tc>
          <w:tcPr>
            <w:tcW w:type="dxa" w:w="1417"/>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Unit</w:t>
            </w:r>
          </w:p>
        </w:tc>
        <w:tc>
          <w:tcPr>
            <w:tcW w:type="dxa" w:w="2268"/>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test_unit.py</w:t>
            </w:r>
          </w:p>
        </w:tc>
        <w:tc>
          <w:tcPr>
            <w:tcW w:type="dxa" w:w="5386"/>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Tests one function in isolation. No database, no HTTP. Example: does User.validate() correctly reject a missing email?</w:t>
            </w:r>
          </w:p>
        </w:tc>
      </w:tr>
      <w:tr>
        <w:tc>
          <w:tcPr>
            <w:tcW w:type="dxa" w:w="1417"/>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Config</w:t>
            </w:r>
          </w:p>
        </w:tc>
        <w:tc>
          <w:tcPr>
            <w:tcW w:type="dxa" w:w="2268"/>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test_config.py</w:t>
            </w:r>
          </w:p>
        </w:tc>
        <w:tc>
          <w:tcPr>
            <w:tcW w:type="dxa" w:w="5386"/>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Tests that config classes have correct values and that environment variables (like DB_HOST) override defaults properly.</w:t>
            </w:r>
          </w:p>
        </w:tc>
      </w:tr>
      <w:tr>
        <w:tc>
          <w:tcPr>
            <w:tcW w:type="dxa" w:w="1417"/>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Connection</w:t>
            </w:r>
          </w:p>
        </w:tc>
        <w:tc>
          <w:tcPr>
            <w:tcW w:type="dxa" w:w="2268"/>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test_connection.py</w:t>
            </w:r>
          </w:p>
        </w:tc>
        <w:tc>
          <w:tcPr>
            <w:tcW w:type="dxa" w:w="5386"/>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Tests that the ORM can actually reach the database, the schema is correct, and constraints like UNIQUE work.</w:t>
            </w:r>
          </w:p>
        </w:tc>
      </w:tr>
      <w:tr>
        <w:tc>
          <w:tcPr>
            <w:tcW w:type="dxa" w:w="1417"/>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API</w:t>
            </w:r>
          </w:p>
        </w:tc>
        <w:tc>
          <w:tcPr>
            <w:tcW w:type="dxa" w:w="2268"/>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test_api.py</w:t>
            </w:r>
          </w:p>
        </w:tc>
        <w:tc>
          <w:tcPr>
            <w:tcW w:type="dxa" w:w="5386"/>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Tests the full HTTP cycle — sends a real POST request to /users and checks the 201 status code and the JSON response body.</w:t>
            </w:r>
          </w:p>
        </w:tc>
      </w:tr>
    </w:tbl>
    <w:p/>
    <w:tbl>
      <w:tblPr>
        <w:tblW w:type="auto" w:w="0"/>
        <w:jc w:val="left"/>
        <w:tblLook w:firstColumn="1" w:firstRow="1" w:lastColumn="0" w:lastRow="0" w:noHBand="0" w:noVBand="1" w:val="04A0"/>
      </w:tblPr>
      <w:tblGrid>
        <w:gridCol w:w="9406"/>
      </w:tblGrid>
      <w:tr>
        <w:tc>
          <w:tcPr>
            <w:tcW w:type="dxa" w:w="9406"/>
            <w:shd w:val="clear" w:color="auto" w:fill="EAF7EA"/>
            <w:tcBorders>
              <w:top w:val="single" w:sz="4" w:space="0" w:color="1A7F37"/>
              <w:left w:val="single" w:sz="4" w:space="0" w:color="1A7F37"/>
              <w:bottom w:val="single" w:sz="4" w:space="0" w:color="1A7F37"/>
              <w:right w:val="single" w:sz="4" w:space="0" w:color="1A7F37"/>
            </w:tcBorders>
          </w:tcPr>
          <w:p>
            <w:r>
              <w:rPr>
                <w:rFonts w:ascii="Calibri" w:hAnsi="Calibri"/>
                <w:b/>
                <w:i w:val="0"/>
                <w:color w:val="0D1117"/>
                <w:sz w:val="22"/>
              </w:rPr>
              <w:t xml:space="preserve">Key trick:  </w:t>
            </w:r>
            <w:r>
              <w:rPr>
                <w:rFonts w:ascii="Calibri" w:hAnsi="Calibri"/>
                <w:b w:val="0"/>
                <w:i w:val="0"/>
                <w:color w:val="0D1117"/>
                <w:sz w:val="22"/>
              </w:rPr>
              <w:t>All tests use SQLite in-memory (sqlite:///:memory:) via TestConfig — no real PostgreSQL needed. Tests run in milliseconds and work in any environment including GitHub Actions CI.</w:t>
            </w:r>
          </w:p>
        </w:tc>
      </w:tr>
    </w:tbl>
    <w:p/>
    <w:p>
      <w:r>
        <w:br w:type="page"/>
      </w:r>
    </w:p>
    <w:p>
      <w:pPr>
        <w:spacing w:before="440" w:after="120"/>
        <w:pBdr>
          <w:bottom w:val="single" w:sz="6" w:space="4" w:color="3FB950"/>
        </w:pBdr>
      </w:pPr>
      <w:r>
        <w:rPr>
          <w:rFonts w:ascii="Calibri" w:hAnsi="Calibri"/>
          <w:b/>
          <w:i w:val="0"/>
          <w:color w:val="0D1117"/>
          <w:sz w:val="36"/>
        </w:rPr>
        <w:t>2. Docker</w:t>
      </w:r>
    </w:p>
    <w:p>
      <w:pPr>
        <w:spacing w:before="280" w:after="80"/>
        <w:pBdr>
          <w:bottom w:val="single" w:sz="4" w:space="4" w:color="C0500A"/>
        </w:pBdr>
      </w:pPr>
      <w:r>
        <w:rPr>
          <w:rFonts w:ascii="Calibri" w:hAnsi="Calibri"/>
          <w:b/>
          <w:i w:val="0"/>
          <w:color w:val="086FCC"/>
          <w:sz w:val="26"/>
        </w:rPr>
        <w:t>2.1  What is Docker?</w:t>
      </w:r>
    </w:p>
    <w:p>
      <w:pPr>
        <w:spacing w:before="40" w:after="100"/>
      </w:pPr>
      <w:r>
        <w:rPr>
          <w:rFonts w:ascii="Calibri" w:hAnsi="Calibri"/>
          <w:b w:val="0"/>
          <w:i w:val="0"/>
          <w:color w:val="0D1117"/>
          <w:sz w:val="22"/>
        </w:rPr>
        <w:t>Docker is a tool that packages an application and all its dependencies into a "container". A container is like a lightweight, portable box that runs identically on any machine — your laptop, a server, or a cloud VM.</w:t>
      </w:r>
    </w:p>
    <w:tbl>
      <w:tblPr>
        <w:tblW w:type="auto" w:w="0"/>
        <w:jc w:val="left"/>
        <w:tblLook w:firstColumn="1" w:firstRow="1" w:lastColumn="0" w:lastRow="0" w:noHBand="0" w:noVBand="1" w:val="04A0"/>
      </w:tblPr>
      <w:tblGrid>
        <w:gridCol w:w="9406"/>
      </w:tblGrid>
      <w:tr>
        <w:tc>
          <w:tcPr>
            <w:tcW w:type="dxa" w:w="9406"/>
            <w:shd w:val="clear" w:color="auto" w:fill="FEF9E7"/>
            <w:tcBorders>
              <w:top w:val="single" w:sz="4" w:space="0" w:color="D4AC0D"/>
              <w:left w:val="single" w:sz="4" w:space="0" w:color="D4AC0D"/>
              <w:bottom w:val="single" w:sz="4" w:space="0" w:color="D4AC0D"/>
              <w:right w:val="single" w:sz="4" w:space="0" w:color="D4AC0D"/>
            </w:tcBorders>
          </w:tcPr>
          <w:p>
            <w:r>
              <w:rPr>
                <w:rFonts w:ascii="Calibri" w:hAnsi="Calibri"/>
                <w:b/>
                <w:i w:val="0"/>
                <w:color w:val="0D1117"/>
                <w:sz w:val="22"/>
              </w:rPr>
              <w:t xml:space="preserve">Real-world analogy:  </w:t>
            </w:r>
            <w:r>
              <w:rPr>
                <w:rFonts w:ascii="Calibri" w:hAnsi="Calibri"/>
                <w:b w:val="0"/>
                <w:i w:val="0"/>
                <w:color w:val="0D1117"/>
                <w:sz w:val="22"/>
              </w:rPr>
              <w:t>Before Docker, deploying software was like moving house — you had to recreate every piece of furniture. Docker is like shipping containers on cargo ships: pack everything in a standard box and it works the same everywhere.</w:t>
            </w:r>
          </w:p>
        </w:tc>
      </w:tr>
    </w:tbl>
    <w:p/>
    <w:p>
      <w:pPr>
        <w:spacing w:before="280" w:after="80"/>
        <w:pBdr>
          <w:bottom w:val="single" w:sz="4" w:space="4" w:color="C0500A"/>
        </w:pBdr>
      </w:pPr>
      <w:r>
        <w:rPr>
          <w:rFonts w:ascii="Calibri" w:hAnsi="Calibri"/>
          <w:b/>
          <w:i w:val="0"/>
          <w:color w:val="086FCC"/>
          <w:sz w:val="26"/>
        </w:rPr>
        <w:t>2.2  Key Concepts</w:t>
      </w:r>
    </w:p>
    <w:tbl>
      <w:tblPr>
        <w:tblStyle w:val="TableGrid"/>
        <w:tblW w:type="auto" w:w="0"/>
        <w:tblLook w:firstColumn="1" w:firstRow="1" w:lastColumn="0" w:lastRow="0" w:noHBand="0" w:noVBand="1" w:val="04A0"/>
      </w:tblPr>
      <w:tblGrid>
        <w:gridCol w:w="4703"/>
        <w:gridCol w:w="4703"/>
      </w:tblGrid>
      <w:tr>
        <w:tc>
          <w:tcPr>
            <w:tcW w:type="dxa" w:w="2268"/>
            <w:shd w:val="clear" w:color="auto" w:fill="0D1117"/>
            <w:tcBorders>
              <w:top w:val="single" w:sz="4" w:space="0" w:color="0D1117"/>
              <w:left w:val="single" w:sz="4" w:space="0" w:color="0D1117"/>
              <w:bottom w:val="single" w:sz="4" w:space="0" w:color="0D1117"/>
              <w:right w:val="single" w:sz="4" w:space="0" w:color="0D1117"/>
            </w:tcBorders>
          </w:tcPr>
          <w:p>
            <w:r>
              <w:rPr>
                <w:rFonts w:ascii="Calibri" w:hAnsi="Calibri"/>
                <w:b/>
                <w:i w:val="0"/>
                <w:color w:val="FFFFFF"/>
                <w:sz w:val="20"/>
              </w:rPr>
              <w:t>Term</w:t>
            </w:r>
          </w:p>
        </w:tc>
        <w:tc>
          <w:tcPr>
            <w:tcW w:type="dxa" w:w="6803"/>
            <w:shd w:val="clear" w:color="auto" w:fill="0D1117"/>
            <w:tcBorders>
              <w:top w:val="single" w:sz="4" w:space="0" w:color="0D1117"/>
              <w:left w:val="single" w:sz="4" w:space="0" w:color="0D1117"/>
              <w:bottom w:val="single" w:sz="4" w:space="0" w:color="0D1117"/>
              <w:right w:val="single" w:sz="4" w:space="0" w:color="0D1117"/>
            </w:tcBorders>
          </w:tcPr>
          <w:p>
            <w:r>
              <w:rPr>
                <w:rFonts w:ascii="Calibri" w:hAnsi="Calibri"/>
                <w:b/>
                <w:i w:val="0"/>
                <w:color w:val="FFFFFF"/>
                <w:sz w:val="20"/>
              </w:rPr>
              <w:t>Meaning</w:t>
            </w:r>
          </w:p>
        </w:tc>
      </w:tr>
      <w:tr>
        <w:tc>
          <w:tcPr>
            <w:tcW w:type="dxa" w:w="2268"/>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Image</w:t>
            </w:r>
          </w:p>
        </w:tc>
        <w:tc>
          <w:tcPr>
            <w:tcW w:type="dxa" w:w="6803"/>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A read-only template. Like a class in programming — a blueprint, not the thing itself.</w:t>
            </w:r>
          </w:p>
        </w:tc>
      </w:tr>
      <w:tr>
        <w:tc>
          <w:tcPr>
            <w:tcW w:type="dxa" w:w="2268"/>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Container</w:t>
            </w:r>
          </w:p>
        </w:tc>
        <w:tc>
          <w:tcPr>
            <w:tcW w:type="dxa" w:w="6803"/>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A running instance of an image. Like an object created from a class.</w:t>
            </w:r>
          </w:p>
        </w:tc>
      </w:tr>
      <w:tr>
        <w:tc>
          <w:tcPr>
            <w:tcW w:type="dxa" w:w="2268"/>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Dockerfile</w:t>
            </w:r>
          </w:p>
        </w:tc>
        <w:tc>
          <w:tcPr>
            <w:tcW w:type="dxa" w:w="6803"/>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A script that tells Docker how to build your image step by step.</w:t>
            </w:r>
          </w:p>
        </w:tc>
      </w:tr>
      <w:tr>
        <w:tc>
          <w:tcPr>
            <w:tcW w:type="dxa" w:w="2268"/>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Layer</w:t>
            </w:r>
          </w:p>
        </w:tc>
        <w:tc>
          <w:tcPr>
            <w:tcW w:type="dxa" w:w="6803"/>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Each instruction in a Dockerfile creates a layer. Layers are cached for speed.</w:t>
            </w:r>
          </w:p>
        </w:tc>
      </w:tr>
      <w:tr>
        <w:tc>
          <w:tcPr>
            <w:tcW w:type="dxa" w:w="2268"/>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Registry</w:t>
            </w:r>
          </w:p>
        </w:tc>
        <w:tc>
          <w:tcPr>
            <w:tcW w:type="dxa" w:w="6803"/>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A server that stores images. Docker Hub is the public registry (like GitHub for images).</w:t>
            </w:r>
          </w:p>
        </w:tc>
      </w:tr>
    </w:tbl>
    <w:p/>
    <w:p>
      <w:pPr>
        <w:spacing w:before="280" w:after="80"/>
        <w:pBdr>
          <w:bottom w:val="single" w:sz="4" w:space="4" w:color="C0500A"/>
        </w:pBdr>
      </w:pPr>
      <w:r>
        <w:rPr>
          <w:rFonts w:ascii="Calibri" w:hAnsi="Calibri"/>
          <w:b/>
          <w:i w:val="0"/>
          <w:color w:val="086FCC"/>
          <w:sz w:val="26"/>
        </w:rPr>
        <w:t>2.3  Our Dockerfile Explained</w:t>
      </w:r>
    </w:p>
    <w:tbl>
      <w:tblPr>
        <w:tblW w:type="auto" w:w="0"/>
        <w:jc w:val="left"/>
        <w:tblLook w:firstColumn="1" w:firstRow="1" w:lastColumn="0" w:lastRow="0" w:noHBand="0" w:noVBand="1" w:val="04A0"/>
      </w:tblPr>
      <w:tblGrid>
        <w:gridCol w:w="9406"/>
      </w:tblGrid>
      <w:tr>
        <w:tc>
          <w:tcPr>
            <w:tcW w:type="dxa" w:w="9406"/>
            <w:shd w:val="clear" w:color="auto" w:fill="F0F3F6"/>
            <w:tcBorders>
              <w:top w:val="single" w:sz="4" w:space="0" w:color="D0D7DE"/>
              <w:left w:val="single" w:sz="4" w:space="0" w:color="D0D7DE"/>
              <w:bottom w:val="single" w:sz="4" w:space="0" w:color="D0D7DE"/>
              <w:right w:val="single" w:sz="4" w:space="0" w:color="D0D7DE"/>
            </w:tcBorders>
          </w:tcPr>
          <w:p>
            <w:pPr>
              <w:spacing w:before="0" w:after="0"/>
              <w:ind w:left="170"/>
            </w:pPr>
            <w:r>
              <w:rPr>
                <w:rFonts w:ascii="Courier New" w:hAnsi="Courier New"/>
                <w:b w:val="0"/>
                <w:i w:val="0"/>
                <w:color w:val="0D1117"/>
                <w:sz w:val="18"/>
              </w:rPr>
              <w:t>FROM python:3.11-slim        # Start from an official Python image (Debian Linux)</w:t>
            </w:r>
          </w:p>
          <w:p>
            <w:pPr>
              <w:spacing w:before="0" w:after="0"/>
              <w:ind w:left="170"/>
            </w:pPr>
            <w:r>
              <w:rPr>
                <w:rFonts w:ascii="Courier New" w:hAnsi="Courier New"/>
                <w:b w:val="0"/>
                <w:i w:val="0"/>
                <w:color w:val="0D1117"/>
                <w:sz w:val="18"/>
              </w:rPr>
            </w:r>
          </w:p>
          <w:p>
            <w:pPr>
              <w:spacing w:before="0" w:after="0"/>
              <w:ind w:left="170"/>
            </w:pPr>
            <w:r>
              <w:rPr>
                <w:rFonts w:ascii="Courier New" w:hAnsi="Courier New"/>
                <w:b w:val="0"/>
                <w:i w:val="0"/>
                <w:color w:val="0D1117"/>
                <w:sz w:val="18"/>
              </w:rPr>
              <w:t>WORKDIR /app                 # Set the working directory inside the container</w:t>
            </w:r>
          </w:p>
          <w:p>
            <w:pPr>
              <w:spacing w:before="0" w:after="0"/>
              <w:ind w:left="170"/>
            </w:pPr>
            <w:r>
              <w:rPr>
                <w:rFonts w:ascii="Courier New" w:hAnsi="Courier New"/>
                <w:b w:val="0"/>
                <w:i w:val="0"/>
                <w:color w:val="0D1117"/>
                <w:sz w:val="18"/>
              </w:rPr>
            </w:r>
          </w:p>
          <w:p>
            <w:pPr>
              <w:spacing w:before="0" w:after="0"/>
              <w:ind w:left="170"/>
            </w:pPr>
            <w:r>
              <w:rPr>
                <w:rFonts w:ascii="Courier New" w:hAnsi="Courier New"/>
                <w:b w:val="0"/>
                <w:i w:val="0"/>
                <w:color w:val="0D1117"/>
                <w:sz w:val="18"/>
              </w:rPr>
              <w:t>COPY requirements.txt .      # Copy dependencies list first (Docker caches this layer)</w:t>
            </w:r>
          </w:p>
          <w:p>
            <w:pPr>
              <w:spacing w:before="0" w:after="0"/>
              <w:ind w:left="170"/>
            </w:pPr>
            <w:r>
              <w:rPr>
                <w:rFonts w:ascii="Courier New" w:hAnsi="Courier New"/>
                <w:b w:val="0"/>
                <w:i w:val="0"/>
                <w:color w:val="0D1117"/>
                <w:sz w:val="18"/>
              </w:rPr>
              <w:t>RUN pip install --no-cache-dir -r requirements.txt   # Install packages</w:t>
            </w:r>
          </w:p>
          <w:p>
            <w:pPr>
              <w:spacing w:before="0" w:after="0"/>
              <w:ind w:left="170"/>
            </w:pPr>
            <w:r>
              <w:rPr>
                <w:rFonts w:ascii="Courier New" w:hAnsi="Courier New"/>
                <w:b w:val="0"/>
                <w:i w:val="0"/>
                <w:color w:val="0D1117"/>
                <w:sz w:val="18"/>
              </w:rPr>
            </w:r>
          </w:p>
          <w:p>
            <w:pPr>
              <w:spacing w:before="0" w:after="0"/>
              <w:ind w:left="170"/>
            </w:pPr>
            <w:r>
              <w:rPr>
                <w:rFonts w:ascii="Courier New" w:hAnsi="Courier New"/>
                <w:b w:val="0"/>
                <w:i w:val="0"/>
                <w:color w:val="0D1117"/>
                <w:sz w:val="18"/>
              </w:rPr>
              <w:t>COPY . ./userapi/            # Copy our app code into /app/userapi/</w:t>
            </w:r>
          </w:p>
          <w:p>
            <w:pPr>
              <w:spacing w:before="0" w:after="0"/>
              <w:ind w:left="170"/>
            </w:pPr>
            <w:r>
              <w:rPr>
                <w:rFonts w:ascii="Courier New" w:hAnsi="Courier New"/>
                <w:b w:val="0"/>
                <w:i w:val="0"/>
                <w:color w:val="0D1117"/>
                <w:sz w:val="18"/>
              </w:rPr>
            </w:r>
          </w:p>
          <w:p>
            <w:pPr>
              <w:spacing w:before="0" w:after="0"/>
              <w:ind w:left="170"/>
            </w:pPr>
            <w:r>
              <w:rPr>
                <w:rFonts w:ascii="Courier New" w:hAnsi="Courier New"/>
                <w:b w:val="0"/>
                <w:i w:val="0"/>
                <w:color w:val="0D1117"/>
                <w:sz w:val="18"/>
              </w:rPr>
              <w:t>ENV PYTHONPATH=/app          # Tell Python to look for packages in /app</w:t>
            </w:r>
          </w:p>
          <w:p>
            <w:pPr>
              <w:spacing w:before="0" w:after="0"/>
              <w:ind w:left="170"/>
            </w:pPr>
            <w:r>
              <w:rPr>
                <w:rFonts w:ascii="Courier New" w:hAnsi="Courier New"/>
                <w:b w:val="0"/>
                <w:i w:val="0"/>
                <w:color w:val="0D1117"/>
                <w:sz w:val="18"/>
              </w:rPr>
              <w:t>ENV DB_HOST=postgres         # Default DB host (overridden by docker-compose)</w:t>
            </w:r>
          </w:p>
          <w:p>
            <w:pPr>
              <w:spacing w:before="0" w:after="0"/>
              <w:ind w:left="170"/>
            </w:pPr>
            <w:r>
              <w:rPr>
                <w:rFonts w:ascii="Courier New" w:hAnsi="Courier New"/>
                <w:b w:val="0"/>
                <w:i w:val="0"/>
                <w:color w:val="0D1117"/>
                <w:sz w:val="18"/>
              </w:rPr>
            </w:r>
          </w:p>
          <w:p>
            <w:pPr>
              <w:spacing w:before="0" w:after="0"/>
              <w:ind w:left="170"/>
            </w:pPr>
            <w:r>
              <w:rPr>
                <w:rFonts w:ascii="Courier New" w:hAnsi="Courier New"/>
                <w:b w:val="0"/>
                <w:i w:val="0"/>
                <w:color w:val="0D1117"/>
                <w:sz w:val="18"/>
              </w:rPr>
              <w:t>EXPOSE 3000                  # Tell Docker this container listens on port 3000</w:t>
            </w:r>
          </w:p>
          <w:p>
            <w:pPr>
              <w:spacing w:before="0" w:after="0"/>
              <w:ind w:left="170"/>
            </w:pPr>
            <w:r>
              <w:rPr>
                <w:rFonts w:ascii="Courier New" w:hAnsi="Courier New"/>
                <w:b w:val="0"/>
                <w:i w:val="0"/>
                <w:color w:val="0D1117"/>
                <w:sz w:val="18"/>
              </w:rPr>
            </w:r>
          </w:p>
          <w:p>
            <w:pPr>
              <w:spacing w:before="0" w:after="0"/>
              <w:ind w:left="170"/>
            </w:pPr>
            <w:r>
              <w:rPr>
                <w:rFonts w:ascii="Courier New" w:hAnsi="Courier New"/>
                <w:b w:val="0"/>
                <w:i w:val="0"/>
                <w:color w:val="0D1117"/>
                <w:sz w:val="18"/>
              </w:rPr>
              <w:t>CMD ["gunicorn", "--bind", "0.0.0.0:3000", "--workers", "2",</w:t>
            </w:r>
          </w:p>
          <w:p>
            <w:pPr>
              <w:spacing w:before="0" w:after="0"/>
              <w:ind w:left="170"/>
            </w:pPr>
            <w:r>
              <w:rPr>
                <w:rFonts w:ascii="Courier New" w:hAnsi="Courier New"/>
                <w:b w:val="0"/>
                <w:i w:val="0"/>
                <w:color w:val="0D1117"/>
                <w:sz w:val="18"/>
              </w:rPr>
              <w:t xml:space="preserve">     "--preload", "userapi.src.app:app"]   # Start gunicorn (production server)</w:t>
            </w:r>
          </w:p>
        </w:tc>
      </w:tr>
    </w:tbl>
    <w:p/>
    <w:p>
      <w:pPr>
        <w:spacing w:before="40" w:after="100"/>
      </w:pPr>
      <w:r>
        <w:rPr>
          <w:rFonts w:ascii="Calibri" w:hAnsi="Calibri"/>
          <w:b w:val="0"/>
          <w:i/>
          <w:color w:val="55636F"/>
          <w:sz w:val="20"/>
        </w:rPr>
        <w:t>Why copy requirements.txt before copying the code? Because Docker caches layers. If your code changes but requirements.txt did not, Docker reuses the cached pip install layer — making builds much faster.</w:t>
      </w:r>
    </w:p>
    <w:p>
      <w:pPr>
        <w:spacing w:before="280" w:after="80"/>
        <w:pBdr>
          <w:bottom w:val="single" w:sz="4" w:space="4" w:color="C0500A"/>
        </w:pBdr>
      </w:pPr>
      <w:r>
        <w:rPr>
          <w:rFonts w:ascii="Calibri" w:hAnsi="Calibri"/>
          <w:b/>
          <w:i w:val="0"/>
          <w:color w:val="086FCC"/>
          <w:sz w:val="26"/>
        </w:rPr>
        <w:t>2.4  What is Gunicorn?</w:t>
      </w:r>
    </w:p>
    <w:p>
      <w:pPr>
        <w:spacing w:before="40" w:after="100"/>
      </w:pPr>
      <w:r>
        <w:rPr>
          <w:rFonts w:ascii="Calibri" w:hAnsi="Calibri"/>
          <w:b w:val="0"/>
          <w:i w:val="0"/>
          <w:color w:val="0D1117"/>
          <w:sz w:val="22"/>
        </w:rPr>
        <w:t>Flask has a built-in development server (flask run) but it handles only one request at a time and is not safe for production. Gunicorn is a production-grade WSGI server that runs multiple worker processes in parallel, handling many requests simultaneously.</w:t>
      </w:r>
    </w:p>
    <w:p>
      <w:pPr>
        <w:pStyle w:val="ListBullet"/>
        <w:spacing w:before="20" w:after="40"/>
        <w:ind w:left="227"/>
      </w:pPr>
      <w:r>
        <w:rPr>
          <w:rFonts w:ascii="Calibri" w:hAnsi="Calibri"/>
          <w:b w:val="0"/>
          <w:i w:val="0"/>
          <w:sz w:val="22"/>
        </w:rPr>
        <w:t>We use 2 workers: --workers 2 (can handle 2 concurrent requests)</w:t>
      </w:r>
    </w:p>
    <w:p>
      <w:pPr>
        <w:pStyle w:val="ListBullet"/>
        <w:spacing w:before="20" w:after="40"/>
        <w:ind w:left="227"/>
      </w:pPr>
      <w:r>
        <w:rPr>
          <w:rFonts w:ascii="Calibri" w:hAnsi="Calibri"/>
          <w:b w:val="0"/>
          <w:i w:val="0"/>
          <w:sz w:val="22"/>
        </w:rPr>
        <w:t>--bind 0.0.0.0:3000 means "listen on all network interfaces on port 3000"</w:t>
      </w:r>
    </w:p>
    <w:p>
      <w:pPr>
        <w:pStyle w:val="ListBullet"/>
        <w:spacing w:before="20" w:after="40"/>
        <w:ind w:left="227"/>
      </w:pPr>
      <w:r>
        <w:rPr>
          <w:rFonts w:ascii="Calibri" w:hAnsi="Calibri"/>
          <w:b w:val="0"/>
          <w:i w:val="0"/>
          <w:sz w:val="22"/>
        </w:rPr>
        <w:t>--preload loads the app once then forks workers — saves memory</w:t>
      </w:r>
    </w:p>
    <w:p>
      <w:pPr>
        <w:spacing w:before="280" w:after="80"/>
        <w:pBdr>
          <w:bottom w:val="single" w:sz="4" w:space="4" w:color="C0500A"/>
        </w:pBdr>
      </w:pPr>
      <w:r>
        <w:rPr>
          <w:rFonts w:ascii="Calibri" w:hAnsi="Calibri"/>
          <w:b/>
          <w:i w:val="0"/>
          <w:color w:val="086FCC"/>
          <w:sz w:val="26"/>
        </w:rPr>
        <w:t>2.5  Docker Compose</w:t>
      </w:r>
    </w:p>
    <w:p>
      <w:pPr>
        <w:spacing w:before="40" w:after="100"/>
      </w:pPr>
      <w:r>
        <w:rPr>
          <w:rFonts w:ascii="Calibri" w:hAnsi="Calibri"/>
          <w:b w:val="0"/>
          <w:i w:val="0"/>
          <w:color w:val="0D1117"/>
          <w:sz w:val="22"/>
        </w:rPr>
        <w:t>Docker Compose lets you define and run multi-container applications with a single YAML file. Instead of running three separate docker run commands, one docker-compose up starts everything.</w:t>
      </w:r>
    </w:p>
    <w:tbl>
      <w:tblPr>
        <w:tblStyle w:val="TableGrid"/>
        <w:tblW w:type="auto" w:w="0"/>
        <w:tblLook w:firstColumn="1" w:firstRow="1" w:lastColumn="0" w:lastRow="0" w:noHBand="0" w:noVBand="1" w:val="04A0"/>
      </w:tblPr>
      <w:tblGrid>
        <w:gridCol w:w="2351"/>
        <w:gridCol w:w="2351"/>
        <w:gridCol w:w="2351"/>
        <w:gridCol w:w="2351"/>
      </w:tblGrid>
      <w:tr>
        <w:tc>
          <w:tcPr>
            <w:tcW w:type="dxa" w:w="1417"/>
            <w:shd w:val="clear" w:color="auto" w:fill="0D1117"/>
            <w:tcBorders>
              <w:top w:val="single" w:sz="4" w:space="0" w:color="0D1117"/>
              <w:left w:val="single" w:sz="4" w:space="0" w:color="0D1117"/>
              <w:bottom w:val="single" w:sz="4" w:space="0" w:color="0D1117"/>
              <w:right w:val="single" w:sz="4" w:space="0" w:color="0D1117"/>
            </w:tcBorders>
          </w:tcPr>
          <w:p>
            <w:r>
              <w:rPr>
                <w:rFonts w:ascii="Calibri" w:hAnsi="Calibri"/>
                <w:b/>
                <w:i w:val="0"/>
                <w:color w:val="FFFFFF"/>
                <w:sz w:val="20"/>
              </w:rPr>
              <w:t>Service</w:t>
            </w:r>
          </w:p>
        </w:tc>
        <w:tc>
          <w:tcPr>
            <w:tcW w:type="dxa" w:w="2551"/>
            <w:shd w:val="clear" w:color="auto" w:fill="0D1117"/>
            <w:tcBorders>
              <w:top w:val="single" w:sz="4" w:space="0" w:color="0D1117"/>
              <w:left w:val="single" w:sz="4" w:space="0" w:color="0D1117"/>
              <w:bottom w:val="single" w:sz="4" w:space="0" w:color="0D1117"/>
              <w:right w:val="single" w:sz="4" w:space="0" w:color="0D1117"/>
            </w:tcBorders>
          </w:tcPr>
          <w:p>
            <w:r>
              <w:rPr>
                <w:rFonts w:ascii="Calibri" w:hAnsi="Calibri"/>
                <w:b/>
                <w:i w:val="0"/>
                <w:color w:val="FFFFFF"/>
                <w:sz w:val="20"/>
              </w:rPr>
              <w:t>Image</w:t>
            </w:r>
          </w:p>
        </w:tc>
        <w:tc>
          <w:tcPr>
            <w:tcW w:type="dxa" w:w="1134"/>
            <w:shd w:val="clear" w:color="auto" w:fill="0D1117"/>
            <w:tcBorders>
              <w:top w:val="single" w:sz="4" w:space="0" w:color="0D1117"/>
              <w:left w:val="single" w:sz="4" w:space="0" w:color="0D1117"/>
              <w:bottom w:val="single" w:sz="4" w:space="0" w:color="0D1117"/>
              <w:right w:val="single" w:sz="4" w:space="0" w:color="0D1117"/>
            </w:tcBorders>
          </w:tcPr>
          <w:p>
            <w:r>
              <w:rPr>
                <w:rFonts w:ascii="Calibri" w:hAnsi="Calibri"/>
                <w:b/>
                <w:i w:val="0"/>
                <w:color w:val="FFFFFF"/>
                <w:sz w:val="20"/>
              </w:rPr>
              <w:t>Port</w:t>
            </w:r>
          </w:p>
        </w:tc>
        <w:tc>
          <w:tcPr>
            <w:tcW w:type="dxa" w:w="3969"/>
            <w:shd w:val="clear" w:color="auto" w:fill="0D1117"/>
            <w:tcBorders>
              <w:top w:val="single" w:sz="4" w:space="0" w:color="0D1117"/>
              <w:left w:val="single" w:sz="4" w:space="0" w:color="0D1117"/>
              <w:bottom w:val="single" w:sz="4" w:space="0" w:color="0D1117"/>
              <w:right w:val="single" w:sz="4" w:space="0" w:color="0D1117"/>
            </w:tcBorders>
          </w:tcPr>
          <w:p>
            <w:r>
              <w:rPr>
                <w:rFonts w:ascii="Calibri" w:hAnsi="Calibri"/>
                <w:b/>
                <w:i w:val="0"/>
                <w:color w:val="FFFFFF"/>
                <w:sz w:val="20"/>
              </w:rPr>
              <w:t>Purpose</w:t>
            </w:r>
          </w:p>
        </w:tc>
      </w:tr>
      <w:tr>
        <w:tc>
          <w:tcPr>
            <w:tcW w:type="dxa" w:w="1417"/>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postgres</w:t>
            </w:r>
          </w:p>
        </w:tc>
        <w:tc>
          <w:tcPr>
            <w:tcW w:type="dxa" w:w="2551"/>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postgres:16</w:t>
            </w:r>
          </w:p>
        </w:tc>
        <w:tc>
          <w:tcPr>
            <w:tcW w:type="dxa" w:w="1134"/>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5432</w:t>
            </w:r>
          </w:p>
        </w:tc>
        <w:tc>
          <w:tcPr>
            <w:tcW w:type="dxa" w:w="3969"/>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The database. Has a healthcheck (pg_isready).</w:t>
            </w:r>
          </w:p>
        </w:tc>
      </w:tr>
      <w:tr>
        <w:tc>
          <w:tcPr>
            <w:tcW w:type="dxa" w:w="1417"/>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pgadmin</w:t>
            </w:r>
          </w:p>
        </w:tc>
        <w:tc>
          <w:tcPr>
            <w:tcW w:type="dxa" w:w="2551"/>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dpage/pgadmin4:latest</w:t>
            </w:r>
          </w:p>
        </w:tc>
        <w:tc>
          <w:tcPr>
            <w:tcW w:type="dxa" w:w="1134"/>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5050</w:t>
            </w:r>
          </w:p>
        </w:tc>
        <w:tc>
          <w:tcPr>
            <w:tcW w:type="dxa" w:w="3969"/>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Web GUI for browsing the database.</w:t>
            </w:r>
          </w:p>
        </w:tc>
      </w:tr>
      <w:tr>
        <w:tc>
          <w:tcPr>
            <w:tcW w:type="dxa" w:w="1417"/>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app</w:t>
            </w:r>
          </w:p>
        </w:tc>
        <w:tc>
          <w:tcPr>
            <w:tcW w:type="dxa" w:w="2551"/>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Built from Dockerfile</w:t>
            </w:r>
          </w:p>
        </w:tc>
        <w:tc>
          <w:tcPr>
            <w:tcW w:type="dxa" w:w="1134"/>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3000</w:t>
            </w:r>
          </w:p>
        </w:tc>
        <w:tc>
          <w:tcPr>
            <w:tcW w:type="dxa" w:w="3969"/>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The Flask API. Waits for postgres to be healthy.</w:t>
            </w:r>
          </w:p>
        </w:tc>
      </w:tr>
    </w:tbl>
    <w:p/>
    <w:p>
      <w:pPr>
        <w:spacing w:before="40" w:after="100"/>
      </w:pPr>
      <w:r>
        <w:rPr>
          <w:rFonts w:ascii="Calibri" w:hAnsi="Calibri"/>
          <w:b w:val="0"/>
          <w:i w:val="0"/>
          <w:color w:val="0D1117"/>
          <w:sz w:val="22"/>
        </w:rPr>
        <w:t>The depends_on: condition: service_healthy means Docker Compose will not start the Flask app until PostgreSQL reports healthy — preventing startup race conditions.</w:t>
      </w:r>
    </w:p>
    <w:p>
      <w:r>
        <w:br w:type="page"/>
      </w:r>
    </w:p>
    <w:p>
      <w:pPr>
        <w:spacing w:before="440" w:after="120"/>
        <w:pBdr>
          <w:bottom w:val="single" w:sz="6" w:space="4" w:color="3FB950"/>
        </w:pBdr>
      </w:pPr>
      <w:r>
        <w:rPr>
          <w:rFonts w:ascii="Calibri" w:hAnsi="Calibri"/>
          <w:b/>
          <w:i w:val="0"/>
          <w:color w:val="0D1117"/>
          <w:sz w:val="36"/>
        </w:rPr>
        <w:t>3. Vagrant</w:t>
      </w:r>
    </w:p>
    <w:p>
      <w:pPr>
        <w:spacing w:before="280" w:after="80"/>
        <w:pBdr>
          <w:bottom w:val="single" w:sz="4" w:space="4" w:color="C0500A"/>
        </w:pBdr>
      </w:pPr>
      <w:r>
        <w:rPr>
          <w:rFonts w:ascii="Calibri" w:hAnsi="Calibri"/>
          <w:b/>
          <w:i w:val="0"/>
          <w:color w:val="086FCC"/>
          <w:sz w:val="26"/>
        </w:rPr>
        <w:t>3.1  What is Vagrant?</w:t>
      </w:r>
    </w:p>
    <w:p>
      <w:pPr>
        <w:spacing w:before="40" w:after="100"/>
      </w:pPr>
      <w:r>
        <w:rPr>
          <w:rFonts w:ascii="Calibri" w:hAnsi="Calibri"/>
          <w:b w:val="0"/>
          <w:i w:val="0"/>
          <w:color w:val="0D1117"/>
          <w:sz w:val="22"/>
        </w:rPr>
        <w:t>Vagrant is a tool for creating and managing virtual machines (VMs) in a reproducible way. You write a Vagrantfile — a configuration file in Ruby — that describes exactly what VM you want. Running vagrant up creates it automatically.</w:t>
      </w:r>
    </w:p>
    <w:tbl>
      <w:tblPr>
        <w:tblW w:type="auto" w:w="0"/>
        <w:jc w:val="left"/>
        <w:tblLook w:firstColumn="1" w:firstRow="1" w:lastColumn="0" w:lastRow="0" w:noHBand="0" w:noVBand="1" w:val="04A0"/>
      </w:tblPr>
      <w:tblGrid>
        <w:gridCol w:w="9406"/>
      </w:tblGrid>
      <w:tr>
        <w:tc>
          <w:tcPr>
            <w:tcW w:type="dxa" w:w="9406"/>
            <w:shd w:val="clear" w:color="auto" w:fill="FEF9E7"/>
            <w:tcBorders>
              <w:top w:val="single" w:sz="4" w:space="0" w:color="D4AC0D"/>
              <w:left w:val="single" w:sz="4" w:space="0" w:color="D4AC0D"/>
              <w:bottom w:val="single" w:sz="4" w:space="0" w:color="D4AC0D"/>
              <w:right w:val="single" w:sz="4" w:space="0" w:color="D4AC0D"/>
            </w:tcBorders>
          </w:tcPr>
          <w:p>
            <w:r>
              <w:rPr>
                <w:rFonts w:ascii="Calibri" w:hAnsi="Calibri"/>
                <w:b/>
                <w:i w:val="0"/>
                <w:color w:val="0D1117"/>
                <w:sz w:val="22"/>
              </w:rPr>
              <w:t xml:space="preserve">Real-world analogy:  </w:t>
            </w:r>
            <w:r>
              <w:rPr>
                <w:rFonts w:ascii="Calibri" w:hAnsi="Calibri"/>
                <w:b w:val="0"/>
                <w:i w:val="0"/>
                <w:color w:val="0D1117"/>
                <w:sz w:val="22"/>
              </w:rPr>
              <w:t>Vagrant is like an architect's blueprint for a building. Instead of physically constructing a room by hand every time, you write down the exact specifications and the builder (VirtualBox) follows them precisely every time.</w:t>
            </w:r>
          </w:p>
        </w:tc>
      </w:tr>
    </w:tbl>
    <w:p/>
    <w:p>
      <w:pPr>
        <w:spacing w:before="280" w:after="80"/>
        <w:pBdr>
          <w:bottom w:val="single" w:sz="4" w:space="4" w:color="C0500A"/>
        </w:pBdr>
      </w:pPr>
      <w:r>
        <w:rPr>
          <w:rFonts w:ascii="Calibri" w:hAnsi="Calibri"/>
          <w:b/>
          <w:i w:val="0"/>
          <w:color w:val="086FCC"/>
          <w:sz w:val="26"/>
        </w:rPr>
        <w:t>3.2  What is VirtualBox?</w:t>
      </w:r>
    </w:p>
    <w:p>
      <w:pPr>
        <w:spacing w:before="40" w:after="100"/>
      </w:pPr>
      <w:r>
        <w:rPr>
          <w:rFonts w:ascii="Calibri" w:hAnsi="Calibri"/>
          <w:b w:val="0"/>
          <w:i w:val="0"/>
          <w:color w:val="0D1117"/>
          <w:sz w:val="22"/>
        </w:rPr>
        <w:t>VirtualBox is a "hypervisor" — software that runs virtual machines on your computer. It creates a completely isolated operating system inside your existing OS. Vagrant tells VirtualBox what to create; VirtualBox actually creates it.</w:t>
      </w:r>
    </w:p>
    <w:p>
      <w:pPr>
        <w:pStyle w:val="ListBullet"/>
        <w:spacing w:before="20" w:after="40"/>
        <w:ind w:left="227"/>
      </w:pPr>
      <w:r>
        <w:rPr>
          <w:rFonts w:ascii="Calibri" w:hAnsi="Calibri"/>
          <w:b w:val="0"/>
          <w:i w:val="0"/>
          <w:sz w:val="22"/>
        </w:rPr>
        <w:t>Your Windows machine = the "host"</w:t>
      </w:r>
    </w:p>
    <w:p>
      <w:pPr>
        <w:pStyle w:val="ListBullet"/>
        <w:spacing w:before="20" w:after="40"/>
        <w:ind w:left="227"/>
      </w:pPr>
      <w:r>
        <w:rPr>
          <w:rFonts w:ascii="Calibri" w:hAnsi="Calibri"/>
          <w:b w:val="0"/>
          <w:i w:val="0"/>
          <w:sz w:val="22"/>
        </w:rPr>
        <w:t>The Ubuntu 22.04 VM = the "guest"</w:t>
      </w:r>
    </w:p>
    <w:p>
      <w:pPr>
        <w:pStyle w:val="ListBullet"/>
        <w:spacing w:before="20" w:after="40"/>
        <w:ind w:left="227"/>
      </w:pPr>
      <w:r>
        <w:rPr>
          <w:rFonts w:ascii="Calibri" w:hAnsi="Calibri"/>
          <w:b w:val="0"/>
          <w:i w:val="0"/>
          <w:sz w:val="22"/>
        </w:rPr>
        <w:t>Port forwarding bridges the two: guest:3000 -&gt; host:3000</w:t>
      </w:r>
    </w:p>
    <w:p>
      <w:pPr>
        <w:spacing w:before="280" w:after="80"/>
        <w:pBdr>
          <w:bottom w:val="single" w:sz="4" w:space="4" w:color="C0500A"/>
        </w:pBdr>
      </w:pPr>
      <w:r>
        <w:rPr>
          <w:rFonts w:ascii="Calibri" w:hAnsi="Calibri"/>
          <w:b/>
          <w:i w:val="0"/>
          <w:color w:val="086FCC"/>
          <w:sz w:val="26"/>
        </w:rPr>
        <w:t>3.3  Our Vagrantfile Explained</w:t>
      </w:r>
    </w:p>
    <w:tbl>
      <w:tblPr>
        <w:tblW w:type="auto" w:w="0"/>
        <w:jc w:val="left"/>
        <w:tblLook w:firstColumn="1" w:firstRow="1" w:lastColumn="0" w:lastRow="0" w:noHBand="0" w:noVBand="1" w:val="04A0"/>
      </w:tblPr>
      <w:tblGrid>
        <w:gridCol w:w="9406"/>
      </w:tblGrid>
      <w:tr>
        <w:tc>
          <w:tcPr>
            <w:tcW w:type="dxa" w:w="9406"/>
            <w:shd w:val="clear" w:color="auto" w:fill="F0F3F6"/>
            <w:tcBorders>
              <w:top w:val="single" w:sz="4" w:space="0" w:color="D0D7DE"/>
              <w:left w:val="single" w:sz="4" w:space="0" w:color="D0D7DE"/>
              <w:bottom w:val="single" w:sz="4" w:space="0" w:color="D0D7DE"/>
              <w:right w:val="single" w:sz="4" w:space="0" w:color="D0D7DE"/>
            </w:tcBorders>
          </w:tcPr>
          <w:p>
            <w:pPr>
              <w:spacing w:before="0" w:after="0"/>
              <w:ind w:left="170"/>
            </w:pPr>
            <w:r>
              <w:rPr>
                <w:rFonts w:ascii="Courier New" w:hAnsi="Courier New"/>
                <w:b w:val="0"/>
                <w:i w:val="0"/>
                <w:color w:val="0D1117"/>
                <w:sz w:val="18"/>
              </w:rPr>
              <w:t>Vagrant.configure("2") do |config|</w:t>
            </w:r>
          </w:p>
          <w:p>
            <w:pPr>
              <w:spacing w:before="0" w:after="0"/>
              <w:ind w:left="170"/>
            </w:pPr>
            <w:r>
              <w:rPr>
                <w:rFonts w:ascii="Courier New" w:hAnsi="Courier New"/>
                <w:b w:val="0"/>
                <w:i w:val="0"/>
                <w:color w:val="0D1117"/>
                <w:sz w:val="18"/>
              </w:rPr>
              <w:t xml:space="preserve">  config.vm.box = "ubuntu/jammy64"    # Which OS to download (Ubuntu 22.04)</w:t>
            </w:r>
          </w:p>
          <w:p>
            <w:pPr>
              <w:spacing w:before="0" w:after="0"/>
              <w:ind w:left="170"/>
            </w:pPr>
            <w:r>
              <w:rPr>
                <w:rFonts w:ascii="Courier New" w:hAnsi="Courier New"/>
                <w:b w:val="0"/>
                <w:i w:val="0"/>
                <w:color w:val="0D1117"/>
                <w:sz w:val="18"/>
              </w:rPr>
              <w:t xml:space="preserve">  config.vm.hostname = "userapi-vm"   # Name the machine</w:t>
            </w:r>
          </w:p>
          <w:p>
            <w:pPr>
              <w:spacing w:before="0" w:after="0"/>
              <w:ind w:left="170"/>
            </w:pPr>
            <w:r>
              <w:rPr>
                <w:rFonts w:ascii="Courier New" w:hAnsi="Courier New"/>
                <w:b w:val="0"/>
                <w:i w:val="0"/>
                <w:color w:val="0D1117"/>
                <w:sz w:val="18"/>
              </w:rPr>
            </w:r>
          </w:p>
          <w:p>
            <w:pPr>
              <w:spacing w:before="0" w:after="0"/>
              <w:ind w:left="170"/>
            </w:pPr>
            <w:r>
              <w:rPr>
                <w:rFonts w:ascii="Courier New" w:hAnsi="Courier New"/>
                <w:b w:val="0"/>
                <w:i w:val="0"/>
                <w:color w:val="0D1117"/>
                <w:sz w:val="18"/>
              </w:rPr>
              <w:t xml:space="preserve">  # Forward ports: access guest:3000 via host:3000</w:t>
            </w:r>
          </w:p>
          <w:p>
            <w:pPr>
              <w:spacing w:before="0" w:after="0"/>
              <w:ind w:left="170"/>
            </w:pPr>
            <w:r>
              <w:rPr>
                <w:rFonts w:ascii="Courier New" w:hAnsi="Courier New"/>
                <w:b w:val="0"/>
                <w:i w:val="0"/>
                <w:color w:val="0D1117"/>
                <w:sz w:val="18"/>
              </w:rPr>
              <w:t xml:space="preserve">  config.vm.network "forwarded_port", guest: 3000, host: 3000</w:t>
            </w:r>
          </w:p>
          <w:p>
            <w:pPr>
              <w:spacing w:before="0" w:after="0"/>
              <w:ind w:left="170"/>
            </w:pPr>
            <w:r>
              <w:rPr>
                <w:rFonts w:ascii="Courier New" w:hAnsi="Courier New"/>
                <w:b w:val="0"/>
                <w:i w:val="0"/>
                <w:color w:val="0D1117"/>
                <w:sz w:val="18"/>
              </w:rPr>
              <w:t xml:space="preserve">  config.vm.network "forwarded_port", guest: 5432, host: 5433</w:t>
            </w:r>
          </w:p>
          <w:p>
            <w:pPr>
              <w:spacing w:before="0" w:after="0"/>
              <w:ind w:left="170"/>
            </w:pPr>
            <w:r>
              <w:rPr>
                <w:rFonts w:ascii="Courier New" w:hAnsi="Courier New"/>
                <w:b w:val="0"/>
                <w:i w:val="0"/>
                <w:color w:val="0D1117"/>
                <w:sz w:val="18"/>
              </w:rPr>
            </w:r>
          </w:p>
          <w:p>
            <w:pPr>
              <w:spacing w:before="0" w:after="0"/>
              <w:ind w:left="170"/>
            </w:pPr>
            <w:r>
              <w:rPr>
                <w:rFonts w:ascii="Courier New" w:hAnsi="Courier New"/>
                <w:b w:val="0"/>
                <w:i w:val="0"/>
                <w:color w:val="0D1117"/>
                <w:sz w:val="18"/>
              </w:rPr>
              <w:t xml:space="preserve">  config.vm.provider "virtualbox" do |vb|</w:t>
            </w:r>
          </w:p>
          <w:p>
            <w:pPr>
              <w:spacing w:before="0" w:after="0"/>
              <w:ind w:left="170"/>
            </w:pPr>
            <w:r>
              <w:rPr>
                <w:rFonts w:ascii="Courier New" w:hAnsi="Courier New"/>
                <w:b w:val="0"/>
                <w:i w:val="0"/>
                <w:color w:val="0D1117"/>
                <w:sz w:val="18"/>
              </w:rPr>
              <w:t xml:space="preserve">    vb.name   = "UserAPI-VM"</w:t>
            </w:r>
          </w:p>
          <w:p>
            <w:pPr>
              <w:spacing w:before="0" w:after="0"/>
              <w:ind w:left="170"/>
            </w:pPr>
            <w:r>
              <w:rPr>
                <w:rFonts w:ascii="Courier New" w:hAnsi="Courier New"/>
                <w:b w:val="0"/>
                <w:i w:val="0"/>
                <w:color w:val="0D1117"/>
                <w:sz w:val="18"/>
              </w:rPr>
              <w:t xml:space="preserve">    vb.memory = "1024"    # 1 GB RAM</w:t>
            </w:r>
          </w:p>
          <w:p>
            <w:pPr>
              <w:spacing w:before="0" w:after="0"/>
              <w:ind w:left="170"/>
            </w:pPr>
            <w:r>
              <w:rPr>
                <w:rFonts w:ascii="Courier New" w:hAnsi="Courier New"/>
                <w:b w:val="0"/>
                <w:i w:val="0"/>
                <w:color w:val="0D1117"/>
                <w:sz w:val="18"/>
              </w:rPr>
              <w:t xml:space="preserve">    vb.cpus   = 1</w:t>
            </w:r>
          </w:p>
          <w:p>
            <w:pPr>
              <w:spacing w:before="0" w:after="0"/>
              <w:ind w:left="170"/>
            </w:pPr>
            <w:r>
              <w:rPr>
                <w:rFonts w:ascii="Courier New" w:hAnsi="Courier New"/>
                <w:b w:val="0"/>
                <w:i w:val="0"/>
                <w:color w:val="0D1117"/>
                <w:sz w:val="18"/>
              </w:rPr>
              <w:t xml:space="preserve">  end</w:t>
            </w:r>
          </w:p>
          <w:p>
            <w:pPr>
              <w:spacing w:before="0" w:after="0"/>
              <w:ind w:left="170"/>
            </w:pPr>
            <w:r>
              <w:rPr>
                <w:rFonts w:ascii="Courier New" w:hAnsi="Courier New"/>
                <w:b w:val="0"/>
                <w:i w:val="0"/>
                <w:color w:val="0D1117"/>
                <w:sz w:val="18"/>
              </w:rPr>
            </w:r>
          </w:p>
          <w:p>
            <w:pPr>
              <w:spacing w:before="0" w:after="0"/>
              <w:ind w:left="170"/>
            </w:pPr>
            <w:r>
              <w:rPr>
                <w:rFonts w:ascii="Courier New" w:hAnsi="Courier New"/>
                <w:b w:val="0"/>
                <w:i w:val="0"/>
                <w:color w:val="0D1117"/>
                <w:sz w:val="18"/>
              </w:rPr>
              <w:t xml:space="preserve">  # Share our app code into the VM</w:t>
            </w:r>
          </w:p>
          <w:p>
            <w:pPr>
              <w:spacing w:before="0" w:after="0"/>
              <w:ind w:left="170"/>
            </w:pPr>
            <w:r>
              <w:rPr>
                <w:rFonts w:ascii="Courier New" w:hAnsi="Courier New"/>
                <w:b w:val="0"/>
                <w:i w:val="0"/>
                <w:color w:val="0D1117"/>
                <w:sz w:val="18"/>
              </w:rPr>
              <w:t xml:space="preserve">  config.vm.synced_folder "../userapi", "/home/vagrant/userapi"</w:t>
            </w:r>
          </w:p>
          <w:p>
            <w:pPr>
              <w:spacing w:before="0" w:after="0"/>
              <w:ind w:left="170"/>
            </w:pPr>
            <w:r>
              <w:rPr>
                <w:rFonts w:ascii="Courier New" w:hAnsi="Courier New"/>
                <w:b w:val="0"/>
                <w:i w:val="0"/>
                <w:color w:val="0D1117"/>
                <w:sz w:val="18"/>
              </w:rPr>
            </w:r>
          </w:p>
          <w:p>
            <w:pPr>
              <w:spacing w:before="0" w:after="0"/>
              <w:ind w:left="170"/>
            </w:pPr>
            <w:r>
              <w:rPr>
                <w:rFonts w:ascii="Courier New" w:hAnsi="Courier New"/>
                <w:b w:val="0"/>
                <w:i w:val="0"/>
                <w:color w:val="0D1117"/>
                <w:sz w:val="18"/>
              </w:rPr>
              <w:t xml:space="preserve">  # Run Ansible to configure the VM after boot</w:t>
            </w:r>
          </w:p>
          <w:p>
            <w:pPr>
              <w:spacing w:before="0" w:after="0"/>
              <w:ind w:left="170"/>
            </w:pPr>
            <w:r>
              <w:rPr>
                <w:rFonts w:ascii="Courier New" w:hAnsi="Courier New"/>
                <w:b w:val="0"/>
                <w:i w:val="0"/>
                <w:color w:val="0D1117"/>
                <w:sz w:val="18"/>
              </w:rPr>
              <w:t xml:space="preserve">  config.vm.provision "ansible_local" do |ansible|</w:t>
            </w:r>
          </w:p>
          <w:p>
            <w:pPr>
              <w:spacing w:before="0" w:after="0"/>
              <w:ind w:left="170"/>
            </w:pPr>
            <w:r>
              <w:rPr>
                <w:rFonts w:ascii="Courier New" w:hAnsi="Courier New"/>
                <w:b w:val="0"/>
                <w:i w:val="0"/>
                <w:color w:val="0D1117"/>
                <w:sz w:val="18"/>
              </w:rPr>
              <w:t xml:space="preserve">    ansible.playbook = "playbooks/setup.yml"</w:t>
            </w:r>
          </w:p>
          <w:p>
            <w:pPr>
              <w:spacing w:before="0" w:after="0"/>
              <w:ind w:left="170"/>
            </w:pPr>
            <w:r>
              <w:rPr>
                <w:rFonts w:ascii="Courier New" w:hAnsi="Courier New"/>
                <w:b w:val="0"/>
                <w:i w:val="0"/>
                <w:color w:val="0D1117"/>
                <w:sz w:val="18"/>
              </w:rPr>
              <w:t xml:space="preserve">  end</w:t>
            </w:r>
          </w:p>
          <w:p>
            <w:pPr>
              <w:spacing w:before="0" w:after="0"/>
              <w:ind w:left="170"/>
            </w:pPr>
            <w:r>
              <w:rPr>
                <w:rFonts w:ascii="Courier New" w:hAnsi="Courier New"/>
                <w:b w:val="0"/>
                <w:i w:val="0"/>
                <w:color w:val="0D1117"/>
                <w:sz w:val="18"/>
              </w:rPr>
              <w:t>end</w:t>
            </w:r>
          </w:p>
        </w:tc>
      </w:tr>
    </w:tbl>
    <w:p/>
    <w:p>
      <w:pPr>
        <w:spacing w:before="280" w:after="80"/>
        <w:pBdr>
          <w:bottom w:val="single" w:sz="4" w:space="4" w:color="C0500A"/>
        </w:pBdr>
      </w:pPr>
      <w:r>
        <w:rPr>
          <w:rFonts w:ascii="Calibri" w:hAnsi="Calibri"/>
          <w:b/>
          <w:i w:val="0"/>
          <w:color w:val="086FCC"/>
          <w:sz w:val="26"/>
        </w:rPr>
        <w:t>3.4  Key Vagrant Commands</w:t>
      </w:r>
    </w:p>
    <w:tbl>
      <w:tblPr>
        <w:tblStyle w:val="TableGrid"/>
        <w:tblW w:type="auto" w:w="0"/>
        <w:tblLook w:firstColumn="1" w:firstRow="1" w:lastColumn="0" w:lastRow="0" w:noHBand="0" w:noVBand="1" w:val="04A0"/>
      </w:tblPr>
      <w:tblGrid>
        <w:gridCol w:w="4703"/>
        <w:gridCol w:w="4703"/>
      </w:tblGrid>
      <w:tr>
        <w:tc>
          <w:tcPr>
            <w:tcW w:type="dxa" w:w="2835"/>
            <w:shd w:val="clear" w:color="auto" w:fill="0D1117"/>
            <w:tcBorders>
              <w:top w:val="single" w:sz="4" w:space="0" w:color="0D1117"/>
              <w:left w:val="single" w:sz="4" w:space="0" w:color="0D1117"/>
              <w:bottom w:val="single" w:sz="4" w:space="0" w:color="0D1117"/>
              <w:right w:val="single" w:sz="4" w:space="0" w:color="0D1117"/>
            </w:tcBorders>
          </w:tcPr>
          <w:p>
            <w:r>
              <w:rPr>
                <w:rFonts w:ascii="Calibri" w:hAnsi="Calibri"/>
                <w:b/>
                <w:i w:val="0"/>
                <w:color w:val="FFFFFF"/>
                <w:sz w:val="20"/>
              </w:rPr>
              <w:t>Command</w:t>
            </w:r>
          </w:p>
        </w:tc>
        <w:tc>
          <w:tcPr>
            <w:tcW w:type="dxa" w:w="6236"/>
            <w:shd w:val="clear" w:color="auto" w:fill="0D1117"/>
            <w:tcBorders>
              <w:top w:val="single" w:sz="4" w:space="0" w:color="0D1117"/>
              <w:left w:val="single" w:sz="4" w:space="0" w:color="0D1117"/>
              <w:bottom w:val="single" w:sz="4" w:space="0" w:color="0D1117"/>
              <w:right w:val="single" w:sz="4" w:space="0" w:color="0D1117"/>
            </w:tcBorders>
          </w:tcPr>
          <w:p>
            <w:r>
              <w:rPr>
                <w:rFonts w:ascii="Calibri" w:hAnsi="Calibri"/>
                <w:b/>
                <w:i w:val="0"/>
                <w:color w:val="FFFFFF"/>
                <w:sz w:val="20"/>
              </w:rPr>
              <w:t>Effect</w:t>
            </w:r>
          </w:p>
        </w:tc>
      </w:tr>
      <w:tr>
        <w:tc>
          <w:tcPr>
            <w:tcW w:type="dxa" w:w="2835"/>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vagrant up</w:t>
            </w:r>
          </w:p>
        </w:tc>
        <w:tc>
          <w:tcPr>
            <w:tcW w:type="dxa" w:w="6236"/>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Boot the VM. First time: downloads the box and provisions it.</w:t>
            </w:r>
          </w:p>
        </w:tc>
      </w:tr>
      <w:tr>
        <w:tc>
          <w:tcPr>
            <w:tcW w:type="dxa" w:w="2835"/>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vagrant ssh</w:t>
            </w:r>
          </w:p>
        </w:tc>
        <w:tc>
          <w:tcPr>
            <w:tcW w:type="dxa" w:w="6236"/>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SSH into the running VM. Opens a terminal inside Ubuntu.</w:t>
            </w:r>
          </w:p>
        </w:tc>
      </w:tr>
      <w:tr>
        <w:tc>
          <w:tcPr>
            <w:tcW w:type="dxa" w:w="2835"/>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vagrant halt</w:t>
            </w:r>
          </w:p>
        </w:tc>
        <w:tc>
          <w:tcPr>
            <w:tcW w:type="dxa" w:w="6236"/>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Gracefully shuts down the VM. Data is preserved.</w:t>
            </w:r>
          </w:p>
        </w:tc>
      </w:tr>
      <w:tr>
        <w:tc>
          <w:tcPr>
            <w:tcW w:type="dxa" w:w="2835"/>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vagrant up (again)</w:t>
            </w:r>
          </w:p>
        </w:tc>
        <w:tc>
          <w:tcPr>
            <w:tcW w:type="dxa" w:w="6236"/>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Resumes a halted VM. Much faster than first boot.</w:t>
            </w:r>
          </w:p>
        </w:tc>
      </w:tr>
      <w:tr>
        <w:tc>
          <w:tcPr>
            <w:tcW w:type="dxa" w:w="2835"/>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vagrant provision</w:t>
            </w:r>
          </w:p>
        </w:tc>
        <w:tc>
          <w:tcPr>
            <w:tcW w:type="dxa" w:w="6236"/>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Re-runs Ansible provisioning on an already-booted VM.</w:t>
            </w:r>
          </w:p>
        </w:tc>
      </w:tr>
      <w:tr>
        <w:tc>
          <w:tcPr>
            <w:tcW w:type="dxa" w:w="2835"/>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vagrant destroy</w:t>
            </w:r>
          </w:p>
        </w:tc>
        <w:tc>
          <w:tcPr>
            <w:tcW w:type="dxa" w:w="6236"/>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Deletes the VM completely. Next "vagrant up" starts fresh.</w:t>
            </w:r>
          </w:p>
        </w:tc>
      </w:tr>
      <w:tr>
        <w:tc>
          <w:tcPr>
            <w:tcW w:type="dxa" w:w="2835"/>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vagrant global-status</w:t>
            </w:r>
          </w:p>
        </w:tc>
        <w:tc>
          <w:tcPr>
            <w:tcW w:type="dxa" w:w="6236"/>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Lists all VMs on this machine with their states and IDs.</w:t>
            </w:r>
          </w:p>
        </w:tc>
      </w:tr>
    </w:tbl>
    <w:p/>
    <w:p>
      <w:r>
        <w:br w:type="page"/>
      </w:r>
    </w:p>
    <w:p>
      <w:pPr>
        <w:spacing w:before="440" w:after="120"/>
        <w:pBdr>
          <w:bottom w:val="single" w:sz="6" w:space="4" w:color="3FB950"/>
        </w:pBdr>
      </w:pPr>
      <w:r>
        <w:rPr>
          <w:rFonts w:ascii="Calibri" w:hAnsi="Calibri"/>
          <w:b/>
          <w:i w:val="0"/>
          <w:color w:val="0D1117"/>
          <w:sz w:val="36"/>
        </w:rPr>
        <w:t>4. Ansible</w:t>
      </w:r>
    </w:p>
    <w:p>
      <w:pPr>
        <w:spacing w:before="280" w:after="80"/>
        <w:pBdr>
          <w:bottom w:val="single" w:sz="4" w:space="4" w:color="C0500A"/>
        </w:pBdr>
      </w:pPr>
      <w:r>
        <w:rPr>
          <w:rFonts w:ascii="Calibri" w:hAnsi="Calibri"/>
          <w:b/>
          <w:i w:val="0"/>
          <w:color w:val="086FCC"/>
          <w:sz w:val="26"/>
        </w:rPr>
        <w:t>4.1  What is Ansible?</w:t>
      </w:r>
    </w:p>
    <w:p>
      <w:pPr>
        <w:spacing w:before="40" w:after="100"/>
      </w:pPr>
      <w:r>
        <w:rPr>
          <w:rFonts w:ascii="Calibri" w:hAnsi="Calibri"/>
          <w:b w:val="0"/>
          <w:i w:val="0"/>
          <w:color w:val="0D1117"/>
          <w:sz w:val="22"/>
        </w:rPr>
        <w:t>Ansible is a configuration management and automation tool. It connects to servers (or VMs) over SSH and runs a series of tasks defined in YAML files called "playbooks". It makes servers reproducible — run the playbook twice and the result is identical.</w:t>
      </w:r>
    </w:p>
    <w:tbl>
      <w:tblPr>
        <w:tblW w:type="auto" w:w="0"/>
        <w:jc w:val="left"/>
        <w:tblLook w:firstColumn="1" w:firstRow="1" w:lastColumn="0" w:lastRow="0" w:noHBand="0" w:noVBand="1" w:val="04A0"/>
      </w:tblPr>
      <w:tblGrid>
        <w:gridCol w:w="9406"/>
      </w:tblGrid>
      <w:tr>
        <w:tc>
          <w:tcPr>
            <w:tcW w:type="dxa" w:w="9406"/>
            <w:shd w:val="clear" w:color="auto" w:fill="EBF5FB"/>
            <w:tcBorders>
              <w:top w:val="single" w:sz="4" w:space="0" w:color="2980B9"/>
              <w:left w:val="single" w:sz="4" w:space="0" w:color="2980B9"/>
              <w:bottom w:val="single" w:sz="4" w:space="0" w:color="2980B9"/>
              <w:right w:val="single" w:sz="4" w:space="0" w:color="2980B9"/>
            </w:tcBorders>
          </w:tcPr>
          <w:p>
            <w:r>
              <w:rPr>
                <w:rFonts w:ascii="Calibri" w:hAnsi="Calibri"/>
                <w:b/>
                <w:i w:val="0"/>
                <w:color w:val="0D1117"/>
                <w:sz w:val="22"/>
              </w:rPr>
              <w:t xml:space="preserve">Real-world analogy:  </w:t>
            </w:r>
            <w:r>
              <w:rPr>
                <w:rFonts w:ascii="Calibri" w:hAnsi="Calibri"/>
                <w:b w:val="0"/>
                <w:i w:val="0"/>
                <w:color w:val="0D1117"/>
                <w:sz w:val="22"/>
              </w:rPr>
              <w:t>Ansible is like a checklist for setting up a new office. Instead of asking each employee to figure out what software to install, you give everyone the same checklist. Ansible follows the checklist automatically — and skips steps already done.</w:t>
            </w:r>
          </w:p>
        </w:tc>
      </w:tr>
    </w:tbl>
    <w:p/>
    <w:p>
      <w:pPr>
        <w:spacing w:before="280" w:after="80"/>
        <w:pBdr>
          <w:bottom w:val="single" w:sz="4" w:space="4" w:color="C0500A"/>
        </w:pBdr>
      </w:pPr>
      <w:r>
        <w:rPr>
          <w:rFonts w:ascii="Calibri" w:hAnsi="Calibri"/>
          <w:b/>
          <w:i w:val="0"/>
          <w:color w:val="086FCC"/>
          <w:sz w:val="26"/>
        </w:rPr>
        <w:t>4.2  Key Concepts</w:t>
      </w:r>
    </w:p>
    <w:tbl>
      <w:tblPr>
        <w:tblStyle w:val="TableGrid"/>
        <w:tblW w:type="auto" w:w="0"/>
        <w:tblLook w:firstColumn="1" w:firstRow="1" w:lastColumn="0" w:lastRow="0" w:noHBand="0" w:noVBand="1" w:val="04A0"/>
      </w:tblPr>
      <w:tblGrid>
        <w:gridCol w:w="4703"/>
        <w:gridCol w:w="4703"/>
      </w:tblGrid>
      <w:tr>
        <w:tc>
          <w:tcPr>
            <w:tcW w:type="dxa" w:w="2268"/>
            <w:shd w:val="clear" w:color="auto" w:fill="0D1117"/>
            <w:tcBorders>
              <w:top w:val="single" w:sz="4" w:space="0" w:color="0D1117"/>
              <w:left w:val="single" w:sz="4" w:space="0" w:color="0D1117"/>
              <w:bottom w:val="single" w:sz="4" w:space="0" w:color="0D1117"/>
              <w:right w:val="single" w:sz="4" w:space="0" w:color="0D1117"/>
            </w:tcBorders>
          </w:tcPr>
          <w:p>
            <w:r>
              <w:rPr>
                <w:rFonts w:ascii="Calibri" w:hAnsi="Calibri"/>
                <w:b/>
                <w:i w:val="0"/>
                <w:color w:val="FFFFFF"/>
                <w:sz w:val="20"/>
              </w:rPr>
              <w:t>Term</w:t>
            </w:r>
          </w:p>
        </w:tc>
        <w:tc>
          <w:tcPr>
            <w:tcW w:type="dxa" w:w="6803"/>
            <w:shd w:val="clear" w:color="auto" w:fill="0D1117"/>
            <w:tcBorders>
              <w:top w:val="single" w:sz="4" w:space="0" w:color="0D1117"/>
              <w:left w:val="single" w:sz="4" w:space="0" w:color="0D1117"/>
              <w:bottom w:val="single" w:sz="4" w:space="0" w:color="0D1117"/>
              <w:right w:val="single" w:sz="4" w:space="0" w:color="0D1117"/>
            </w:tcBorders>
          </w:tcPr>
          <w:p>
            <w:r>
              <w:rPr>
                <w:rFonts w:ascii="Calibri" w:hAnsi="Calibri"/>
                <w:b/>
                <w:i w:val="0"/>
                <w:color w:val="FFFFFF"/>
                <w:sz w:val="20"/>
              </w:rPr>
              <w:t>Meaning</w:t>
            </w:r>
          </w:p>
        </w:tc>
      </w:tr>
      <w:tr>
        <w:tc>
          <w:tcPr>
            <w:tcW w:type="dxa" w:w="2268"/>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Playbook</w:t>
            </w:r>
          </w:p>
        </w:tc>
        <w:tc>
          <w:tcPr>
            <w:tcW w:type="dxa" w:w="6803"/>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A YAML file describing a series of tasks to run on target servers.</w:t>
            </w:r>
          </w:p>
        </w:tc>
      </w:tr>
      <w:tr>
        <w:tc>
          <w:tcPr>
            <w:tcW w:type="dxa" w:w="2268"/>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Role</w:t>
            </w:r>
          </w:p>
        </w:tc>
        <w:tc>
          <w:tcPr>
            <w:tcW w:type="dxa" w:w="6803"/>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A reusable group of tasks. Our project has three roles: python, postgresql, app.</w:t>
            </w:r>
          </w:p>
        </w:tc>
      </w:tr>
      <w:tr>
        <w:tc>
          <w:tcPr>
            <w:tcW w:type="dxa" w:w="2268"/>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Task</w:t>
            </w:r>
          </w:p>
        </w:tc>
        <w:tc>
          <w:tcPr>
            <w:tcW w:type="dxa" w:w="6803"/>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A single action: install a package, copy a file, restart a service.</w:t>
            </w:r>
          </w:p>
        </w:tc>
      </w:tr>
      <w:tr>
        <w:tc>
          <w:tcPr>
            <w:tcW w:type="dxa" w:w="2268"/>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Inventory</w:t>
            </w:r>
          </w:p>
        </w:tc>
        <w:tc>
          <w:tcPr>
            <w:tcW w:type="dxa" w:w="6803"/>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A file listing which servers to configure (in our case, just the Vagrant VM).</w:t>
            </w:r>
          </w:p>
        </w:tc>
      </w:tr>
      <w:tr>
        <w:tc>
          <w:tcPr>
            <w:tcW w:type="dxa" w:w="2268"/>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Idempotent</w:t>
            </w:r>
          </w:p>
        </w:tc>
        <w:tc>
          <w:tcPr>
            <w:tcW w:type="dxa" w:w="6803"/>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Safe to run multiple times. If a package is already installed, Ansible skips it.</w:t>
            </w:r>
          </w:p>
        </w:tc>
      </w:tr>
      <w:tr>
        <w:tc>
          <w:tcPr>
            <w:tcW w:type="dxa" w:w="2268"/>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Handler</w:t>
            </w:r>
          </w:p>
        </w:tc>
        <w:tc>
          <w:tcPr>
            <w:tcW w:type="dxa" w:w="6803"/>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A task that only runs when notified (e.g., restart PostgreSQL only if config changed).</w:t>
            </w:r>
          </w:p>
        </w:tc>
      </w:tr>
    </w:tbl>
    <w:p/>
    <w:p>
      <w:pPr>
        <w:spacing w:before="280" w:after="80"/>
        <w:pBdr>
          <w:bottom w:val="single" w:sz="4" w:space="4" w:color="C0500A"/>
        </w:pBdr>
      </w:pPr>
      <w:r>
        <w:rPr>
          <w:rFonts w:ascii="Calibri" w:hAnsi="Calibri"/>
          <w:b/>
          <w:i w:val="0"/>
          <w:color w:val="086FCC"/>
          <w:sz w:val="26"/>
        </w:rPr>
        <w:t>4.3  Our Playbook Structure</w:t>
      </w:r>
    </w:p>
    <w:p>
      <w:pPr>
        <w:spacing w:before="40" w:after="100"/>
      </w:pPr>
      <w:r>
        <w:rPr>
          <w:rFonts w:ascii="Calibri" w:hAnsi="Calibri"/>
          <w:b w:val="0"/>
          <w:i w:val="0"/>
          <w:color w:val="0D1117"/>
          <w:sz w:val="22"/>
        </w:rPr>
        <w:t>We use three Ansible roles, each responsible for one layer of the stack:</w:t>
      </w:r>
    </w:p>
    <w:p>
      <w:pPr>
        <w:spacing w:before="160" w:after="60"/>
      </w:pPr>
      <w:r>
        <w:rPr>
          <w:rFonts w:ascii="Calibri" w:hAnsi="Calibri"/>
          <w:b/>
          <w:i w:val="0"/>
          <w:color w:val="0D1117"/>
          <w:sz w:val="22"/>
        </w:rPr>
        <w:t>Role 1: python</w:t>
      </w:r>
    </w:p>
    <w:p>
      <w:pPr>
        <w:spacing w:before="40" w:after="100"/>
      </w:pPr>
      <w:r>
        <w:rPr>
          <w:rFonts w:ascii="Calibri" w:hAnsi="Calibri"/>
          <w:b w:val="0"/>
          <w:i w:val="0"/>
          <w:color w:val="0D1117"/>
          <w:sz w:val="22"/>
        </w:rPr>
        <w:t>Installs Python 3, pip, venv, and the native libraries needed to build psycopg2 (the PostgreSQL driver).</w:t>
      </w:r>
    </w:p>
    <w:tbl>
      <w:tblPr>
        <w:tblW w:type="auto" w:w="0"/>
        <w:jc w:val="left"/>
        <w:tblLook w:firstColumn="1" w:firstRow="1" w:lastColumn="0" w:lastRow="0" w:noHBand="0" w:noVBand="1" w:val="04A0"/>
      </w:tblPr>
      <w:tblGrid>
        <w:gridCol w:w="9406"/>
      </w:tblGrid>
      <w:tr>
        <w:tc>
          <w:tcPr>
            <w:tcW w:type="dxa" w:w="9406"/>
            <w:shd w:val="clear" w:color="auto" w:fill="F0F3F6"/>
            <w:tcBorders>
              <w:top w:val="single" w:sz="4" w:space="0" w:color="D0D7DE"/>
              <w:left w:val="single" w:sz="4" w:space="0" w:color="D0D7DE"/>
              <w:bottom w:val="single" w:sz="4" w:space="0" w:color="D0D7DE"/>
              <w:right w:val="single" w:sz="4" w:space="0" w:color="D0D7DE"/>
            </w:tcBorders>
          </w:tcPr>
          <w:p>
            <w:pPr>
              <w:spacing w:before="0" w:after="0"/>
              <w:ind w:left="170"/>
            </w:pPr>
            <w:r>
              <w:rPr>
                <w:rFonts w:ascii="Courier New" w:hAnsi="Courier New"/>
                <w:b w:val="0"/>
                <w:i w:val="0"/>
                <w:color w:val="0D1117"/>
                <w:sz w:val="18"/>
              </w:rPr>
              <w:t>- name: Install Python 3 and pip</w:t>
            </w:r>
          </w:p>
          <w:p>
            <w:pPr>
              <w:spacing w:before="0" w:after="0"/>
              <w:ind w:left="170"/>
            </w:pPr>
            <w:r>
              <w:rPr>
                <w:rFonts w:ascii="Courier New" w:hAnsi="Courier New"/>
                <w:b w:val="0"/>
                <w:i w:val="0"/>
                <w:color w:val="0D1117"/>
                <w:sz w:val="18"/>
              </w:rPr>
              <w:t xml:space="preserve">  apt:</w:t>
            </w:r>
          </w:p>
          <w:p>
            <w:pPr>
              <w:spacing w:before="0" w:after="0"/>
              <w:ind w:left="170"/>
            </w:pPr>
            <w:r>
              <w:rPr>
                <w:rFonts w:ascii="Courier New" w:hAnsi="Courier New"/>
                <w:b w:val="0"/>
                <w:i w:val="0"/>
                <w:color w:val="0D1117"/>
                <w:sz w:val="18"/>
              </w:rPr>
              <w:t xml:space="preserve">    name:</w:t>
            </w:r>
          </w:p>
          <w:p>
            <w:pPr>
              <w:spacing w:before="0" w:after="0"/>
              <w:ind w:left="170"/>
            </w:pPr>
            <w:r>
              <w:rPr>
                <w:rFonts w:ascii="Courier New" w:hAnsi="Courier New"/>
                <w:b w:val="0"/>
                <w:i w:val="0"/>
                <w:color w:val="0D1117"/>
                <w:sz w:val="18"/>
              </w:rPr>
              <w:t xml:space="preserve">      - python3</w:t>
            </w:r>
          </w:p>
          <w:p>
            <w:pPr>
              <w:spacing w:before="0" w:after="0"/>
              <w:ind w:left="170"/>
            </w:pPr>
            <w:r>
              <w:rPr>
                <w:rFonts w:ascii="Courier New" w:hAnsi="Courier New"/>
                <w:b w:val="0"/>
                <w:i w:val="0"/>
                <w:color w:val="0D1117"/>
                <w:sz w:val="18"/>
              </w:rPr>
              <w:t xml:space="preserve">      - python3-pip</w:t>
            </w:r>
          </w:p>
          <w:p>
            <w:pPr>
              <w:spacing w:before="0" w:after="0"/>
              <w:ind w:left="170"/>
            </w:pPr>
            <w:r>
              <w:rPr>
                <w:rFonts w:ascii="Courier New" w:hAnsi="Courier New"/>
                <w:b w:val="0"/>
                <w:i w:val="0"/>
                <w:color w:val="0D1117"/>
                <w:sz w:val="18"/>
              </w:rPr>
              <w:t xml:space="preserve">      - python3-venv</w:t>
            </w:r>
          </w:p>
          <w:p>
            <w:pPr>
              <w:spacing w:before="0" w:after="0"/>
              <w:ind w:left="170"/>
            </w:pPr>
            <w:r>
              <w:rPr>
                <w:rFonts w:ascii="Courier New" w:hAnsi="Courier New"/>
                <w:b w:val="0"/>
                <w:i w:val="0"/>
                <w:color w:val="0D1117"/>
                <w:sz w:val="18"/>
              </w:rPr>
              <w:t xml:space="preserve">      - python3-dev</w:t>
            </w:r>
          </w:p>
          <w:p>
            <w:pPr>
              <w:spacing w:before="0" w:after="0"/>
              <w:ind w:left="170"/>
            </w:pPr>
            <w:r>
              <w:rPr>
                <w:rFonts w:ascii="Courier New" w:hAnsi="Courier New"/>
                <w:b w:val="0"/>
                <w:i w:val="0"/>
                <w:color w:val="0D1117"/>
                <w:sz w:val="18"/>
              </w:rPr>
              <w:t xml:space="preserve">      - libpq-dev        # needed to compile psycopg2</w:t>
            </w:r>
          </w:p>
          <w:p>
            <w:pPr>
              <w:spacing w:before="0" w:after="0"/>
              <w:ind w:left="170"/>
            </w:pPr>
            <w:r>
              <w:rPr>
                <w:rFonts w:ascii="Courier New" w:hAnsi="Courier New"/>
                <w:b w:val="0"/>
                <w:i w:val="0"/>
                <w:color w:val="0D1117"/>
                <w:sz w:val="18"/>
              </w:rPr>
              <w:t xml:space="preserve">      - build-essential</w:t>
            </w:r>
          </w:p>
          <w:p>
            <w:pPr>
              <w:spacing w:before="0" w:after="0"/>
              <w:ind w:left="170"/>
            </w:pPr>
            <w:r>
              <w:rPr>
                <w:rFonts w:ascii="Courier New" w:hAnsi="Courier New"/>
                <w:b w:val="0"/>
                <w:i w:val="0"/>
                <w:color w:val="0D1117"/>
                <w:sz w:val="18"/>
              </w:rPr>
              <w:t xml:space="preserve">    state: present</w:t>
            </w:r>
          </w:p>
        </w:tc>
      </w:tr>
    </w:tbl>
    <w:p/>
    <w:p>
      <w:pPr>
        <w:spacing w:before="160" w:after="60"/>
      </w:pPr>
      <w:r>
        <w:rPr>
          <w:rFonts w:ascii="Calibri" w:hAnsi="Calibri"/>
          <w:b/>
          <w:i w:val="0"/>
          <w:color w:val="0D1117"/>
          <w:sz w:val="22"/>
        </w:rPr>
        <w:t>Role 2: postgresql</w:t>
      </w:r>
    </w:p>
    <w:p>
      <w:pPr>
        <w:spacing w:before="40" w:after="100"/>
      </w:pPr>
      <w:r>
        <w:rPr>
          <w:rFonts w:ascii="Calibri" w:hAnsi="Calibri"/>
          <w:b w:val="0"/>
          <w:i w:val="0"/>
          <w:color w:val="0D1117"/>
          <w:sz w:val="22"/>
        </w:rPr>
        <w:t>Installs PostgreSQL, creates the userapi_db database, sets the password, and configures remote connections.</w:t>
      </w:r>
    </w:p>
    <w:tbl>
      <w:tblPr>
        <w:tblW w:type="auto" w:w="0"/>
        <w:jc w:val="left"/>
        <w:tblLook w:firstColumn="1" w:firstRow="1" w:lastColumn="0" w:lastRow="0" w:noHBand="0" w:noVBand="1" w:val="04A0"/>
      </w:tblPr>
      <w:tblGrid>
        <w:gridCol w:w="9406"/>
      </w:tblGrid>
      <w:tr>
        <w:tc>
          <w:tcPr>
            <w:tcW w:type="dxa" w:w="9406"/>
            <w:shd w:val="clear" w:color="auto" w:fill="F0F3F6"/>
            <w:tcBorders>
              <w:top w:val="single" w:sz="4" w:space="0" w:color="D0D7DE"/>
              <w:left w:val="single" w:sz="4" w:space="0" w:color="D0D7DE"/>
              <w:bottom w:val="single" w:sz="4" w:space="0" w:color="D0D7DE"/>
              <w:right w:val="single" w:sz="4" w:space="0" w:color="D0D7DE"/>
            </w:tcBorders>
          </w:tcPr>
          <w:p>
            <w:pPr>
              <w:spacing w:before="0" w:after="0"/>
              <w:ind w:left="170"/>
            </w:pPr>
            <w:r>
              <w:rPr>
                <w:rFonts w:ascii="Courier New" w:hAnsi="Courier New"/>
                <w:b w:val="0"/>
                <w:i w:val="0"/>
                <w:color w:val="0D1117"/>
                <w:sz w:val="18"/>
              </w:rPr>
              <w:t>- name: Install PostgreSQL</w:t>
            </w:r>
          </w:p>
          <w:p>
            <w:pPr>
              <w:spacing w:before="0" w:after="0"/>
              <w:ind w:left="170"/>
            </w:pPr>
            <w:r>
              <w:rPr>
                <w:rFonts w:ascii="Courier New" w:hAnsi="Courier New"/>
                <w:b w:val="0"/>
                <w:i w:val="0"/>
                <w:color w:val="0D1117"/>
                <w:sz w:val="18"/>
              </w:rPr>
              <w:t xml:space="preserve">  apt:</w:t>
            </w:r>
          </w:p>
          <w:p>
            <w:pPr>
              <w:spacing w:before="0" w:after="0"/>
              <w:ind w:left="170"/>
            </w:pPr>
            <w:r>
              <w:rPr>
                <w:rFonts w:ascii="Courier New" w:hAnsi="Courier New"/>
                <w:b w:val="0"/>
                <w:i w:val="0"/>
                <w:color w:val="0D1117"/>
                <w:sz w:val="18"/>
              </w:rPr>
              <w:t xml:space="preserve">    name: [postgresql, postgresql-contrib, python3-psycopg2]</w:t>
            </w:r>
          </w:p>
          <w:p>
            <w:pPr>
              <w:spacing w:before="0" w:after="0"/>
              <w:ind w:left="170"/>
            </w:pPr>
            <w:r>
              <w:rPr>
                <w:rFonts w:ascii="Courier New" w:hAnsi="Courier New"/>
                <w:b w:val="0"/>
                <w:i w:val="0"/>
                <w:color w:val="0D1117"/>
                <w:sz w:val="18"/>
              </w:rPr>
            </w:r>
          </w:p>
          <w:p>
            <w:pPr>
              <w:spacing w:before="0" w:after="0"/>
              <w:ind w:left="170"/>
            </w:pPr>
            <w:r>
              <w:rPr>
                <w:rFonts w:ascii="Courier New" w:hAnsi="Courier New"/>
                <w:b w:val="0"/>
                <w:i w:val="0"/>
                <w:color w:val="0D1117"/>
                <w:sz w:val="18"/>
              </w:rPr>
              <w:t>- name: Set postgres user password</w:t>
            </w:r>
          </w:p>
          <w:p>
            <w:pPr>
              <w:spacing w:before="0" w:after="0"/>
              <w:ind w:left="170"/>
            </w:pPr>
            <w:r>
              <w:rPr>
                <w:rFonts w:ascii="Courier New" w:hAnsi="Courier New"/>
                <w:b w:val="0"/>
                <w:i w:val="0"/>
                <w:color w:val="0D1117"/>
                <w:sz w:val="18"/>
              </w:rPr>
              <w:t xml:space="preserve">  shell: sudo -u postgres psql -c "ALTER USER postgres PASSWORD 'postgres';"</w:t>
            </w:r>
          </w:p>
          <w:p>
            <w:pPr>
              <w:spacing w:before="0" w:after="0"/>
              <w:ind w:left="170"/>
            </w:pPr>
            <w:r>
              <w:rPr>
                <w:rFonts w:ascii="Courier New" w:hAnsi="Courier New"/>
                <w:b w:val="0"/>
                <w:i w:val="0"/>
                <w:color w:val="0D1117"/>
                <w:sz w:val="18"/>
              </w:rPr>
            </w:r>
          </w:p>
          <w:p>
            <w:pPr>
              <w:spacing w:before="0" w:after="0"/>
              <w:ind w:left="170"/>
            </w:pPr>
            <w:r>
              <w:rPr>
                <w:rFonts w:ascii="Courier New" w:hAnsi="Courier New"/>
                <w:b w:val="0"/>
                <w:i w:val="0"/>
                <w:color w:val="0D1117"/>
                <w:sz w:val="18"/>
              </w:rPr>
              <w:t>- name: Create application database</w:t>
            </w:r>
          </w:p>
          <w:p>
            <w:pPr>
              <w:spacing w:before="0" w:after="0"/>
              <w:ind w:left="170"/>
            </w:pPr>
            <w:r>
              <w:rPr>
                <w:rFonts w:ascii="Courier New" w:hAnsi="Courier New"/>
                <w:b w:val="0"/>
                <w:i w:val="0"/>
                <w:color w:val="0D1117"/>
                <w:sz w:val="18"/>
              </w:rPr>
              <w:t xml:space="preserve">  shell: sudo -u postgres createdb -O postgres userapi_db</w:t>
            </w:r>
          </w:p>
          <w:p>
            <w:pPr>
              <w:spacing w:before="0" w:after="0"/>
              <w:ind w:left="170"/>
            </w:pPr>
            <w:r>
              <w:rPr>
                <w:rFonts w:ascii="Courier New" w:hAnsi="Courier New"/>
                <w:b w:val="0"/>
                <w:i w:val="0"/>
                <w:color w:val="0D1117"/>
                <w:sz w:val="18"/>
              </w:rPr>
            </w:r>
          </w:p>
          <w:p>
            <w:pPr>
              <w:spacing w:before="0" w:after="0"/>
              <w:ind w:left="170"/>
            </w:pPr>
            <w:r>
              <w:rPr>
                <w:rFonts w:ascii="Courier New" w:hAnsi="Courier New"/>
                <w:b w:val="0"/>
                <w:i w:val="0"/>
                <w:color w:val="0D1117"/>
                <w:sz w:val="18"/>
              </w:rPr>
              <w:t>- name: Configure PostgreSQL to listen on all interfaces</w:t>
            </w:r>
          </w:p>
          <w:p>
            <w:pPr>
              <w:spacing w:before="0" w:after="0"/>
              <w:ind w:left="170"/>
            </w:pPr>
            <w:r>
              <w:rPr>
                <w:rFonts w:ascii="Courier New" w:hAnsi="Courier New"/>
                <w:b w:val="0"/>
                <w:i w:val="0"/>
                <w:color w:val="0D1117"/>
                <w:sz w:val="18"/>
              </w:rPr>
              <w:t xml:space="preserve">  lineinfile:</w:t>
            </w:r>
          </w:p>
          <w:p>
            <w:pPr>
              <w:spacing w:before="0" w:after="0"/>
              <w:ind w:left="170"/>
            </w:pPr>
            <w:r>
              <w:rPr>
                <w:rFonts w:ascii="Courier New" w:hAnsi="Courier New"/>
                <w:b w:val="0"/>
                <w:i w:val="0"/>
                <w:color w:val="0D1117"/>
                <w:sz w:val="18"/>
              </w:rPr>
              <w:t xml:space="preserve">    path: /etc/postgresql/.../postgresql.conf</w:t>
            </w:r>
          </w:p>
          <w:p>
            <w:pPr>
              <w:spacing w:before="0" w:after="0"/>
              <w:ind w:left="170"/>
            </w:pPr>
            <w:r>
              <w:rPr>
                <w:rFonts w:ascii="Courier New" w:hAnsi="Courier New"/>
                <w:b w:val="0"/>
                <w:i w:val="0"/>
                <w:color w:val="0D1117"/>
                <w:sz w:val="18"/>
              </w:rPr>
              <w:t xml:space="preserve">    regexp: "^#?listen_addresses"</w:t>
            </w:r>
          </w:p>
          <w:p>
            <w:pPr>
              <w:spacing w:before="0" w:after="0"/>
              <w:ind w:left="170"/>
            </w:pPr>
            <w:r>
              <w:rPr>
                <w:rFonts w:ascii="Courier New" w:hAnsi="Courier New"/>
                <w:b w:val="0"/>
                <w:i w:val="0"/>
                <w:color w:val="0D1117"/>
                <w:sz w:val="18"/>
              </w:rPr>
              <w:t xml:space="preserve">    line: "listen_addresses = '*'"</w:t>
            </w:r>
          </w:p>
        </w:tc>
      </w:tr>
    </w:tbl>
    <w:p/>
    <w:p>
      <w:pPr>
        <w:spacing w:before="160" w:after="60"/>
      </w:pPr>
      <w:r>
        <w:rPr>
          <w:rFonts w:ascii="Calibri" w:hAnsi="Calibri"/>
          <w:b/>
          <w:i w:val="0"/>
          <w:color w:val="0D1117"/>
          <w:sz w:val="22"/>
        </w:rPr>
        <w:t>Role 3: app</w:t>
      </w:r>
    </w:p>
    <w:p>
      <w:pPr>
        <w:spacing w:before="40" w:after="100"/>
      </w:pPr>
      <w:r>
        <w:rPr>
          <w:rFonts w:ascii="Calibri" w:hAnsi="Calibri"/>
          <w:b w:val="0"/>
          <w:i w:val="0"/>
          <w:color w:val="0D1117"/>
          <w:sz w:val="22"/>
        </w:rPr>
        <w:t>Installs pip dependencies, creates a systemd service for the Flask app, starts it, and verifies it via health check.</w:t>
      </w:r>
    </w:p>
    <w:tbl>
      <w:tblPr>
        <w:tblW w:type="auto" w:w="0"/>
        <w:jc w:val="left"/>
        <w:tblLook w:firstColumn="1" w:firstRow="1" w:lastColumn="0" w:lastRow="0" w:noHBand="0" w:noVBand="1" w:val="04A0"/>
      </w:tblPr>
      <w:tblGrid>
        <w:gridCol w:w="9406"/>
      </w:tblGrid>
      <w:tr>
        <w:tc>
          <w:tcPr>
            <w:tcW w:type="dxa" w:w="9406"/>
            <w:shd w:val="clear" w:color="auto" w:fill="F0F3F6"/>
            <w:tcBorders>
              <w:top w:val="single" w:sz="4" w:space="0" w:color="D0D7DE"/>
              <w:left w:val="single" w:sz="4" w:space="0" w:color="D0D7DE"/>
              <w:bottom w:val="single" w:sz="4" w:space="0" w:color="D0D7DE"/>
              <w:right w:val="single" w:sz="4" w:space="0" w:color="D0D7DE"/>
            </w:tcBorders>
          </w:tcPr>
          <w:p>
            <w:pPr>
              <w:spacing w:before="0" w:after="0"/>
              <w:ind w:left="170"/>
            </w:pPr>
            <w:r>
              <w:rPr>
                <w:rFonts w:ascii="Courier New" w:hAnsi="Courier New"/>
                <w:b w:val="0"/>
                <w:i w:val="0"/>
                <w:color w:val="0D1117"/>
                <w:sz w:val="18"/>
              </w:rPr>
              <w:t>- name: Install pip dependencies</w:t>
            </w:r>
          </w:p>
          <w:p>
            <w:pPr>
              <w:spacing w:before="0" w:after="0"/>
              <w:ind w:left="170"/>
            </w:pPr>
            <w:r>
              <w:rPr>
                <w:rFonts w:ascii="Courier New" w:hAnsi="Courier New"/>
                <w:b w:val="0"/>
                <w:i w:val="0"/>
                <w:color w:val="0D1117"/>
                <w:sz w:val="18"/>
              </w:rPr>
              <w:t xml:space="preserve">  pip:</w:t>
            </w:r>
          </w:p>
          <w:p>
            <w:pPr>
              <w:spacing w:before="0" w:after="0"/>
              <w:ind w:left="170"/>
            </w:pPr>
            <w:r>
              <w:rPr>
                <w:rFonts w:ascii="Courier New" w:hAnsi="Courier New"/>
                <w:b w:val="0"/>
                <w:i w:val="0"/>
                <w:color w:val="0D1117"/>
                <w:sz w:val="18"/>
              </w:rPr>
              <w:t xml:space="preserve">    requirements: /home/vagrant/userapi/requirements.txt</w:t>
            </w:r>
          </w:p>
          <w:p>
            <w:pPr>
              <w:spacing w:before="0" w:after="0"/>
              <w:ind w:left="170"/>
            </w:pPr>
            <w:r>
              <w:rPr>
                <w:rFonts w:ascii="Courier New" w:hAnsi="Courier New"/>
                <w:b w:val="0"/>
                <w:i w:val="0"/>
                <w:color w:val="0D1117"/>
                <w:sz w:val="18"/>
              </w:rPr>
              <w:t xml:space="preserve">    executable: pip3</w:t>
            </w:r>
          </w:p>
          <w:p>
            <w:pPr>
              <w:spacing w:before="0" w:after="0"/>
              <w:ind w:left="170"/>
            </w:pPr>
            <w:r>
              <w:rPr>
                <w:rFonts w:ascii="Courier New" w:hAnsi="Courier New"/>
                <w:b w:val="0"/>
                <w:i w:val="0"/>
                <w:color w:val="0D1117"/>
                <w:sz w:val="18"/>
              </w:rPr>
            </w:r>
          </w:p>
          <w:p>
            <w:pPr>
              <w:spacing w:before="0" w:after="0"/>
              <w:ind w:left="170"/>
            </w:pPr>
            <w:r>
              <w:rPr>
                <w:rFonts w:ascii="Courier New" w:hAnsi="Courier New"/>
                <w:b w:val="0"/>
                <w:i w:val="0"/>
                <w:color w:val="0D1117"/>
                <w:sz w:val="18"/>
              </w:rPr>
              <w:t>- name: Create systemd service for UserAPI</w:t>
            </w:r>
          </w:p>
          <w:p>
            <w:pPr>
              <w:spacing w:before="0" w:after="0"/>
              <w:ind w:left="170"/>
            </w:pPr>
            <w:r>
              <w:rPr>
                <w:rFonts w:ascii="Courier New" w:hAnsi="Courier New"/>
                <w:b w:val="0"/>
                <w:i w:val="0"/>
                <w:color w:val="0D1117"/>
                <w:sz w:val="18"/>
              </w:rPr>
              <w:t xml:space="preserve">  copy:</w:t>
            </w:r>
          </w:p>
          <w:p>
            <w:pPr>
              <w:spacing w:before="0" w:after="0"/>
              <w:ind w:left="170"/>
            </w:pPr>
            <w:r>
              <w:rPr>
                <w:rFonts w:ascii="Courier New" w:hAnsi="Courier New"/>
                <w:b w:val="0"/>
                <w:i w:val="0"/>
                <w:color w:val="0D1117"/>
                <w:sz w:val="18"/>
              </w:rPr>
              <w:t xml:space="preserve">    dest: /etc/systemd/system/userapi.service</w:t>
            </w:r>
          </w:p>
          <w:p>
            <w:pPr>
              <w:spacing w:before="0" w:after="0"/>
              <w:ind w:left="170"/>
            </w:pPr>
            <w:r>
              <w:rPr>
                <w:rFonts w:ascii="Courier New" w:hAnsi="Courier New"/>
                <w:b w:val="0"/>
                <w:i w:val="0"/>
                <w:color w:val="0D1117"/>
                <w:sz w:val="18"/>
              </w:rPr>
              <w:t xml:space="preserve">    content: |</w:t>
            </w:r>
          </w:p>
          <w:p>
            <w:pPr>
              <w:spacing w:before="0" w:after="0"/>
              <w:ind w:left="170"/>
            </w:pPr>
            <w:r>
              <w:rPr>
                <w:rFonts w:ascii="Courier New" w:hAnsi="Courier New"/>
                <w:b w:val="0"/>
                <w:i w:val="0"/>
                <w:color w:val="0D1117"/>
                <w:sz w:val="18"/>
              </w:rPr>
              <w:t xml:space="preserve">      [Unit]</w:t>
            </w:r>
          </w:p>
          <w:p>
            <w:pPr>
              <w:spacing w:before="0" w:after="0"/>
              <w:ind w:left="170"/>
            </w:pPr>
            <w:r>
              <w:rPr>
                <w:rFonts w:ascii="Courier New" w:hAnsi="Courier New"/>
                <w:b w:val="0"/>
                <w:i w:val="0"/>
                <w:color w:val="0D1117"/>
                <w:sz w:val="18"/>
              </w:rPr>
              <w:t xml:space="preserve">      Description=UserAPI Flask Application</w:t>
            </w:r>
          </w:p>
          <w:p>
            <w:pPr>
              <w:spacing w:before="0" w:after="0"/>
              <w:ind w:left="170"/>
            </w:pPr>
            <w:r>
              <w:rPr>
                <w:rFonts w:ascii="Courier New" w:hAnsi="Courier New"/>
                <w:b w:val="0"/>
                <w:i w:val="0"/>
                <w:color w:val="0D1117"/>
                <w:sz w:val="18"/>
              </w:rPr>
              <w:t xml:space="preserve">      After=network.target postgresql.service</w:t>
            </w:r>
          </w:p>
          <w:p>
            <w:pPr>
              <w:spacing w:before="0" w:after="0"/>
              <w:ind w:left="170"/>
            </w:pPr>
            <w:r>
              <w:rPr>
                <w:rFonts w:ascii="Courier New" w:hAnsi="Courier New"/>
                <w:b w:val="0"/>
                <w:i w:val="0"/>
                <w:color w:val="0D1117"/>
                <w:sz w:val="18"/>
              </w:rPr>
            </w:r>
          </w:p>
          <w:p>
            <w:pPr>
              <w:spacing w:before="0" w:after="0"/>
              <w:ind w:left="170"/>
            </w:pPr>
            <w:r>
              <w:rPr>
                <w:rFonts w:ascii="Courier New" w:hAnsi="Courier New"/>
                <w:b w:val="0"/>
                <w:i w:val="0"/>
                <w:color w:val="0D1117"/>
                <w:sz w:val="18"/>
              </w:rPr>
              <w:t xml:space="preserve">      [Service]</w:t>
            </w:r>
          </w:p>
          <w:p>
            <w:pPr>
              <w:spacing w:before="0" w:after="0"/>
              <w:ind w:left="170"/>
            </w:pPr>
            <w:r>
              <w:rPr>
                <w:rFonts w:ascii="Courier New" w:hAnsi="Courier New"/>
                <w:b w:val="0"/>
                <w:i w:val="0"/>
                <w:color w:val="0D1117"/>
                <w:sz w:val="18"/>
              </w:rPr>
              <w:t xml:space="preserve">      User=vagrant</w:t>
            </w:r>
          </w:p>
          <w:p>
            <w:pPr>
              <w:spacing w:before="0" w:after="0"/>
              <w:ind w:left="170"/>
            </w:pPr>
            <w:r>
              <w:rPr>
                <w:rFonts w:ascii="Courier New" w:hAnsi="Courier New"/>
                <w:b w:val="0"/>
                <w:i w:val="0"/>
                <w:color w:val="0D1117"/>
                <w:sz w:val="18"/>
              </w:rPr>
              <w:t xml:space="preserve">      WorkingDirectory=/home/vagrant</w:t>
            </w:r>
          </w:p>
          <w:p>
            <w:pPr>
              <w:spacing w:before="0" w:after="0"/>
              <w:ind w:left="170"/>
            </w:pPr>
            <w:r>
              <w:rPr>
                <w:rFonts w:ascii="Courier New" w:hAnsi="Courier New"/>
                <w:b w:val="0"/>
                <w:i w:val="0"/>
                <w:color w:val="0D1117"/>
                <w:sz w:val="18"/>
              </w:rPr>
              <w:t xml:space="preserve">      Environment="PYTHONPATH=/home/vagrant"</w:t>
            </w:r>
          </w:p>
          <w:p>
            <w:pPr>
              <w:spacing w:before="0" w:after="0"/>
              <w:ind w:left="170"/>
            </w:pPr>
            <w:r>
              <w:rPr>
                <w:rFonts w:ascii="Courier New" w:hAnsi="Courier New"/>
                <w:b w:val="0"/>
                <w:i w:val="0"/>
                <w:color w:val="0D1117"/>
                <w:sz w:val="18"/>
              </w:rPr>
              <w:t xml:space="preserve">      ExecStart=/usr/bin/python3 -m gunicorn --bind 0.0.0.0:3000 userapi.src.app:app</w:t>
            </w:r>
          </w:p>
          <w:p>
            <w:pPr>
              <w:spacing w:before="0" w:after="0"/>
              <w:ind w:left="170"/>
            </w:pPr>
            <w:r>
              <w:rPr>
                <w:rFonts w:ascii="Courier New" w:hAnsi="Courier New"/>
                <w:b w:val="0"/>
                <w:i w:val="0"/>
                <w:color w:val="0D1117"/>
                <w:sz w:val="18"/>
              </w:rPr>
              <w:t xml:space="preserve">      Restart=always</w:t>
            </w:r>
          </w:p>
          <w:p>
            <w:pPr>
              <w:spacing w:before="0" w:after="0"/>
              <w:ind w:left="170"/>
            </w:pPr>
            <w:r>
              <w:rPr>
                <w:rFonts w:ascii="Courier New" w:hAnsi="Courier New"/>
                <w:b w:val="0"/>
                <w:i w:val="0"/>
                <w:color w:val="0D1117"/>
                <w:sz w:val="18"/>
              </w:rPr>
            </w:r>
          </w:p>
          <w:p>
            <w:pPr>
              <w:spacing w:before="0" w:after="0"/>
              <w:ind w:left="170"/>
            </w:pPr>
            <w:r>
              <w:rPr>
                <w:rFonts w:ascii="Courier New" w:hAnsi="Courier New"/>
                <w:b w:val="0"/>
                <w:i w:val="0"/>
                <w:color w:val="0D1117"/>
                <w:sz w:val="18"/>
              </w:rPr>
              <w:t>- name: Start and enable UserAPI service</w:t>
            </w:r>
          </w:p>
          <w:p>
            <w:pPr>
              <w:spacing w:before="0" w:after="0"/>
              <w:ind w:left="170"/>
            </w:pPr>
            <w:r>
              <w:rPr>
                <w:rFonts w:ascii="Courier New" w:hAnsi="Courier New"/>
                <w:b w:val="0"/>
                <w:i w:val="0"/>
                <w:color w:val="0D1117"/>
                <w:sz w:val="18"/>
              </w:rPr>
              <w:t xml:space="preserve">  systemd:</w:t>
            </w:r>
          </w:p>
          <w:p>
            <w:pPr>
              <w:spacing w:before="0" w:after="0"/>
              <w:ind w:left="170"/>
            </w:pPr>
            <w:r>
              <w:rPr>
                <w:rFonts w:ascii="Courier New" w:hAnsi="Courier New"/>
                <w:b w:val="0"/>
                <w:i w:val="0"/>
                <w:color w:val="0D1117"/>
                <w:sz w:val="18"/>
              </w:rPr>
              <w:t xml:space="preserve">    name: userapi</w:t>
            </w:r>
          </w:p>
          <w:p>
            <w:pPr>
              <w:spacing w:before="0" w:after="0"/>
              <w:ind w:left="170"/>
            </w:pPr>
            <w:r>
              <w:rPr>
                <w:rFonts w:ascii="Courier New" w:hAnsi="Courier New"/>
                <w:b w:val="0"/>
                <w:i w:val="0"/>
                <w:color w:val="0D1117"/>
                <w:sz w:val="18"/>
              </w:rPr>
              <w:t xml:space="preserve">    state: restarted</w:t>
            </w:r>
          </w:p>
          <w:p>
            <w:pPr>
              <w:spacing w:before="0" w:after="0"/>
              <w:ind w:left="170"/>
            </w:pPr>
            <w:r>
              <w:rPr>
                <w:rFonts w:ascii="Courier New" w:hAnsi="Courier New"/>
                <w:b w:val="0"/>
                <w:i w:val="0"/>
                <w:color w:val="0D1117"/>
                <w:sz w:val="18"/>
              </w:rPr>
              <w:t xml:space="preserve">    enabled: yes</w:t>
            </w:r>
          </w:p>
          <w:p>
            <w:pPr>
              <w:spacing w:before="0" w:after="0"/>
              <w:ind w:left="170"/>
            </w:pPr>
            <w:r>
              <w:rPr>
                <w:rFonts w:ascii="Courier New" w:hAnsi="Courier New"/>
                <w:b w:val="0"/>
                <w:i w:val="0"/>
                <w:color w:val="0D1117"/>
                <w:sz w:val="18"/>
              </w:rPr>
            </w:r>
          </w:p>
          <w:p>
            <w:pPr>
              <w:spacing w:before="0" w:after="0"/>
              <w:ind w:left="170"/>
            </w:pPr>
            <w:r>
              <w:rPr>
                <w:rFonts w:ascii="Courier New" w:hAnsi="Courier New"/>
                <w:b w:val="0"/>
                <w:i w:val="0"/>
                <w:color w:val="0D1117"/>
                <w:sz w:val="18"/>
              </w:rPr>
              <w:t>- name: Health check — verify app is running</w:t>
            </w:r>
          </w:p>
          <w:p>
            <w:pPr>
              <w:spacing w:before="0" w:after="0"/>
              <w:ind w:left="170"/>
            </w:pPr>
            <w:r>
              <w:rPr>
                <w:rFonts w:ascii="Courier New" w:hAnsi="Courier New"/>
                <w:b w:val="0"/>
                <w:i w:val="0"/>
                <w:color w:val="0D1117"/>
                <w:sz w:val="18"/>
              </w:rPr>
              <w:t xml:space="preserve">  uri:</w:t>
            </w:r>
          </w:p>
          <w:p>
            <w:pPr>
              <w:spacing w:before="0" w:after="0"/>
              <w:ind w:left="170"/>
            </w:pPr>
            <w:r>
              <w:rPr>
                <w:rFonts w:ascii="Courier New" w:hAnsi="Courier New"/>
                <w:b w:val="0"/>
                <w:i w:val="0"/>
                <w:color w:val="0D1117"/>
                <w:sz w:val="18"/>
              </w:rPr>
              <w:t xml:space="preserve">    url: http://localhost:3000/health</w:t>
            </w:r>
          </w:p>
          <w:p>
            <w:pPr>
              <w:spacing w:before="0" w:after="0"/>
              <w:ind w:left="170"/>
            </w:pPr>
            <w:r>
              <w:rPr>
                <w:rFonts w:ascii="Courier New" w:hAnsi="Courier New"/>
                <w:b w:val="0"/>
                <w:i w:val="0"/>
                <w:color w:val="0D1117"/>
                <w:sz w:val="18"/>
              </w:rPr>
              <w:t xml:space="preserve">    status_code: 200</w:t>
            </w:r>
          </w:p>
        </w:tc>
      </w:tr>
    </w:tbl>
    <w:p/>
    <w:p>
      <w:pPr>
        <w:spacing w:before="280" w:after="80"/>
        <w:pBdr>
          <w:bottom w:val="single" w:sz="4" w:space="4" w:color="C0500A"/>
        </w:pBdr>
      </w:pPr>
      <w:r>
        <w:rPr>
          <w:rFonts w:ascii="Calibri" w:hAnsi="Calibri"/>
          <w:b/>
          <w:i w:val="0"/>
          <w:color w:val="086FCC"/>
          <w:sz w:val="26"/>
        </w:rPr>
        <w:t>4.4  What is systemd?</w:t>
      </w:r>
    </w:p>
    <w:p>
      <w:pPr>
        <w:spacing w:before="40" w:after="100"/>
      </w:pPr>
      <w:r>
        <w:rPr>
          <w:rFonts w:ascii="Calibri" w:hAnsi="Calibri"/>
          <w:b w:val="0"/>
          <w:i w:val="0"/>
          <w:color w:val="0D1117"/>
          <w:sz w:val="22"/>
        </w:rPr>
        <w:t>systemd is the init system in modern Linux (Ubuntu, Debian, RHEL). It manages services — programs that run in the background. By registering our Flask app as a systemd service:</w:t>
      </w:r>
    </w:p>
    <w:p>
      <w:pPr>
        <w:pStyle w:val="ListBullet"/>
        <w:spacing w:before="20" w:after="40"/>
        <w:ind w:left="227"/>
      </w:pPr>
      <w:r>
        <w:rPr>
          <w:rFonts w:ascii="Calibri" w:hAnsi="Calibri"/>
          <w:b w:val="0"/>
          <w:i w:val="0"/>
          <w:sz w:val="22"/>
        </w:rPr>
        <w:t>It starts automatically when the VM boots</w:t>
      </w:r>
    </w:p>
    <w:p>
      <w:pPr>
        <w:pStyle w:val="ListBullet"/>
        <w:spacing w:before="20" w:after="40"/>
        <w:ind w:left="227"/>
      </w:pPr>
      <w:r>
        <w:rPr>
          <w:rFonts w:ascii="Calibri" w:hAnsi="Calibri"/>
          <w:b w:val="0"/>
          <w:i w:val="0"/>
          <w:sz w:val="22"/>
        </w:rPr>
        <w:t>If it crashes, systemd restarts it automatically (Restart=always)</w:t>
      </w:r>
    </w:p>
    <w:p>
      <w:pPr>
        <w:pStyle w:val="ListBullet"/>
        <w:spacing w:before="20" w:after="40"/>
        <w:ind w:left="227"/>
      </w:pPr>
      <w:r>
        <w:rPr>
          <w:rFonts w:ascii="Calibri" w:hAnsi="Calibri"/>
          <w:b w:val="0"/>
          <w:i w:val="0"/>
          <w:sz w:val="22"/>
        </w:rPr>
        <w:t>Logs are accessible via journalctl -u userapi</w:t>
      </w:r>
    </w:p>
    <w:p>
      <w:pPr>
        <w:pStyle w:val="ListBullet"/>
        <w:spacing w:before="20" w:after="40"/>
        <w:ind w:left="227"/>
      </w:pPr>
      <w:r>
        <w:rPr>
          <w:rFonts w:ascii="Calibri" w:hAnsi="Calibri"/>
          <w:b w:val="0"/>
          <w:i w:val="0"/>
          <w:sz w:val="22"/>
        </w:rPr>
        <w:t>You can start/stop/check it with: sudo systemctl start|stop|status userapi</w:t>
      </w:r>
    </w:p>
    <w:p>
      <w:r>
        <w:br w:type="page"/>
      </w:r>
    </w:p>
    <w:p>
      <w:pPr>
        <w:spacing w:before="440" w:after="120"/>
        <w:pBdr>
          <w:bottom w:val="single" w:sz="6" w:space="4" w:color="3FB950"/>
        </w:pBdr>
      </w:pPr>
      <w:r>
        <w:rPr>
          <w:rFonts w:ascii="Calibri" w:hAnsi="Calibri"/>
          <w:b/>
          <w:i w:val="0"/>
          <w:color w:val="0D1117"/>
          <w:sz w:val="36"/>
        </w:rPr>
        <w:t>5. Kubernetes (Minikube)</w:t>
      </w:r>
    </w:p>
    <w:p>
      <w:pPr>
        <w:spacing w:before="280" w:after="80"/>
        <w:pBdr>
          <w:bottom w:val="single" w:sz="4" w:space="4" w:color="C0500A"/>
        </w:pBdr>
      </w:pPr>
      <w:r>
        <w:rPr>
          <w:rFonts w:ascii="Calibri" w:hAnsi="Calibri"/>
          <w:b/>
          <w:i w:val="0"/>
          <w:color w:val="086FCC"/>
          <w:sz w:val="26"/>
        </w:rPr>
        <w:t>5.1  What is Kubernetes?</w:t>
      </w:r>
    </w:p>
    <w:p>
      <w:pPr>
        <w:spacing w:before="40" w:after="100"/>
      </w:pPr>
      <w:r>
        <w:rPr>
          <w:rFonts w:ascii="Calibri" w:hAnsi="Calibri"/>
          <w:b w:val="0"/>
          <w:i w:val="0"/>
          <w:color w:val="0D1117"/>
          <w:sz w:val="22"/>
        </w:rPr>
        <w:t>Kubernetes (K8s) is a container orchestration platform. While Docker runs one container, Kubernetes manages hundreds or thousands of containers across many machines — automatically scaling, healing, load-balancing, and updating them.</w:t>
      </w:r>
    </w:p>
    <w:tbl>
      <w:tblPr>
        <w:tblW w:type="auto" w:w="0"/>
        <w:jc w:val="left"/>
        <w:tblLook w:firstColumn="1" w:firstRow="1" w:lastColumn="0" w:lastRow="0" w:noHBand="0" w:noVBand="1" w:val="04A0"/>
      </w:tblPr>
      <w:tblGrid>
        <w:gridCol w:w="9406"/>
      </w:tblGrid>
      <w:tr>
        <w:tc>
          <w:tcPr>
            <w:tcW w:type="dxa" w:w="9406"/>
            <w:shd w:val="clear" w:color="auto" w:fill="FEF9E7"/>
            <w:tcBorders>
              <w:top w:val="single" w:sz="4" w:space="0" w:color="D4AC0D"/>
              <w:left w:val="single" w:sz="4" w:space="0" w:color="D4AC0D"/>
              <w:bottom w:val="single" w:sz="4" w:space="0" w:color="D4AC0D"/>
              <w:right w:val="single" w:sz="4" w:space="0" w:color="D4AC0D"/>
            </w:tcBorders>
          </w:tcPr>
          <w:p>
            <w:r>
              <w:rPr>
                <w:rFonts w:ascii="Calibri" w:hAnsi="Calibri"/>
                <w:b/>
                <w:i w:val="0"/>
                <w:color w:val="0D1117"/>
                <w:sz w:val="22"/>
              </w:rPr>
              <w:t xml:space="preserve">Real-world analogy:  </w:t>
            </w:r>
            <w:r>
              <w:rPr>
                <w:rFonts w:ascii="Calibri" w:hAnsi="Calibri"/>
                <w:b w:val="0"/>
                <w:i w:val="0"/>
                <w:color w:val="0D1117"/>
                <w:sz w:val="22"/>
              </w:rPr>
              <w:t>Docker is one factory machine. Kubernetes is the factory manager: it decides how many machines to run, replaces broken ones automatically, distributes work evenly, and upgrades machines without shutting the factory down.</w:t>
            </w:r>
          </w:p>
        </w:tc>
      </w:tr>
    </w:tbl>
    <w:p/>
    <w:p>
      <w:pPr>
        <w:spacing w:before="280" w:after="80"/>
        <w:pBdr>
          <w:bottom w:val="single" w:sz="4" w:space="4" w:color="C0500A"/>
        </w:pBdr>
      </w:pPr>
      <w:r>
        <w:rPr>
          <w:rFonts w:ascii="Calibri" w:hAnsi="Calibri"/>
          <w:b/>
          <w:i w:val="0"/>
          <w:color w:val="086FCC"/>
          <w:sz w:val="26"/>
        </w:rPr>
        <w:t>5.2  Key Concepts</w:t>
      </w:r>
    </w:p>
    <w:tbl>
      <w:tblPr>
        <w:tblStyle w:val="TableGrid"/>
        <w:tblW w:type="auto" w:w="0"/>
        <w:tblLook w:firstColumn="1" w:firstRow="1" w:lastColumn="0" w:lastRow="0" w:noHBand="0" w:noVBand="1" w:val="04A0"/>
      </w:tblPr>
      <w:tblGrid>
        <w:gridCol w:w="4703"/>
        <w:gridCol w:w="4703"/>
      </w:tblGrid>
      <w:tr>
        <w:tc>
          <w:tcPr>
            <w:tcW w:type="dxa" w:w="2551"/>
            <w:shd w:val="clear" w:color="auto" w:fill="0D1117"/>
            <w:tcBorders>
              <w:top w:val="single" w:sz="4" w:space="0" w:color="0D1117"/>
              <w:left w:val="single" w:sz="4" w:space="0" w:color="0D1117"/>
              <w:bottom w:val="single" w:sz="4" w:space="0" w:color="0D1117"/>
              <w:right w:val="single" w:sz="4" w:space="0" w:color="0D1117"/>
            </w:tcBorders>
          </w:tcPr>
          <w:p>
            <w:r>
              <w:rPr>
                <w:rFonts w:ascii="Calibri" w:hAnsi="Calibri"/>
                <w:b/>
                <w:i w:val="0"/>
                <w:color w:val="FFFFFF"/>
                <w:sz w:val="20"/>
              </w:rPr>
              <w:t>Term</w:t>
            </w:r>
          </w:p>
        </w:tc>
        <w:tc>
          <w:tcPr>
            <w:tcW w:type="dxa" w:w="6520"/>
            <w:shd w:val="clear" w:color="auto" w:fill="0D1117"/>
            <w:tcBorders>
              <w:top w:val="single" w:sz="4" w:space="0" w:color="0D1117"/>
              <w:left w:val="single" w:sz="4" w:space="0" w:color="0D1117"/>
              <w:bottom w:val="single" w:sz="4" w:space="0" w:color="0D1117"/>
              <w:right w:val="single" w:sz="4" w:space="0" w:color="0D1117"/>
            </w:tcBorders>
          </w:tcPr>
          <w:p>
            <w:r>
              <w:rPr>
                <w:rFonts w:ascii="Calibri" w:hAnsi="Calibri"/>
                <w:b/>
                <w:i w:val="0"/>
                <w:color w:val="FFFFFF"/>
                <w:sz w:val="20"/>
              </w:rPr>
              <w:t>Meaning</w:t>
            </w:r>
          </w:p>
        </w:tc>
      </w:tr>
      <w:tr>
        <w:tc>
          <w:tcPr>
            <w:tcW w:type="dxa" w:w="2551"/>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Pod</w:t>
            </w:r>
          </w:p>
        </w:tc>
        <w:tc>
          <w:tcPr>
            <w:tcW w:type="dxa" w:w="6520"/>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The smallest deployable unit. Usually one container. Ephemeral — can be killed and replaced.</w:t>
            </w:r>
          </w:p>
        </w:tc>
      </w:tr>
      <w:tr>
        <w:tc>
          <w:tcPr>
            <w:tcW w:type="dxa" w:w="2551"/>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Deployment</w:t>
            </w:r>
          </w:p>
        </w:tc>
        <w:tc>
          <w:tcPr>
            <w:tcW w:type="dxa" w:w="6520"/>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Manages a set of identical Pods. Ensures N replicas are always running. Handles rolling updates.</w:t>
            </w:r>
          </w:p>
        </w:tc>
      </w:tr>
      <w:tr>
        <w:tc>
          <w:tcPr>
            <w:tcW w:type="dxa" w:w="2551"/>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Service</w:t>
            </w:r>
          </w:p>
        </w:tc>
        <w:tc>
          <w:tcPr>
            <w:tcW w:type="dxa" w:w="6520"/>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A stable network endpoint for a set of Pods. Pods come and go; the Service stays.</w:t>
            </w:r>
          </w:p>
        </w:tc>
      </w:tr>
      <w:tr>
        <w:tc>
          <w:tcPr>
            <w:tcW w:type="dxa" w:w="2551"/>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PersistentVolume</w:t>
            </w:r>
          </w:p>
        </w:tc>
        <w:tc>
          <w:tcPr>
            <w:tcW w:type="dxa" w:w="6520"/>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A piece of storage independent of any Pod. Data survives when Pods restart.</w:t>
            </w:r>
          </w:p>
        </w:tc>
      </w:tr>
      <w:tr>
        <w:tc>
          <w:tcPr>
            <w:tcW w:type="dxa" w:w="2551"/>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PersistentVolumeClaim</w:t>
            </w:r>
          </w:p>
        </w:tc>
        <w:tc>
          <w:tcPr>
            <w:tcW w:type="dxa" w:w="6520"/>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A request for storage. A Pod claims a PV — Kubernetes binds them together.</w:t>
            </w:r>
          </w:p>
        </w:tc>
      </w:tr>
      <w:tr>
        <w:tc>
          <w:tcPr>
            <w:tcW w:type="dxa" w:w="2551"/>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Node</w:t>
            </w:r>
          </w:p>
        </w:tc>
        <w:tc>
          <w:tcPr>
            <w:tcW w:type="dxa" w:w="6520"/>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A physical or virtual machine in the cluster. Runs Pods.</w:t>
            </w:r>
          </w:p>
        </w:tc>
      </w:tr>
      <w:tr>
        <w:tc>
          <w:tcPr>
            <w:tcW w:type="dxa" w:w="2551"/>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Cluster</w:t>
            </w:r>
          </w:p>
        </w:tc>
        <w:tc>
          <w:tcPr>
            <w:tcW w:type="dxa" w:w="6520"/>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The full set of nodes managed by Kubernetes.</w:t>
            </w:r>
          </w:p>
        </w:tc>
      </w:tr>
      <w:tr>
        <w:tc>
          <w:tcPr>
            <w:tcW w:type="dxa" w:w="2551"/>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Minikube</w:t>
            </w:r>
          </w:p>
        </w:tc>
        <w:tc>
          <w:tcPr>
            <w:tcW w:type="dxa" w:w="6520"/>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A tool that runs a single-node Kubernetes cluster on your local machine (for learning).</w:t>
            </w:r>
          </w:p>
        </w:tc>
      </w:tr>
    </w:tbl>
    <w:p/>
    <w:p>
      <w:pPr>
        <w:spacing w:before="280" w:after="80"/>
        <w:pBdr>
          <w:bottom w:val="single" w:sz="4" w:space="4" w:color="C0500A"/>
        </w:pBdr>
      </w:pPr>
      <w:r>
        <w:rPr>
          <w:rFonts w:ascii="Calibri" w:hAnsi="Calibri"/>
          <w:b/>
          <w:i w:val="0"/>
          <w:color w:val="086FCC"/>
          <w:sz w:val="26"/>
        </w:rPr>
        <w:t>5.3  Our Kubernetes Setup</w:t>
      </w:r>
    </w:p>
    <w:p>
      <w:pPr>
        <w:spacing w:before="40" w:after="100"/>
      </w:pPr>
      <w:r>
        <w:rPr>
          <w:rFonts w:ascii="Calibri" w:hAnsi="Calibri"/>
          <w:b w:val="0"/>
          <w:i w:val="0"/>
          <w:color w:val="0D1117"/>
          <w:sz w:val="22"/>
        </w:rPr>
        <w:t>We deploy two applications: PostgreSQL and the UserAPI Flask app.</w:t>
      </w:r>
    </w:p>
    <w:p>
      <w:pPr>
        <w:spacing w:before="160" w:after="60"/>
      </w:pPr>
      <w:r>
        <w:rPr>
          <w:rFonts w:ascii="Calibri" w:hAnsi="Calibri"/>
          <w:b/>
          <w:i w:val="0"/>
          <w:color w:val="0D1117"/>
          <w:sz w:val="22"/>
        </w:rPr>
        <w:t>Deployments (deployment.yaml)</w:t>
      </w:r>
    </w:p>
    <w:tbl>
      <w:tblPr>
        <w:tblW w:type="auto" w:w="0"/>
        <w:jc w:val="left"/>
        <w:tblLook w:firstColumn="1" w:firstRow="1" w:lastColumn="0" w:lastRow="0" w:noHBand="0" w:noVBand="1" w:val="04A0"/>
      </w:tblPr>
      <w:tblGrid>
        <w:gridCol w:w="9406"/>
      </w:tblGrid>
      <w:tr>
        <w:tc>
          <w:tcPr>
            <w:tcW w:type="dxa" w:w="9406"/>
            <w:shd w:val="clear" w:color="auto" w:fill="F0F3F6"/>
            <w:tcBorders>
              <w:top w:val="single" w:sz="4" w:space="0" w:color="D0D7DE"/>
              <w:left w:val="single" w:sz="4" w:space="0" w:color="D0D7DE"/>
              <w:bottom w:val="single" w:sz="4" w:space="0" w:color="D0D7DE"/>
              <w:right w:val="single" w:sz="4" w:space="0" w:color="D0D7DE"/>
            </w:tcBorders>
          </w:tcPr>
          <w:p>
            <w:pPr>
              <w:spacing w:before="0" w:after="0"/>
              <w:ind w:left="170"/>
            </w:pPr>
            <w:r>
              <w:rPr>
                <w:rFonts w:ascii="Courier New" w:hAnsi="Courier New"/>
                <w:b w:val="0"/>
                <w:i w:val="0"/>
                <w:color w:val="0D1117"/>
                <w:sz w:val="18"/>
              </w:rPr>
              <w:t># PostgreSQL — 1 replica</w:t>
            </w:r>
          </w:p>
          <w:p>
            <w:pPr>
              <w:spacing w:before="0" w:after="0"/>
              <w:ind w:left="170"/>
            </w:pPr>
            <w:r>
              <w:rPr>
                <w:rFonts w:ascii="Courier New" w:hAnsi="Courier New"/>
                <w:b w:val="0"/>
                <w:i w:val="0"/>
                <w:color w:val="0D1117"/>
                <w:sz w:val="18"/>
              </w:rPr>
              <w:t>spec:</w:t>
            </w:r>
          </w:p>
          <w:p>
            <w:pPr>
              <w:spacing w:before="0" w:after="0"/>
              <w:ind w:left="170"/>
            </w:pPr>
            <w:r>
              <w:rPr>
                <w:rFonts w:ascii="Courier New" w:hAnsi="Courier New"/>
                <w:b w:val="0"/>
                <w:i w:val="0"/>
                <w:color w:val="0D1117"/>
                <w:sz w:val="18"/>
              </w:rPr>
              <w:t xml:space="preserve">  replicas: 1</w:t>
            </w:r>
          </w:p>
          <w:p>
            <w:pPr>
              <w:spacing w:before="0" w:after="0"/>
              <w:ind w:left="170"/>
            </w:pPr>
            <w:r>
              <w:rPr>
                <w:rFonts w:ascii="Courier New" w:hAnsi="Courier New"/>
                <w:b w:val="0"/>
                <w:i w:val="0"/>
                <w:color w:val="0D1117"/>
                <w:sz w:val="18"/>
              </w:rPr>
              <w:t xml:space="preserve">  containers:</w:t>
            </w:r>
          </w:p>
          <w:p>
            <w:pPr>
              <w:spacing w:before="0" w:after="0"/>
              <w:ind w:left="170"/>
            </w:pPr>
            <w:r>
              <w:rPr>
                <w:rFonts w:ascii="Courier New" w:hAnsi="Courier New"/>
                <w:b w:val="0"/>
                <w:i w:val="0"/>
                <w:color w:val="0D1117"/>
                <w:sz w:val="18"/>
              </w:rPr>
              <w:t xml:space="preserve">    - name: postgres</w:t>
            </w:r>
          </w:p>
          <w:p>
            <w:pPr>
              <w:spacing w:before="0" w:after="0"/>
              <w:ind w:left="170"/>
            </w:pPr>
            <w:r>
              <w:rPr>
                <w:rFonts w:ascii="Courier New" w:hAnsi="Courier New"/>
                <w:b w:val="0"/>
                <w:i w:val="0"/>
                <w:color w:val="0D1117"/>
                <w:sz w:val="18"/>
              </w:rPr>
              <w:t xml:space="preserve">      image: postgres:16</w:t>
            </w:r>
          </w:p>
          <w:p>
            <w:pPr>
              <w:spacing w:before="0" w:after="0"/>
              <w:ind w:left="170"/>
            </w:pPr>
            <w:r>
              <w:rPr>
                <w:rFonts w:ascii="Courier New" w:hAnsi="Courier New"/>
                <w:b w:val="0"/>
                <w:i w:val="0"/>
                <w:color w:val="0D1117"/>
                <w:sz w:val="18"/>
              </w:rPr>
              <w:t xml:space="preserve">      readinessProbe:</w:t>
            </w:r>
          </w:p>
          <w:p>
            <w:pPr>
              <w:spacing w:before="0" w:after="0"/>
              <w:ind w:left="170"/>
            </w:pPr>
            <w:r>
              <w:rPr>
                <w:rFonts w:ascii="Courier New" w:hAnsi="Courier New"/>
                <w:b w:val="0"/>
                <w:i w:val="0"/>
                <w:color w:val="0D1117"/>
                <w:sz w:val="18"/>
              </w:rPr>
              <w:t xml:space="preserve">        exec:</w:t>
            </w:r>
          </w:p>
          <w:p>
            <w:pPr>
              <w:spacing w:before="0" w:after="0"/>
              <w:ind w:left="170"/>
            </w:pPr>
            <w:r>
              <w:rPr>
                <w:rFonts w:ascii="Courier New" w:hAnsi="Courier New"/>
                <w:b w:val="0"/>
                <w:i w:val="0"/>
                <w:color w:val="0D1117"/>
                <w:sz w:val="18"/>
              </w:rPr>
              <w:t xml:space="preserve">          command: ["pg_isready", "-U", "postgres"]  # wait until DB is ready</w:t>
            </w:r>
          </w:p>
          <w:p>
            <w:pPr>
              <w:spacing w:before="0" w:after="0"/>
              <w:ind w:left="170"/>
            </w:pPr>
            <w:r>
              <w:rPr>
                <w:rFonts w:ascii="Courier New" w:hAnsi="Courier New"/>
                <w:b w:val="0"/>
                <w:i w:val="0"/>
                <w:color w:val="0D1117"/>
                <w:sz w:val="18"/>
              </w:rPr>
            </w:r>
          </w:p>
          <w:p>
            <w:pPr>
              <w:spacing w:before="0" w:after="0"/>
              <w:ind w:left="170"/>
            </w:pPr>
            <w:r>
              <w:rPr>
                <w:rFonts w:ascii="Courier New" w:hAnsi="Courier New"/>
                <w:b w:val="0"/>
                <w:i w:val="0"/>
                <w:color w:val="0D1117"/>
                <w:sz w:val="18"/>
              </w:rPr>
              <w:t># UserAPI Flask app — 2 replicas (horizontal scaling)</w:t>
            </w:r>
          </w:p>
          <w:p>
            <w:pPr>
              <w:spacing w:before="0" w:after="0"/>
              <w:ind w:left="170"/>
            </w:pPr>
            <w:r>
              <w:rPr>
                <w:rFonts w:ascii="Courier New" w:hAnsi="Courier New"/>
                <w:b w:val="0"/>
                <w:i w:val="0"/>
                <w:color w:val="0D1117"/>
                <w:sz w:val="18"/>
              </w:rPr>
              <w:t>spec:</w:t>
            </w:r>
          </w:p>
          <w:p>
            <w:pPr>
              <w:spacing w:before="0" w:after="0"/>
              <w:ind w:left="170"/>
            </w:pPr>
            <w:r>
              <w:rPr>
                <w:rFonts w:ascii="Courier New" w:hAnsi="Courier New"/>
                <w:b w:val="0"/>
                <w:i w:val="0"/>
                <w:color w:val="0D1117"/>
                <w:sz w:val="18"/>
              </w:rPr>
              <w:t xml:space="preserve">  replicas: 2</w:t>
            </w:r>
          </w:p>
          <w:p>
            <w:pPr>
              <w:spacing w:before="0" w:after="0"/>
              <w:ind w:left="170"/>
            </w:pPr>
            <w:r>
              <w:rPr>
                <w:rFonts w:ascii="Courier New" w:hAnsi="Courier New"/>
                <w:b w:val="0"/>
                <w:i w:val="0"/>
                <w:color w:val="0D1117"/>
                <w:sz w:val="18"/>
              </w:rPr>
              <w:t xml:space="preserve">  containers:</w:t>
            </w:r>
          </w:p>
          <w:p>
            <w:pPr>
              <w:spacing w:before="0" w:after="0"/>
              <w:ind w:left="170"/>
            </w:pPr>
            <w:r>
              <w:rPr>
                <w:rFonts w:ascii="Courier New" w:hAnsi="Courier New"/>
                <w:b w:val="0"/>
                <w:i w:val="0"/>
                <w:color w:val="0D1117"/>
                <w:sz w:val="18"/>
              </w:rPr>
              <w:t xml:space="preserve">    - name: userapi</w:t>
            </w:r>
          </w:p>
          <w:p>
            <w:pPr>
              <w:spacing w:before="0" w:after="0"/>
              <w:ind w:left="170"/>
            </w:pPr>
            <w:r>
              <w:rPr>
                <w:rFonts w:ascii="Courier New" w:hAnsi="Courier New"/>
                <w:b w:val="0"/>
                <w:i w:val="0"/>
                <w:color w:val="0D1117"/>
                <w:sz w:val="18"/>
              </w:rPr>
              <w:t xml:space="preserve">      image: kousiksc/userapi:latest</w:t>
            </w:r>
          </w:p>
          <w:p>
            <w:pPr>
              <w:spacing w:before="0" w:after="0"/>
              <w:ind w:left="170"/>
            </w:pPr>
            <w:r>
              <w:rPr>
                <w:rFonts w:ascii="Courier New" w:hAnsi="Courier New"/>
                <w:b w:val="0"/>
                <w:i w:val="0"/>
                <w:color w:val="0D1117"/>
                <w:sz w:val="18"/>
              </w:rPr>
              <w:t xml:space="preserve">      readinessProbe:</w:t>
            </w:r>
          </w:p>
          <w:p>
            <w:pPr>
              <w:spacing w:before="0" w:after="0"/>
              <w:ind w:left="170"/>
            </w:pPr>
            <w:r>
              <w:rPr>
                <w:rFonts w:ascii="Courier New" w:hAnsi="Courier New"/>
                <w:b w:val="0"/>
                <w:i w:val="0"/>
                <w:color w:val="0D1117"/>
                <w:sz w:val="18"/>
              </w:rPr>
              <w:t xml:space="preserve">        httpGet: { path: /health, port: 3000 }  # Kubernetes checks /health</w:t>
            </w:r>
          </w:p>
          <w:p>
            <w:pPr>
              <w:spacing w:before="0" w:after="0"/>
              <w:ind w:left="170"/>
            </w:pPr>
            <w:r>
              <w:rPr>
                <w:rFonts w:ascii="Courier New" w:hAnsi="Courier New"/>
                <w:b w:val="0"/>
                <w:i w:val="0"/>
                <w:color w:val="0D1117"/>
                <w:sz w:val="18"/>
              </w:rPr>
              <w:t xml:space="preserve">      livenessProbe:</w:t>
            </w:r>
          </w:p>
          <w:p>
            <w:pPr>
              <w:spacing w:before="0" w:after="0"/>
              <w:ind w:left="170"/>
            </w:pPr>
            <w:r>
              <w:rPr>
                <w:rFonts w:ascii="Courier New" w:hAnsi="Courier New"/>
                <w:b w:val="0"/>
                <w:i w:val="0"/>
                <w:color w:val="0D1117"/>
                <w:sz w:val="18"/>
              </w:rPr>
              <w:t xml:space="preserve">        httpGet: { path: /health, port: 3000 }  # Restart pod if /health fails</w:t>
            </w:r>
          </w:p>
        </w:tc>
      </w:tr>
    </w:tbl>
    <w:p/>
    <w:p>
      <w:pPr>
        <w:spacing w:before="40" w:after="100"/>
      </w:pPr>
      <w:r>
        <w:rPr>
          <w:rFonts w:ascii="Calibri" w:hAnsi="Calibri"/>
          <w:b w:val="0"/>
          <w:i/>
          <w:color w:val="55636F"/>
          <w:sz w:val="20"/>
        </w:rPr>
        <w:t>readinessProbe: Kubernetes will not send traffic to a Pod until the probe passes. livenessProbe: Kubernetes restarts the Pod if the probe fails — automatic self-healing.</w:t>
      </w:r>
    </w:p>
    <w:p>
      <w:pPr>
        <w:spacing w:before="160" w:after="60"/>
      </w:pPr>
      <w:r>
        <w:rPr>
          <w:rFonts w:ascii="Calibri" w:hAnsi="Calibri"/>
          <w:b/>
          <w:i w:val="0"/>
          <w:color w:val="0D1117"/>
          <w:sz w:val="22"/>
        </w:rPr>
        <w:t>Services (service.yaml)</w:t>
      </w:r>
    </w:p>
    <w:tbl>
      <w:tblPr>
        <w:tblStyle w:val="TableGrid"/>
        <w:tblW w:type="auto" w:w="0"/>
        <w:tblLook w:firstColumn="1" w:firstRow="1" w:lastColumn="0" w:lastRow="0" w:noHBand="0" w:noVBand="1" w:val="04A0"/>
      </w:tblPr>
      <w:tblGrid>
        <w:gridCol w:w="2351"/>
        <w:gridCol w:w="2351"/>
        <w:gridCol w:w="2351"/>
        <w:gridCol w:w="2351"/>
      </w:tblGrid>
      <w:tr>
        <w:tc>
          <w:tcPr>
            <w:tcW w:type="dxa" w:w="2268"/>
            <w:shd w:val="clear" w:color="auto" w:fill="0D1117"/>
            <w:tcBorders>
              <w:top w:val="single" w:sz="4" w:space="0" w:color="0D1117"/>
              <w:left w:val="single" w:sz="4" w:space="0" w:color="0D1117"/>
              <w:bottom w:val="single" w:sz="4" w:space="0" w:color="0D1117"/>
              <w:right w:val="single" w:sz="4" w:space="0" w:color="0D1117"/>
            </w:tcBorders>
          </w:tcPr>
          <w:p>
            <w:r>
              <w:rPr>
                <w:rFonts w:ascii="Calibri" w:hAnsi="Calibri"/>
                <w:b/>
                <w:i w:val="0"/>
                <w:color w:val="FFFFFF"/>
                <w:sz w:val="20"/>
              </w:rPr>
              <w:t>Service</w:t>
            </w:r>
          </w:p>
        </w:tc>
        <w:tc>
          <w:tcPr>
            <w:tcW w:type="dxa" w:w="1417"/>
            <w:shd w:val="clear" w:color="auto" w:fill="0D1117"/>
            <w:tcBorders>
              <w:top w:val="single" w:sz="4" w:space="0" w:color="0D1117"/>
              <w:left w:val="single" w:sz="4" w:space="0" w:color="0D1117"/>
              <w:bottom w:val="single" w:sz="4" w:space="0" w:color="0D1117"/>
              <w:right w:val="single" w:sz="4" w:space="0" w:color="0D1117"/>
            </w:tcBorders>
          </w:tcPr>
          <w:p>
            <w:r>
              <w:rPr>
                <w:rFonts w:ascii="Calibri" w:hAnsi="Calibri"/>
                <w:b/>
                <w:i w:val="0"/>
                <w:color w:val="FFFFFF"/>
                <w:sz w:val="20"/>
              </w:rPr>
              <w:t>Type</w:t>
            </w:r>
          </w:p>
        </w:tc>
        <w:tc>
          <w:tcPr>
            <w:tcW w:type="dxa" w:w="1134"/>
            <w:shd w:val="clear" w:color="auto" w:fill="0D1117"/>
            <w:tcBorders>
              <w:top w:val="single" w:sz="4" w:space="0" w:color="0D1117"/>
              <w:left w:val="single" w:sz="4" w:space="0" w:color="0D1117"/>
              <w:bottom w:val="single" w:sz="4" w:space="0" w:color="0D1117"/>
              <w:right w:val="single" w:sz="4" w:space="0" w:color="0D1117"/>
            </w:tcBorders>
          </w:tcPr>
          <w:p>
            <w:r>
              <w:rPr>
                <w:rFonts w:ascii="Calibri" w:hAnsi="Calibri"/>
                <w:b/>
                <w:i w:val="0"/>
                <w:color w:val="FFFFFF"/>
                <w:sz w:val="20"/>
              </w:rPr>
              <w:t>Port</w:t>
            </w:r>
          </w:p>
        </w:tc>
        <w:tc>
          <w:tcPr>
            <w:tcW w:type="dxa" w:w="4252"/>
            <w:shd w:val="clear" w:color="auto" w:fill="0D1117"/>
            <w:tcBorders>
              <w:top w:val="single" w:sz="4" w:space="0" w:color="0D1117"/>
              <w:left w:val="single" w:sz="4" w:space="0" w:color="0D1117"/>
              <w:bottom w:val="single" w:sz="4" w:space="0" w:color="0D1117"/>
              <w:right w:val="single" w:sz="4" w:space="0" w:color="0D1117"/>
            </w:tcBorders>
          </w:tcPr>
          <w:p>
            <w:r>
              <w:rPr>
                <w:rFonts w:ascii="Calibri" w:hAnsi="Calibri"/>
                <w:b/>
                <w:i w:val="0"/>
                <w:color w:val="FFFFFF"/>
                <w:sz w:val="20"/>
              </w:rPr>
              <w:t>Purpose</w:t>
            </w:r>
          </w:p>
        </w:tc>
      </w:tr>
      <w:tr>
        <w:tc>
          <w:tcPr>
            <w:tcW w:type="dxa" w:w="2268"/>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postgres-service</w:t>
            </w:r>
          </w:p>
        </w:tc>
        <w:tc>
          <w:tcPr>
            <w:tcW w:type="dxa" w:w="1417"/>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ClusterIP</w:t>
            </w:r>
          </w:p>
        </w:tc>
        <w:tc>
          <w:tcPr>
            <w:tcW w:type="dxa" w:w="1134"/>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5432</w:t>
            </w:r>
          </w:p>
        </w:tc>
        <w:tc>
          <w:tcPr>
            <w:tcW w:type="dxa" w:w="4252"/>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Internal only — the Flask app reaches Postgres via this name</w:t>
            </w:r>
          </w:p>
        </w:tc>
      </w:tr>
      <w:tr>
        <w:tc>
          <w:tcPr>
            <w:tcW w:type="dxa" w:w="2268"/>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userapi-service</w:t>
            </w:r>
          </w:p>
        </w:tc>
        <w:tc>
          <w:tcPr>
            <w:tcW w:type="dxa" w:w="1417"/>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NodePort</w:t>
            </w:r>
          </w:p>
        </w:tc>
        <w:tc>
          <w:tcPr>
            <w:tcW w:type="dxa" w:w="1134"/>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30080</w:t>
            </w:r>
          </w:p>
        </w:tc>
        <w:tc>
          <w:tcPr>
            <w:tcW w:type="dxa" w:w="4252"/>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External — accessible from outside the cluster at the node IP</w:t>
            </w:r>
          </w:p>
        </w:tc>
      </w:tr>
    </w:tbl>
    <w:p/>
    <w:p>
      <w:pPr>
        <w:spacing w:before="160" w:after="60"/>
      </w:pPr>
      <w:r>
        <w:rPr>
          <w:rFonts w:ascii="Calibri" w:hAnsi="Calibri"/>
          <w:b/>
          <w:i w:val="0"/>
          <w:color w:val="0D1117"/>
          <w:sz w:val="22"/>
        </w:rPr>
        <w:t>Persistent Storage</w:t>
      </w:r>
    </w:p>
    <w:p>
      <w:pPr>
        <w:spacing w:before="40" w:after="100"/>
      </w:pPr>
      <w:r>
        <w:rPr>
          <w:rFonts w:ascii="Calibri" w:hAnsi="Calibri"/>
          <w:b w:val="0"/>
          <w:i w:val="0"/>
          <w:color w:val="0D1117"/>
          <w:sz w:val="22"/>
        </w:rPr>
        <w:t>Without a PersistentVolume, PostgreSQL data is lost when the Pod restarts. Our PV/PVC provides 1 Gi of durable storage:</w:t>
      </w:r>
    </w:p>
    <w:tbl>
      <w:tblPr>
        <w:tblW w:type="auto" w:w="0"/>
        <w:jc w:val="left"/>
        <w:tblLook w:firstColumn="1" w:firstRow="1" w:lastColumn="0" w:lastRow="0" w:noHBand="0" w:noVBand="1" w:val="04A0"/>
      </w:tblPr>
      <w:tblGrid>
        <w:gridCol w:w="9406"/>
      </w:tblGrid>
      <w:tr>
        <w:tc>
          <w:tcPr>
            <w:tcW w:type="dxa" w:w="9406"/>
            <w:shd w:val="clear" w:color="auto" w:fill="F0F3F6"/>
            <w:tcBorders>
              <w:top w:val="single" w:sz="4" w:space="0" w:color="D0D7DE"/>
              <w:left w:val="single" w:sz="4" w:space="0" w:color="D0D7DE"/>
              <w:bottom w:val="single" w:sz="4" w:space="0" w:color="D0D7DE"/>
              <w:right w:val="single" w:sz="4" w:space="0" w:color="D0D7DE"/>
            </w:tcBorders>
          </w:tcPr>
          <w:p>
            <w:pPr>
              <w:spacing w:before="0" w:after="0"/>
              <w:ind w:left="170"/>
            </w:pPr>
            <w:r>
              <w:rPr>
                <w:rFonts w:ascii="Courier New" w:hAnsi="Courier New"/>
                <w:b w:val="0"/>
                <w:i w:val="0"/>
                <w:color w:val="0D1117"/>
                <w:sz w:val="18"/>
              </w:rPr>
              <w:t>persistent-volume.yaml:</w:t>
            </w:r>
          </w:p>
          <w:p>
            <w:pPr>
              <w:spacing w:before="0" w:after="0"/>
              <w:ind w:left="170"/>
            </w:pPr>
            <w:r>
              <w:rPr>
                <w:rFonts w:ascii="Courier New" w:hAnsi="Courier New"/>
                <w:b w:val="0"/>
                <w:i w:val="0"/>
                <w:color w:val="0D1117"/>
                <w:sz w:val="18"/>
              </w:rPr>
              <w:t xml:space="preserve">  storageClassName: manual</w:t>
            </w:r>
          </w:p>
          <w:p>
            <w:pPr>
              <w:spacing w:before="0" w:after="0"/>
              <w:ind w:left="170"/>
            </w:pPr>
            <w:r>
              <w:rPr>
                <w:rFonts w:ascii="Courier New" w:hAnsi="Courier New"/>
                <w:b w:val="0"/>
                <w:i w:val="0"/>
                <w:color w:val="0D1117"/>
                <w:sz w:val="18"/>
              </w:rPr>
              <w:t xml:space="preserve">  capacity: storage: 1Gi</w:t>
            </w:r>
          </w:p>
          <w:p>
            <w:pPr>
              <w:spacing w:before="0" w:after="0"/>
              <w:ind w:left="170"/>
            </w:pPr>
            <w:r>
              <w:rPr>
                <w:rFonts w:ascii="Courier New" w:hAnsi="Courier New"/>
                <w:b w:val="0"/>
                <w:i w:val="0"/>
                <w:color w:val="0D1117"/>
                <w:sz w:val="18"/>
              </w:rPr>
              <w:t xml:space="preserve">  hostPath: /mnt/data/postgres    # actual folder on the Minikube node</w:t>
            </w:r>
          </w:p>
          <w:p>
            <w:pPr>
              <w:spacing w:before="0" w:after="0"/>
              <w:ind w:left="170"/>
            </w:pPr>
            <w:r>
              <w:rPr>
                <w:rFonts w:ascii="Courier New" w:hAnsi="Courier New"/>
                <w:b w:val="0"/>
                <w:i w:val="0"/>
                <w:color w:val="0D1117"/>
                <w:sz w:val="18"/>
              </w:rPr>
            </w:r>
          </w:p>
          <w:p>
            <w:pPr>
              <w:spacing w:before="0" w:after="0"/>
              <w:ind w:left="170"/>
            </w:pPr>
            <w:r>
              <w:rPr>
                <w:rFonts w:ascii="Courier New" w:hAnsi="Courier New"/>
                <w:b w:val="0"/>
                <w:i w:val="0"/>
                <w:color w:val="0D1117"/>
                <w:sz w:val="18"/>
              </w:rPr>
              <w:t>persistent-volume-claim.yaml:</w:t>
            </w:r>
          </w:p>
          <w:p>
            <w:pPr>
              <w:spacing w:before="0" w:after="0"/>
              <w:ind w:left="170"/>
            </w:pPr>
            <w:r>
              <w:rPr>
                <w:rFonts w:ascii="Courier New" w:hAnsi="Courier New"/>
                <w:b w:val="0"/>
                <w:i w:val="0"/>
                <w:color w:val="0D1117"/>
                <w:sz w:val="18"/>
              </w:rPr>
              <w:t xml:space="preserve">  requests: storage: 1Gi          # "I need 1Gi" — Kubernetes binds it to the PV</w:t>
            </w:r>
          </w:p>
        </w:tc>
      </w:tr>
    </w:tbl>
    <w:p/>
    <w:p>
      <w:pPr>
        <w:spacing w:before="280" w:after="80"/>
        <w:pBdr>
          <w:bottom w:val="single" w:sz="4" w:space="4" w:color="C0500A"/>
        </w:pBdr>
      </w:pPr>
      <w:r>
        <w:rPr>
          <w:rFonts w:ascii="Calibri" w:hAnsi="Calibri"/>
          <w:b/>
          <w:i w:val="0"/>
          <w:color w:val="086FCC"/>
          <w:sz w:val="26"/>
        </w:rPr>
        <w:t>5.4  How We Accessed the App</w:t>
      </w:r>
    </w:p>
    <w:p>
      <w:pPr>
        <w:spacing w:before="40" w:after="100"/>
      </w:pPr>
      <w:r>
        <w:rPr>
          <w:rFonts w:ascii="Calibri" w:hAnsi="Calibri"/>
          <w:b w:val="0"/>
          <w:i w:val="0"/>
          <w:color w:val="0D1117"/>
          <w:sz w:val="22"/>
        </w:rPr>
        <w:t>Minikube on Windows uses the Docker driver, so the node is not directly accessible. We used:</w:t>
      </w:r>
    </w:p>
    <w:tbl>
      <w:tblPr>
        <w:tblW w:type="auto" w:w="0"/>
        <w:jc w:val="left"/>
        <w:tblLook w:firstColumn="1" w:firstRow="1" w:lastColumn="0" w:lastRow="0" w:noHBand="0" w:noVBand="1" w:val="04A0"/>
      </w:tblPr>
      <w:tblGrid>
        <w:gridCol w:w="9406"/>
      </w:tblGrid>
      <w:tr>
        <w:tc>
          <w:tcPr>
            <w:tcW w:type="dxa" w:w="9406"/>
            <w:shd w:val="clear" w:color="auto" w:fill="F0F3F6"/>
            <w:tcBorders>
              <w:top w:val="single" w:sz="4" w:space="0" w:color="D0D7DE"/>
              <w:left w:val="single" w:sz="4" w:space="0" w:color="D0D7DE"/>
              <w:bottom w:val="single" w:sz="4" w:space="0" w:color="D0D7DE"/>
              <w:right w:val="single" w:sz="4" w:space="0" w:color="D0D7DE"/>
            </w:tcBorders>
          </w:tcPr>
          <w:p>
            <w:pPr>
              <w:spacing w:before="0" w:after="0"/>
              <w:ind w:left="170"/>
            </w:pPr>
            <w:r>
              <w:rPr>
                <w:rFonts w:ascii="Courier New" w:hAnsi="Courier New"/>
                <w:b w:val="0"/>
                <w:i w:val="0"/>
                <w:color w:val="0D1117"/>
                <w:sz w:val="18"/>
              </w:rPr>
              <w:t>minikube service userapi-service --url</w:t>
            </w:r>
          </w:p>
          <w:p>
            <w:pPr>
              <w:spacing w:before="0" w:after="0"/>
              <w:ind w:left="170"/>
            </w:pPr>
            <w:r>
              <w:rPr>
                <w:rFonts w:ascii="Courier New" w:hAnsi="Courier New"/>
                <w:b w:val="0"/>
                <w:i w:val="0"/>
                <w:color w:val="0D1117"/>
                <w:sz w:val="18"/>
              </w:rPr>
              <w:t># Output: http://127.0.0.1:56996</w:t>
            </w:r>
          </w:p>
          <w:p>
            <w:pPr>
              <w:spacing w:before="0" w:after="0"/>
              <w:ind w:left="170"/>
            </w:pPr>
            <w:r>
              <w:rPr>
                <w:rFonts w:ascii="Courier New" w:hAnsi="Courier New"/>
                <w:b w:val="0"/>
                <w:i w:val="0"/>
                <w:color w:val="0D1117"/>
                <w:sz w:val="18"/>
              </w:rPr>
              <w:t># Minikube creates a tunnel and gives you a local URL</w:t>
            </w:r>
          </w:p>
        </w:tc>
      </w:tr>
    </w:tbl>
    <w:p/>
    <w:p>
      <w:r>
        <w:br w:type="page"/>
      </w:r>
    </w:p>
    <w:p>
      <w:pPr>
        <w:spacing w:before="440" w:after="120"/>
        <w:pBdr>
          <w:bottom w:val="single" w:sz="6" w:space="4" w:color="3FB950"/>
        </w:pBdr>
      </w:pPr>
      <w:r>
        <w:rPr>
          <w:rFonts w:ascii="Calibri" w:hAnsi="Calibri"/>
          <w:b/>
          <w:i w:val="0"/>
          <w:color w:val="0D1117"/>
          <w:sz w:val="36"/>
        </w:rPr>
        <w:t>6. GitHub Actions (CI/CD)</w:t>
      </w:r>
    </w:p>
    <w:p>
      <w:pPr>
        <w:spacing w:before="280" w:after="80"/>
        <w:pBdr>
          <w:bottom w:val="single" w:sz="4" w:space="4" w:color="C0500A"/>
        </w:pBdr>
      </w:pPr>
      <w:r>
        <w:rPr>
          <w:rFonts w:ascii="Calibri" w:hAnsi="Calibri"/>
          <w:b/>
          <w:i w:val="0"/>
          <w:color w:val="086FCC"/>
          <w:sz w:val="26"/>
        </w:rPr>
        <w:t>6.1  What is CI/CD?</w:t>
      </w:r>
    </w:p>
    <w:p>
      <w:pPr>
        <w:spacing w:before="40" w:after="100"/>
      </w:pPr>
      <w:r>
        <w:rPr>
          <w:rFonts w:ascii="Calibri" w:hAnsi="Calibri"/>
          <w:b w:val="0"/>
          <w:i w:val="0"/>
          <w:color w:val="0D1117"/>
          <w:sz w:val="22"/>
        </w:rPr>
        <w:t>CI/CD stands for Continuous Integration / Continuous Deployment. CI means automatically running tests every time code is pushed — catching bugs immediately. CD means automatically deploying the tested code to production.</w:t>
      </w:r>
    </w:p>
    <w:tbl>
      <w:tblPr>
        <w:tblW w:type="auto" w:w="0"/>
        <w:jc w:val="left"/>
        <w:tblLook w:firstColumn="1" w:firstRow="1" w:lastColumn="0" w:lastRow="0" w:noHBand="0" w:noVBand="1" w:val="04A0"/>
      </w:tblPr>
      <w:tblGrid>
        <w:gridCol w:w="9406"/>
      </w:tblGrid>
      <w:tr>
        <w:tc>
          <w:tcPr>
            <w:tcW w:type="dxa" w:w="9406"/>
            <w:shd w:val="clear" w:color="auto" w:fill="EAF7EA"/>
            <w:tcBorders>
              <w:top w:val="single" w:sz="4" w:space="0" w:color="1A7F37"/>
              <w:left w:val="single" w:sz="4" w:space="0" w:color="1A7F37"/>
              <w:bottom w:val="single" w:sz="4" w:space="0" w:color="1A7F37"/>
              <w:right w:val="single" w:sz="4" w:space="0" w:color="1A7F37"/>
            </w:tcBorders>
          </w:tcPr>
          <w:p>
            <w:r>
              <w:rPr>
                <w:rFonts w:ascii="Calibri" w:hAnsi="Calibri"/>
                <w:b/>
                <w:i w:val="0"/>
                <w:color w:val="0D1117"/>
                <w:sz w:val="22"/>
              </w:rPr>
              <w:t xml:space="preserve">Why it matters:  </w:t>
            </w:r>
            <w:r>
              <w:rPr>
                <w:rFonts w:ascii="Calibri" w:hAnsi="Calibri"/>
                <w:b w:val="0"/>
                <w:i w:val="0"/>
                <w:color w:val="0D1117"/>
                <w:sz w:val="22"/>
              </w:rPr>
              <w:t>Without CI, a developer might break something on Monday and nobody notices until Friday. With CI, the pipeline fails within minutes of the bad commit — while the context is fresh and the fix is easy.</w:t>
            </w:r>
          </w:p>
        </w:tc>
      </w:tr>
    </w:tbl>
    <w:p/>
    <w:p>
      <w:pPr>
        <w:spacing w:before="280" w:after="80"/>
        <w:pBdr>
          <w:bottom w:val="single" w:sz="4" w:space="4" w:color="C0500A"/>
        </w:pBdr>
      </w:pPr>
      <w:r>
        <w:rPr>
          <w:rFonts w:ascii="Calibri" w:hAnsi="Calibri"/>
          <w:b/>
          <w:i w:val="0"/>
          <w:color w:val="086FCC"/>
          <w:sz w:val="26"/>
        </w:rPr>
        <w:t>6.2  What is GitHub Actions?</w:t>
      </w:r>
    </w:p>
    <w:p>
      <w:pPr>
        <w:spacing w:before="40" w:after="100"/>
      </w:pPr>
      <w:r>
        <w:rPr>
          <w:rFonts w:ascii="Calibri" w:hAnsi="Calibri"/>
          <w:b w:val="0"/>
          <w:i w:val="0"/>
          <w:color w:val="0D1117"/>
          <w:sz w:val="22"/>
        </w:rPr>
        <w:t>GitHub Actions is GitHub's built-in CI/CD system. You define workflows in YAML files stored in .github/workflows/. GitHub runs them automatically on events like a push or pull request.</w:t>
      </w:r>
    </w:p>
    <w:tbl>
      <w:tblPr>
        <w:tblStyle w:val="TableGrid"/>
        <w:tblW w:type="auto" w:w="0"/>
        <w:tblLook w:firstColumn="1" w:firstRow="1" w:lastColumn="0" w:lastRow="0" w:noHBand="0" w:noVBand="1" w:val="04A0"/>
      </w:tblPr>
      <w:tblGrid>
        <w:gridCol w:w="4703"/>
        <w:gridCol w:w="4703"/>
      </w:tblGrid>
      <w:tr>
        <w:tc>
          <w:tcPr>
            <w:tcW w:type="dxa" w:w="1984"/>
            <w:shd w:val="clear" w:color="auto" w:fill="0D1117"/>
            <w:tcBorders>
              <w:top w:val="single" w:sz="4" w:space="0" w:color="0D1117"/>
              <w:left w:val="single" w:sz="4" w:space="0" w:color="0D1117"/>
              <w:bottom w:val="single" w:sz="4" w:space="0" w:color="0D1117"/>
              <w:right w:val="single" w:sz="4" w:space="0" w:color="0D1117"/>
            </w:tcBorders>
          </w:tcPr>
          <w:p>
            <w:r>
              <w:rPr>
                <w:rFonts w:ascii="Calibri" w:hAnsi="Calibri"/>
                <w:b/>
                <w:i w:val="0"/>
                <w:color w:val="FFFFFF"/>
                <w:sz w:val="20"/>
              </w:rPr>
              <w:t>Term</w:t>
            </w:r>
          </w:p>
        </w:tc>
        <w:tc>
          <w:tcPr>
            <w:tcW w:type="dxa" w:w="7087"/>
            <w:shd w:val="clear" w:color="auto" w:fill="0D1117"/>
            <w:tcBorders>
              <w:top w:val="single" w:sz="4" w:space="0" w:color="0D1117"/>
              <w:left w:val="single" w:sz="4" w:space="0" w:color="0D1117"/>
              <w:bottom w:val="single" w:sz="4" w:space="0" w:color="0D1117"/>
              <w:right w:val="single" w:sz="4" w:space="0" w:color="0D1117"/>
            </w:tcBorders>
          </w:tcPr>
          <w:p>
            <w:r>
              <w:rPr>
                <w:rFonts w:ascii="Calibri" w:hAnsi="Calibri"/>
                <w:b/>
                <w:i w:val="0"/>
                <w:color w:val="FFFFFF"/>
                <w:sz w:val="20"/>
              </w:rPr>
              <w:t>Meaning</w:t>
            </w:r>
          </w:p>
        </w:tc>
      </w:tr>
      <w:tr>
        <w:tc>
          <w:tcPr>
            <w:tcW w:type="dxa" w:w="1984"/>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Workflow</w:t>
            </w:r>
          </w:p>
        </w:tc>
        <w:tc>
          <w:tcPr>
            <w:tcW w:type="dxa" w:w="7087"/>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A YAML file in .github/workflows/ — describes what to do and when.</w:t>
            </w:r>
          </w:p>
        </w:tc>
      </w:tr>
      <w:tr>
        <w:tc>
          <w:tcPr>
            <w:tcW w:type="dxa" w:w="1984"/>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Trigger</w:t>
            </w:r>
          </w:p>
        </w:tc>
        <w:tc>
          <w:tcPr>
            <w:tcW w:type="dxa" w:w="7087"/>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The event that starts the workflow: push, pull_request, schedule, etc.</w:t>
            </w:r>
          </w:p>
        </w:tc>
      </w:tr>
      <w:tr>
        <w:tc>
          <w:tcPr>
            <w:tcW w:type="dxa" w:w="1984"/>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Job</w:t>
            </w:r>
          </w:p>
        </w:tc>
        <w:tc>
          <w:tcPr>
            <w:tcW w:type="dxa" w:w="7087"/>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A set of steps that run on one machine (runner).</w:t>
            </w:r>
          </w:p>
        </w:tc>
      </w:tr>
      <w:tr>
        <w:tc>
          <w:tcPr>
            <w:tcW w:type="dxa" w:w="1984"/>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Step</w:t>
            </w:r>
          </w:p>
        </w:tc>
        <w:tc>
          <w:tcPr>
            <w:tcW w:type="dxa" w:w="7087"/>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One action or shell command inside a job.</w:t>
            </w:r>
          </w:p>
        </w:tc>
      </w:tr>
      <w:tr>
        <w:tc>
          <w:tcPr>
            <w:tcW w:type="dxa" w:w="1984"/>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Runner</w:t>
            </w:r>
          </w:p>
        </w:tc>
        <w:tc>
          <w:tcPr>
            <w:tcW w:type="dxa" w:w="7087"/>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The machine that executes the job. We use ubuntu-latest.</w:t>
            </w:r>
          </w:p>
        </w:tc>
      </w:tr>
      <w:tr>
        <w:tc>
          <w:tcPr>
            <w:tcW w:type="dxa" w:w="1984"/>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Action</w:t>
            </w:r>
          </w:p>
        </w:tc>
        <w:tc>
          <w:tcPr>
            <w:tcW w:type="dxa" w:w="7087"/>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A reusable step. actions/checkout@v4 clones your repo in one line.</w:t>
            </w:r>
          </w:p>
        </w:tc>
      </w:tr>
    </w:tbl>
    <w:p/>
    <w:p>
      <w:pPr>
        <w:spacing w:before="280" w:after="80"/>
        <w:pBdr>
          <w:bottom w:val="single" w:sz="4" w:space="4" w:color="C0500A"/>
        </w:pBdr>
      </w:pPr>
      <w:r>
        <w:rPr>
          <w:rFonts w:ascii="Calibri" w:hAnsi="Calibri"/>
          <w:b/>
          <w:i w:val="0"/>
          <w:color w:val="086FCC"/>
          <w:sz w:val="26"/>
        </w:rPr>
        <w:t>6.3  Our Workflow Explained Step by Step</w:t>
      </w:r>
    </w:p>
    <w:tbl>
      <w:tblPr>
        <w:tblW w:type="auto" w:w="0"/>
        <w:jc w:val="left"/>
        <w:tblLook w:firstColumn="1" w:firstRow="1" w:lastColumn="0" w:lastRow="0" w:noHBand="0" w:noVBand="1" w:val="04A0"/>
      </w:tblPr>
      <w:tblGrid>
        <w:gridCol w:w="9406"/>
      </w:tblGrid>
      <w:tr>
        <w:tc>
          <w:tcPr>
            <w:tcW w:type="dxa" w:w="9406"/>
            <w:shd w:val="clear" w:color="auto" w:fill="F0F3F6"/>
            <w:tcBorders>
              <w:top w:val="single" w:sz="4" w:space="0" w:color="D0D7DE"/>
              <w:left w:val="single" w:sz="4" w:space="0" w:color="D0D7DE"/>
              <w:bottom w:val="single" w:sz="4" w:space="0" w:color="D0D7DE"/>
              <w:right w:val="single" w:sz="4" w:space="0" w:color="D0D7DE"/>
            </w:tcBorders>
          </w:tcPr>
          <w:p>
            <w:pPr>
              <w:spacing w:before="0" w:after="0"/>
              <w:ind w:left="170"/>
            </w:pPr>
            <w:r>
              <w:rPr>
                <w:rFonts w:ascii="Courier New" w:hAnsi="Courier New"/>
                <w:b w:val="0"/>
                <w:i w:val="0"/>
                <w:color w:val="0D1117"/>
                <w:sz w:val="18"/>
              </w:rPr>
              <w:t>name: CI</w:t>
            </w:r>
          </w:p>
          <w:p>
            <w:pPr>
              <w:spacing w:before="0" w:after="0"/>
              <w:ind w:left="170"/>
            </w:pPr>
            <w:r>
              <w:rPr>
                <w:rFonts w:ascii="Courier New" w:hAnsi="Courier New"/>
                <w:b w:val="0"/>
                <w:i w:val="0"/>
                <w:color w:val="0D1117"/>
                <w:sz w:val="18"/>
              </w:rPr>
            </w:r>
          </w:p>
          <w:p>
            <w:pPr>
              <w:spacing w:before="0" w:after="0"/>
              <w:ind w:left="170"/>
            </w:pPr>
            <w:r>
              <w:rPr>
                <w:rFonts w:ascii="Courier New" w:hAnsi="Courier New"/>
                <w:b w:val="0"/>
                <w:i w:val="0"/>
                <w:color w:val="0D1117"/>
                <w:sz w:val="18"/>
              </w:rPr>
              <w:t>on:                        # TRIGGER: when does this run?</w:t>
            </w:r>
          </w:p>
          <w:p>
            <w:pPr>
              <w:spacing w:before="0" w:after="0"/>
              <w:ind w:left="170"/>
            </w:pPr>
            <w:r>
              <w:rPr>
                <w:rFonts w:ascii="Courier New" w:hAnsi="Courier New"/>
                <w:b w:val="0"/>
                <w:i w:val="0"/>
                <w:color w:val="0D1117"/>
                <w:sz w:val="18"/>
              </w:rPr>
              <w:t xml:space="preserve">  push:</w:t>
            </w:r>
          </w:p>
          <w:p>
            <w:pPr>
              <w:spacing w:before="0" w:after="0"/>
              <w:ind w:left="170"/>
            </w:pPr>
            <w:r>
              <w:rPr>
                <w:rFonts w:ascii="Courier New" w:hAnsi="Courier New"/>
                <w:b w:val="0"/>
                <w:i w:val="0"/>
                <w:color w:val="0D1117"/>
                <w:sz w:val="18"/>
              </w:rPr>
              <w:t xml:space="preserve">    branches: [main]       # Only on pushes to main (not every branch)</w:t>
            </w:r>
          </w:p>
          <w:p>
            <w:pPr>
              <w:spacing w:before="0" w:after="0"/>
              <w:ind w:left="170"/>
            </w:pPr>
            <w:r>
              <w:rPr>
                <w:rFonts w:ascii="Courier New" w:hAnsi="Courier New"/>
                <w:b w:val="0"/>
                <w:i w:val="0"/>
                <w:color w:val="0D1117"/>
                <w:sz w:val="18"/>
              </w:rPr>
              <w:t xml:space="preserve">  pull_request:</w:t>
            </w:r>
          </w:p>
          <w:p>
            <w:pPr>
              <w:spacing w:before="0" w:after="0"/>
              <w:ind w:left="170"/>
            </w:pPr>
            <w:r>
              <w:rPr>
                <w:rFonts w:ascii="Courier New" w:hAnsi="Courier New"/>
                <w:b w:val="0"/>
                <w:i w:val="0"/>
                <w:color w:val="0D1117"/>
                <w:sz w:val="18"/>
              </w:rPr>
              <w:t xml:space="preserve">    branches: [main]       # Also on PRs targeting main</w:t>
            </w:r>
          </w:p>
          <w:p>
            <w:pPr>
              <w:spacing w:before="0" w:after="0"/>
              <w:ind w:left="170"/>
            </w:pPr>
            <w:r>
              <w:rPr>
                <w:rFonts w:ascii="Courier New" w:hAnsi="Courier New"/>
                <w:b w:val="0"/>
                <w:i w:val="0"/>
                <w:color w:val="0D1117"/>
                <w:sz w:val="18"/>
              </w:rPr>
            </w:r>
          </w:p>
          <w:p>
            <w:pPr>
              <w:spacing w:before="0" w:after="0"/>
              <w:ind w:left="170"/>
            </w:pPr>
            <w:r>
              <w:rPr>
                <w:rFonts w:ascii="Courier New" w:hAnsi="Courier New"/>
                <w:b w:val="0"/>
                <w:i w:val="0"/>
                <w:color w:val="0D1117"/>
                <w:sz w:val="18"/>
              </w:rPr>
              <w:t>jobs:</w:t>
            </w:r>
          </w:p>
          <w:p>
            <w:pPr>
              <w:spacing w:before="0" w:after="0"/>
              <w:ind w:left="170"/>
            </w:pPr>
            <w:r>
              <w:rPr>
                <w:rFonts w:ascii="Courier New" w:hAnsi="Courier New"/>
                <w:b w:val="0"/>
                <w:i w:val="0"/>
                <w:color w:val="0D1117"/>
                <w:sz w:val="18"/>
              </w:rPr>
              <w:t xml:space="preserve">  test:</w:t>
            </w:r>
          </w:p>
          <w:p>
            <w:pPr>
              <w:spacing w:before="0" w:after="0"/>
              <w:ind w:left="170"/>
            </w:pPr>
            <w:r>
              <w:rPr>
                <w:rFonts w:ascii="Courier New" w:hAnsi="Courier New"/>
                <w:b w:val="0"/>
                <w:i w:val="0"/>
                <w:color w:val="0D1117"/>
                <w:sz w:val="18"/>
              </w:rPr>
              <w:t xml:space="preserve">    runs-on: ubuntu-latest # RUNNER: a fresh Ubuntu VM each time</w:t>
            </w:r>
          </w:p>
          <w:p>
            <w:pPr>
              <w:spacing w:before="0" w:after="0"/>
              <w:ind w:left="170"/>
            </w:pPr>
            <w:r>
              <w:rPr>
                <w:rFonts w:ascii="Courier New" w:hAnsi="Courier New"/>
                <w:b w:val="0"/>
                <w:i w:val="0"/>
                <w:color w:val="0D1117"/>
                <w:sz w:val="18"/>
              </w:rPr>
            </w:r>
          </w:p>
          <w:p>
            <w:pPr>
              <w:spacing w:before="0" w:after="0"/>
              <w:ind w:left="170"/>
            </w:pPr>
            <w:r>
              <w:rPr>
                <w:rFonts w:ascii="Courier New" w:hAnsi="Courier New"/>
                <w:b w:val="0"/>
                <w:i w:val="0"/>
                <w:color w:val="0D1117"/>
                <w:sz w:val="18"/>
              </w:rPr>
              <w:t xml:space="preserve">    steps:</w:t>
            </w:r>
          </w:p>
          <w:p>
            <w:pPr>
              <w:spacing w:before="0" w:after="0"/>
              <w:ind w:left="170"/>
            </w:pPr>
            <w:r>
              <w:rPr>
                <w:rFonts w:ascii="Courier New" w:hAnsi="Courier New"/>
                <w:b w:val="0"/>
                <w:i w:val="0"/>
                <w:color w:val="0D1117"/>
                <w:sz w:val="18"/>
              </w:rPr>
              <w:t xml:space="preserve">      - uses: actions/checkout@v4           # Clone the repo</w:t>
            </w:r>
          </w:p>
          <w:p>
            <w:pPr>
              <w:spacing w:before="0" w:after="0"/>
              <w:ind w:left="170"/>
            </w:pPr>
            <w:r>
              <w:rPr>
                <w:rFonts w:ascii="Courier New" w:hAnsi="Courier New"/>
                <w:b w:val="0"/>
                <w:i w:val="0"/>
                <w:color w:val="0D1117"/>
                <w:sz w:val="18"/>
              </w:rPr>
              <w:t xml:space="preserve">      - uses: actions/setup-python@v5       # Install Python 3.12</w:t>
            </w:r>
          </w:p>
          <w:p>
            <w:pPr>
              <w:spacing w:before="0" w:after="0"/>
              <w:ind w:left="170"/>
            </w:pPr>
            <w:r>
              <w:rPr>
                <w:rFonts w:ascii="Courier New" w:hAnsi="Courier New"/>
                <w:b w:val="0"/>
                <w:i w:val="0"/>
                <w:color w:val="0D1117"/>
                <w:sz w:val="18"/>
              </w:rPr>
              <w:t xml:space="preserve">        with:</w:t>
            </w:r>
          </w:p>
          <w:p>
            <w:pPr>
              <w:spacing w:before="0" w:after="0"/>
              <w:ind w:left="170"/>
            </w:pPr>
            <w:r>
              <w:rPr>
                <w:rFonts w:ascii="Courier New" w:hAnsi="Courier New"/>
                <w:b w:val="0"/>
                <w:i w:val="0"/>
                <w:color w:val="0D1117"/>
                <w:sz w:val="18"/>
              </w:rPr>
              <w:t xml:space="preserve">          python-version: "3.12"</w:t>
            </w:r>
          </w:p>
          <w:p>
            <w:pPr>
              <w:spacing w:before="0" w:after="0"/>
              <w:ind w:left="170"/>
            </w:pPr>
            <w:r>
              <w:rPr>
                <w:rFonts w:ascii="Courier New" w:hAnsi="Courier New"/>
                <w:b w:val="0"/>
                <w:i w:val="0"/>
                <w:color w:val="0D1117"/>
                <w:sz w:val="18"/>
              </w:rPr>
              <w:t xml:space="preserve">          cache: "pip"                      # Restore cached packages</w:t>
            </w:r>
          </w:p>
          <w:p>
            <w:pPr>
              <w:spacing w:before="0" w:after="0"/>
              <w:ind w:left="170"/>
            </w:pPr>
            <w:r>
              <w:rPr>
                <w:rFonts w:ascii="Courier New" w:hAnsi="Courier New"/>
                <w:b w:val="0"/>
                <w:i w:val="0"/>
                <w:color w:val="0D1117"/>
                <w:sz w:val="18"/>
              </w:rPr>
              <w:t xml:space="preserve">      - run: pip install -e .               # Install our app</w:t>
            </w:r>
          </w:p>
          <w:p>
            <w:pPr>
              <w:spacing w:before="0" w:after="0"/>
              <w:ind w:left="170"/>
            </w:pPr>
            <w:r>
              <w:rPr>
                <w:rFonts w:ascii="Courier New" w:hAnsi="Courier New"/>
                <w:b w:val="0"/>
                <w:i w:val="0"/>
                <w:color w:val="0D1117"/>
                <w:sz w:val="18"/>
              </w:rPr>
              <w:t xml:space="preserve">      - run: pytest test/test_unit.py -v    # 6 unit tests</w:t>
            </w:r>
          </w:p>
          <w:p>
            <w:pPr>
              <w:spacing w:before="0" w:after="0"/>
              <w:ind w:left="170"/>
            </w:pPr>
            <w:r>
              <w:rPr>
                <w:rFonts w:ascii="Courier New" w:hAnsi="Courier New"/>
                <w:b w:val="0"/>
                <w:i w:val="0"/>
                <w:color w:val="0D1117"/>
                <w:sz w:val="18"/>
              </w:rPr>
              <w:t xml:space="preserve">      - run: pytest test/test_config.py -v  # 11 config tests</w:t>
            </w:r>
          </w:p>
          <w:p>
            <w:pPr>
              <w:spacing w:before="0" w:after="0"/>
              <w:ind w:left="170"/>
            </w:pPr>
            <w:r>
              <w:rPr>
                <w:rFonts w:ascii="Courier New" w:hAnsi="Courier New"/>
                <w:b w:val="0"/>
                <w:i w:val="0"/>
                <w:color w:val="0D1117"/>
                <w:sz w:val="18"/>
              </w:rPr>
              <w:t xml:space="preserve">      - run: pytest test/test_connection.py -v  # 7 connection tests</w:t>
            </w:r>
          </w:p>
          <w:p>
            <w:pPr>
              <w:spacing w:before="0" w:after="0"/>
              <w:ind w:left="170"/>
            </w:pPr>
            <w:r>
              <w:rPr>
                <w:rFonts w:ascii="Courier New" w:hAnsi="Courier New"/>
                <w:b w:val="0"/>
                <w:i w:val="0"/>
                <w:color w:val="0D1117"/>
                <w:sz w:val="18"/>
              </w:rPr>
              <w:t xml:space="preserve">      - run: pytest test/test_api.py -v     # 22 API tests</w:t>
            </w:r>
          </w:p>
        </w:tc>
      </w:tr>
    </w:tbl>
    <w:p/>
    <w:p>
      <w:pPr>
        <w:spacing w:before="280" w:after="80"/>
        <w:pBdr>
          <w:bottom w:val="single" w:sz="4" w:space="4" w:color="C0500A"/>
        </w:pBdr>
      </w:pPr>
      <w:r>
        <w:rPr>
          <w:rFonts w:ascii="Calibri" w:hAnsi="Calibri"/>
          <w:b/>
          <w:i w:val="0"/>
          <w:color w:val="086FCC"/>
          <w:sz w:val="26"/>
        </w:rPr>
        <w:t>6.4  Why No PostgreSQL in CI?</w:t>
      </w:r>
    </w:p>
    <w:p>
      <w:pPr>
        <w:spacing w:before="40" w:after="100"/>
      </w:pPr>
      <w:r>
        <w:rPr>
          <w:rFonts w:ascii="Calibri" w:hAnsi="Calibri"/>
          <w:b w:val="0"/>
          <w:i w:val="0"/>
          <w:color w:val="0D1117"/>
          <w:sz w:val="22"/>
        </w:rPr>
        <w:t>Most Flask projects need a real PostgreSQL container in CI. We avoided this by using TestConfig:</w:t>
      </w:r>
    </w:p>
    <w:tbl>
      <w:tblPr>
        <w:tblW w:type="auto" w:w="0"/>
        <w:jc w:val="left"/>
        <w:tblLook w:firstColumn="1" w:firstRow="1" w:lastColumn="0" w:lastRow="0" w:noHBand="0" w:noVBand="1" w:val="04A0"/>
      </w:tblPr>
      <w:tblGrid>
        <w:gridCol w:w="9406"/>
      </w:tblGrid>
      <w:tr>
        <w:tc>
          <w:tcPr>
            <w:tcW w:type="dxa" w:w="9406"/>
            <w:shd w:val="clear" w:color="auto" w:fill="F0F3F6"/>
            <w:tcBorders>
              <w:top w:val="single" w:sz="4" w:space="0" w:color="D0D7DE"/>
              <w:left w:val="single" w:sz="4" w:space="0" w:color="D0D7DE"/>
              <w:bottom w:val="single" w:sz="4" w:space="0" w:color="D0D7DE"/>
              <w:right w:val="single" w:sz="4" w:space="0" w:color="D0D7DE"/>
            </w:tcBorders>
          </w:tcPr>
          <w:p>
            <w:pPr>
              <w:spacing w:before="0" w:after="0"/>
              <w:ind w:left="170"/>
            </w:pPr>
            <w:r>
              <w:rPr>
                <w:rFonts w:ascii="Courier New" w:hAnsi="Courier New"/>
                <w:b w:val="0"/>
                <w:i w:val="0"/>
                <w:color w:val="0D1117"/>
                <w:sz w:val="18"/>
              </w:rPr>
              <w:t>class TestConfig(Config):</w:t>
            </w:r>
          </w:p>
          <w:p>
            <w:pPr>
              <w:spacing w:before="0" w:after="0"/>
              <w:ind w:left="170"/>
            </w:pPr>
            <w:r>
              <w:rPr>
                <w:rFonts w:ascii="Courier New" w:hAnsi="Courier New"/>
                <w:b w:val="0"/>
                <w:i w:val="0"/>
                <w:color w:val="0D1117"/>
                <w:sz w:val="18"/>
              </w:rPr>
              <w:t xml:space="preserve">    TESTING = True</w:t>
            </w:r>
          </w:p>
          <w:p>
            <w:pPr>
              <w:spacing w:before="0" w:after="0"/>
              <w:ind w:left="170"/>
            </w:pPr>
            <w:r>
              <w:rPr>
                <w:rFonts w:ascii="Courier New" w:hAnsi="Courier New"/>
                <w:b w:val="0"/>
                <w:i w:val="0"/>
                <w:color w:val="0D1117"/>
                <w:sz w:val="18"/>
              </w:rPr>
              <w:t xml:space="preserve">    SQLALCHEMY_DATABASE_URI = "sqlite:///:memory:"  # In-memory, no server needed</w:t>
            </w:r>
          </w:p>
        </w:tc>
      </w:tr>
    </w:tbl>
    <w:p/>
    <w:p>
      <w:pPr>
        <w:spacing w:before="40" w:after="100"/>
      </w:pPr>
      <w:r>
        <w:rPr>
          <w:rFonts w:ascii="Calibri" w:hAnsi="Calibri"/>
          <w:b w:val="0"/>
          <w:i w:val="0"/>
          <w:color w:val="0D1117"/>
          <w:sz w:val="22"/>
        </w:rPr>
        <w:t>This means our CI job has zero services, completes in ~47 seconds, and works on the free tier without billing surprises.</w:t>
      </w:r>
    </w:p>
    <w:p>
      <w:pPr>
        <w:spacing w:before="280" w:after="80"/>
        <w:pBdr>
          <w:bottom w:val="single" w:sz="4" w:space="4" w:color="C0500A"/>
        </w:pBdr>
      </w:pPr>
      <w:r>
        <w:rPr>
          <w:rFonts w:ascii="Calibri" w:hAnsi="Calibri"/>
          <w:b/>
          <w:i w:val="0"/>
          <w:color w:val="086FCC"/>
          <w:sz w:val="26"/>
        </w:rPr>
        <w:t>6.5  Billing Optimisations</w:t>
      </w:r>
    </w:p>
    <w:p>
      <w:pPr>
        <w:pStyle w:val="ListBullet"/>
        <w:spacing w:before="20" w:after="40"/>
        <w:ind w:left="227"/>
      </w:pPr>
      <w:r>
        <w:rPr>
          <w:rFonts w:ascii="Calibri" w:hAnsi="Calibri"/>
          <w:b/>
          <w:i w:val="0"/>
          <w:sz w:val="22"/>
        </w:rPr>
        <w:t xml:space="preserve">Scope: </w:t>
      </w:r>
      <w:r>
        <w:rPr>
          <w:rFonts w:ascii="Calibri" w:hAnsi="Calibri"/>
          <w:b w:val="0"/>
          <w:i w:val="0"/>
          <w:sz w:val="22"/>
        </w:rPr>
        <w:t>Trigger on main only — eliminates CI runs on every feature branch push</w:t>
      </w:r>
    </w:p>
    <w:p>
      <w:pPr>
        <w:pStyle w:val="ListBullet"/>
        <w:spacing w:before="20" w:after="40"/>
        <w:ind w:left="227"/>
      </w:pPr>
      <w:r>
        <w:rPr>
          <w:rFonts w:ascii="Calibri" w:hAnsi="Calibri"/>
          <w:b/>
          <w:i w:val="0"/>
          <w:sz w:val="22"/>
        </w:rPr>
        <w:t xml:space="preserve">Cache: </w:t>
      </w:r>
      <w:r>
        <w:rPr>
          <w:rFonts w:ascii="Calibri" w:hAnsi="Calibri"/>
          <w:b w:val="0"/>
          <w:i w:val="0"/>
          <w:sz w:val="22"/>
        </w:rPr>
        <w:t>pip cache — packages restored from cache if requirements.txt unchanged</w:t>
      </w:r>
    </w:p>
    <w:p>
      <w:pPr>
        <w:pStyle w:val="ListBullet"/>
        <w:spacing w:before="20" w:after="40"/>
        <w:ind w:left="227"/>
      </w:pPr>
      <w:r>
        <w:rPr>
          <w:rFonts w:ascii="Calibri" w:hAnsi="Calibri"/>
          <w:b/>
          <w:i w:val="0"/>
          <w:sz w:val="22"/>
        </w:rPr>
        <w:t xml:space="preserve">No DB: </w:t>
      </w:r>
      <w:r>
        <w:rPr>
          <w:rFonts w:ascii="Calibri" w:hAnsi="Calibri"/>
          <w:b w:val="0"/>
          <w:i w:val="0"/>
          <w:sz w:val="22"/>
        </w:rPr>
        <w:t>No service containers — SQLite eliminates the postgres service block</w:t>
      </w:r>
    </w:p>
    <w:p>
      <w:pPr>
        <w:pStyle w:val="ListBullet"/>
        <w:spacing w:before="20" w:after="40"/>
        <w:ind w:left="227"/>
      </w:pPr>
      <w:r>
        <w:rPr>
          <w:rFonts w:ascii="Calibri" w:hAnsi="Calibri"/>
          <w:b/>
          <w:i w:val="0"/>
          <w:sz w:val="22"/>
        </w:rPr>
        <w:t xml:space="preserve">Runner: </w:t>
      </w:r>
      <w:r>
        <w:rPr>
          <w:rFonts w:ascii="Calibri" w:hAnsi="Calibri"/>
          <w:b w:val="0"/>
          <w:i w:val="0"/>
          <w:sz w:val="22"/>
        </w:rPr>
        <w:t>ubuntu-latest runs at 1x minute multiplier (Windows=2x, macOS=5x)</w:t>
      </w:r>
    </w:p>
    <w:p>
      <w:pPr>
        <w:pStyle w:val="ListBullet"/>
        <w:spacing w:before="20" w:after="40"/>
        <w:ind w:left="227"/>
      </w:pPr>
      <w:r>
        <w:rPr>
          <w:rFonts w:ascii="Calibri" w:hAnsi="Calibri"/>
          <w:b/>
          <w:i w:val="0"/>
          <w:sz w:val="22"/>
        </w:rPr>
        <w:t xml:space="preserve">Single job: </w:t>
      </w:r>
      <w:r>
        <w:rPr>
          <w:rFonts w:ascii="Calibri" w:hAnsi="Calibri"/>
          <w:b w:val="0"/>
          <w:i w:val="0"/>
          <w:sz w:val="22"/>
        </w:rPr>
        <w:t>Single job — no matrix multiplication of billable minutes</w:t>
      </w:r>
    </w:p>
    <w:p>
      <w:r>
        <w:br w:type="page"/>
      </w:r>
    </w:p>
    <w:p>
      <w:pPr>
        <w:spacing w:before="440" w:after="120"/>
        <w:pBdr>
          <w:bottom w:val="single" w:sz="6" w:space="4" w:color="3FB950"/>
        </w:pBdr>
      </w:pPr>
      <w:r>
        <w:rPr>
          <w:rFonts w:ascii="Calibri" w:hAnsi="Calibri"/>
          <w:b/>
          <w:i w:val="0"/>
          <w:color w:val="0D1117"/>
          <w:sz w:val="36"/>
        </w:rPr>
        <w:t>7. How Everything Connects</w:t>
      </w:r>
    </w:p>
    <w:p>
      <w:pPr>
        <w:spacing w:before="280" w:after="80"/>
        <w:pBdr>
          <w:bottom w:val="single" w:sz="4" w:space="4" w:color="C0500A"/>
        </w:pBdr>
      </w:pPr>
      <w:r>
        <w:rPr>
          <w:rFonts w:ascii="Calibri" w:hAnsi="Calibri"/>
          <w:b/>
          <w:i w:val="0"/>
          <w:color w:val="086FCC"/>
          <w:sz w:val="26"/>
        </w:rPr>
        <w:t>7.1  The Full Stack Picture</w:t>
      </w:r>
    </w:p>
    <w:p>
      <w:pPr>
        <w:spacing w:before="40" w:after="100"/>
      </w:pPr>
      <w:r>
        <w:rPr>
          <w:rFonts w:ascii="Calibri" w:hAnsi="Calibri"/>
          <w:b w:val="0"/>
          <w:i w:val="0"/>
          <w:color w:val="0D1117"/>
          <w:sz w:val="22"/>
        </w:rPr>
        <w:t>Here is how each tool relates to the others:</w:t>
      </w:r>
    </w:p>
    <w:tbl>
      <w:tblPr>
        <w:tblW w:type="auto" w:w="0"/>
        <w:jc w:val="left"/>
        <w:tblLook w:firstColumn="1" w:firstRow="1" w:lastColumn="0" w:lastRow="0" w:noHBand="0" w:noVBand="1" w:val="04A0"/>
      </w:tblPr>
      <w:tblGrid>
        <w:gridCol w:w="9406"/>
      </w:tblGrid>
      <w:tr>
        <w:tc>
          <w:tcPr>
            <w:tcW w:type="dxa" w:w="9406"/>
            <w:shd w:val="clear" w:color="auto" w:fill="F0F3F6"/>
            <w:tcBorders>
              <w:top w:val="single" w:sz="4" w:space="0" w:color="D0D7DE"/>
              <w:left w:val="single" w:sz="4" w:space="0" w:color="D0D7DE"/>
              <w:bottom w:val="single" w:sz="4" w:space="0" w:color="D0D7DE"/>
              <w:right w:val="single" w:sz="4" w:space="0" w:color="D0D7DE"/>
            </w:tcBorders>
          </w:tcPr>
          <w:p>
            <w:pPr>
              <w:spacing w:before="0" w:after="0"/>
              <w:ind w:left="170"/>
            </w:pPr>
            <w:r>
              <w:rPr>
                <w:rFonts w:ascii="Courier New" w:hAnsi="Courier New"/>
                <w:b w:val="0"/>
                <w:i w:val="0"/>
                <w:color w:val="0D1117"/>
                <w:sz w:val="18"/>
              </w:rPr>
              <w:t>Developer pushes code to GitHub</w:t>
            </w:r>
          </w:p>
          <w:p>
            <w:pPr>
              <w:spacing w:before="0" w:after="0"/>
              <w:ind w:left="170"/>
            </w:pPr>
            <w:r>
              <w:rPr>
                <w:rFonts w:ascii="Courier New" w:hAnsi="Courier New"/>
                <w:b w:val="0"/>
                <w:i w:val="0"/>
                <w:color w:val="0D1117"/>
                <w:sz w:val="18"/>
              </w:rPr>
              <w:t xml:space="preserve">         |</w:t>
            </w:r>
          </w:p>
          <w:p>
            <w:pPr>
              <w:spacing w:before="0" w:after="0"/>
              <w:ind w:left="170"/>
            </w:pPr>
            <w:r>
              <w:rPr>
                <w:rFonts w:ascii="Courier New" w:hAnsi="Courier New"/>
                <w:b w:val="0"/>
                <w:i w:val="0"/>
                <w:color w:val="0D1117"/>
                <w:sz w:val="18"/>
              </w:rPr>
              <w:t xml:space="preserve">         v</w:t>
            </w:r>
          </w:p>
          <w:p>
            <w:pPr>
              <w:spacing w:before="0" w:after="0"/>
              <w:ind w:left="170"/>
            </w:pPr>
            <w:r>
              <w:rPr>
                <w:rFonts w:ascii="Courier New" w:hAnsi="Courier New"/>
                <w:b w:val="0"/>
                <w:i w:val="0"/>
                <w:color w:val="0D1117"/>
                <w:sz w:val="18"/>
              </w:rPr>
              <w:t>GitHub Actions (CI) runs all 46 tests automatically</w:t>
            </w:r>
          </w:p>
          <w:p>
            <w:pPr>
              <w:spacing w:before="0" w:after="0"/>
              <w:ind w:left="170"/>
            </w:pPr>
            <w:r>
              <w:rPr>
                <w:rFonts w:ascii="Courier New" w:hAnsi="Courier New"/>
                <w:b w:val="0"/>
                <w:i w:val="0"/>
                <w:color w:val="0D1117"/>
                <w:sz w:val="18"/>
              </w:rPr>
              <w:t xml:space="preserve">    - Uses SQLite in-memory (no real DB needed)</w:t>
            </w:r>
          </w:p>
          <w:p>
            <w:pPr>
              <w:spacing w:before="0" w:after="0"/>
              <w:ind w:left="170"/>
            </w:pPr>
            <w:r>
              <w:rPr>
                <w:rFonts w:ascii="Courier New" w:hAnsi="Courier New"/>
                <w:b w:val="0"/>
                <w:i w:val="0"/>
                <w:color w:val="0D1117"/>
                <w:sz w:val="18"/>
              </w:rPr>
              <w:t xml:space="preserve">    - If tests pass: green checkmark on GitHub</w:t>
            </w:r>
          </w:p>
          <w:p>
            <w:pPr>
              <w:spacing w:before="0" w:after="0"/>
              <w:ind w:left="170"/>
            </w:pPr>
            <w:r>
              <w:rPr>
                <w:rFonts w:ascii="Courier New" w:hAnsi="Courier New"/>
                <w:b w:val="0"/>
                <w:i w:val="0"/>
                <w:color w:val="0D1117"/>
                <w:sz w:val="18"/>
              </w:rPr>
              <w:t xml:space="preserve">    - If tests fail: red X, developer is notified immediately</w:t>
            </w:r>
          </w:p>
          <w:p>
            <w:pPr>
              <w:spacing w:before="0" w:after="0"/>
              <w:ind w:left="170"/>
            </w:pPr>
            <w:r>
              <w:rPr>
                <w:rFonts w:ascii="Courier New" w:hAnsi="Courier New"/>
                <w:b w:val="0"/>
                <w:i w:val="0"/>
                <w:color w:val="0D1117"/>
                <w:sz w:val="18"/>
              </w:rPr>
              <w:t xml:space="preserve">         |</w:t>
            </w:r>
          </w:p>
          <w:p>
            <w:pPr>
              <w:spacing w:before="0" w:after="0"/>
              <w:ind w:left="170"/>
            </w:pPr>
            <w:r>
              <w:rPr>
                <w:rFonts w:ascii="Courier New" w:hAnsi="Courier New"/>
                <w:b w:val="0"/>
                <w:i w:val="0"/>
                <w:color w:val="0D1117"/>
                <w:sz w:val="18"/>
              </w:rPr>
              <w:t xml:space="preserve">         v</w:t>
            </w:r>
          </w:p>
          <w:p>
            <w:pPr>
              <w:spacing w:before="0" w:after="0"/>
              <w:ind w:left="170"/>
            </w:pPr>
            <w:r>
              <w:rPr>
                <w:rFonts w:ascii="Courier New" w:hAnsi="Courier New"/>
                <w:b w:val="0"/>
                <w:i w:val="0"/>
                <w:color w:val="0D1117"/>
                <w:sz w:val="18"/>
              </w:rPr>
              <w:t>Developer builds Docker image and pushes to Docker Hub</w:t>
            </w:r>
          </w:p>
          <w:p>
            <w:pPr>
              <w:spacing w:before="0" w:after="0"/>
              <w:ind w:left="170"/>
            </w:pPr>
            <w:r>
              <w:rPr>
                <w:rFonts w:ascii="Courier New" w:hAnsi="Courier New"/>
                <w:b w:val="0"/>
                <w:i w:val="0"/>
                <w:color w:val="0D1117"/>
                <w:sz w:val="18"/>
              </w:rPr>
              <w:t xml:space="preserve">    docker build -t kousiksc/userapi:latest .</w:t>
            </w:r>
          </w:p>
          <w:p>
            <w:pPr>
              <w:spacing w:before="0" w:after="0"/>
              <w:ind w:left="170"/>
            </w:pPr>
            <w:r>
              <w:rPr>
                <w:rFonts w:ascii="Courier New" w:hAnsi="Courier New"/>
                <w:b w:val="0"/>
                <w:i w:val="0"/>
                <w:color w:val="0D1117"/>
                <w:sz w:val="18"/>
              </w:rPr>
              <w:t xml:space="preserve">    docker push kousiksc/userapi:latest</w:t>
            </w:r>
          </w:p>
          <w:p>
            <w:pPr>
              <w:spacing w:before="0" w:after="0"/>
              <w:ind w:left="170"/>
            </w:pPr>
            <w:r>
              <w:rPr>
                <w:rFonts w:ascii="Courier New" w:hAnsi="Courier New"/>
                <w:b w:val="0"/>
                <w:i w:val="0"/>
                <w:color w:val="0D1117"/>
                <w:sz w:val="18"/>
              </w:rPr>
              <w:t xml:space="preserve">         |</w:t>
            </w:r>
          </w:p>
          <w:p>
            <w:pPr>
              <w:spacing w:before="0" w:after="0"/>
              <w:ind w:left="170"/>
            </w:pPr>
            <w:r>
              <w:rPr>
                <w:rFonts w:ascii="Courier New" w:hAnsi="Courier New"/>
                <w:b w:val="0"/>
                <w:i w:val="0"/>
                <w:color w:val="0D1117"/>
                <w:sz w:val="18"/>
              </w:rPr>
              <w:t xml:space="preserve">         +---------------------------+</w:t>
            </w:r>
          </w:p>
          <w:p>
            <w:pPr>
              <w:spacing w:before="0" w:after="0"/>
              <w:ind w:left="170"/>
            </w:pPr>
            <w:r>
              <w:rPr>
                <w:rFonts w:ascii="Courier New" w:hAnsi="Courier New"/>
                <w:b w:val="0"/>
                <w:i w:val="0"/>
                <w:color w:val="0D1117"/>
                <w:sz w:val="18"/>
              </w:rPr>
              <w:t xml:space="preserve">         |                           |</w:t>
            </w:r>
          </w:p>
          <w:p>
            <w:pPr>
              <w:spacing w:before="0" w:after="0"/>
              <w:ind w:left="170"/>
            </w:pPr>
            <w:r>
              <w:rPr>
                <w:rFonts w:ascii="Courier New" w:hAnsi="Courier New"/>
                <w:b w:val="0"/>
                <w:i w:val="0"/>
                <w:color w:val="0D1117"/>
                <w:sz w:val="18"/>
              </w:rPr>
              <w:t xml:space="preserve">         v                           v</w:t>
            </w:r>
          </w:p>
          <w:p>
            <w:pPr>
              <w:spacing w:before="0" w:after="0"/>
              <w:ind w:left="170"/>
            </w:pPr>
            <w:r>
              <w:rPr>
                <w:rFonts w:ascii="Courier New" w:hAnsi="Courier New"/>
                <w:b w:val="0"/>
                <w:i w:val="0"/>
                <w:color w:val="0D1117"/>
                <w:sz w:val="18"/>
              </w:rPr>
              <w:t>Docker Compose (local dev)     Kubernetes (production-like)</w:t>
            </w:r>
          </w:p>
          <w:p>
            <w:pPr>
              <w:spacing w:before="0" w:after="0"/>
              <w:ind w:left="170"/>
            </w:pPr>
            <w:r>
              <w:rPr>
                <w:rFonts w:ascii="Courier New" w:hAnsi="Courier New"/>
                <w:b w:val="0"/>
                <w:i w:val="0"/>
                <w:color w:val="0D1117"/>
                <w:sz w:val="18"/>
              </w:rPr>
              <w:t xml:space="preserve">  3 containers:                2 replicas of userapi + postgres</w:t>
            </w:r>
          </w:p>
          <w:p>
            <w:pPr>
              <w:spacing w:before="0" w:after="0"/>
              <w:ind w:left="170"/>
            </w:pPr>
            <w:r>
              <w:rPr>
                <w:rFonts w:ascii="Courier New" w:hAnsi="Courier New"/>
                <w:b w:val="0"/>
                <w:i w:val="0"/>
                <w:color w:val="0D1117"/>
                <w:sz w:val="18"/>
              </w:rPr>
              <w:t xml:space="preserve">  - postgres:16                PersistentVolume for data</w:t>
            </w:r>
          </w:p>
          <w:p>
            <w:pPr>
              <w:spacing w:before="0" w:after="0"/>
              <w:ind w:left="170"/>
            </w:pPr>
            <w:r>
              <w:rPr>
                <w:rFonts w:ascii="Courier New" w:hAnsi="Courier New"/>
                <w:b w:val="0"/>
                <w:i w:val="0"/>
                <w:color w:val="0D1117"/>
                <w:sz w:val="18"/>
              </w:rPr>
              <w:t xml:space="preserve">  - pgadmin4                   NodePort service for external access</w:t>
            </w:r>
          </w:p>
          <w:p>
            <w:pPr>
              <w:spacing w:before="0" w:after="0"/>
              <w:ind w:left="170"/>
            </w:pPr>
            <w:r>
              <w:rPr>
                <w:rFonts w:ascii="Courier New" w:hAnsi="Courier New"/>
                <w:b w:val="0"/>
                <w:i w:val="0"/>
                <w:color w:val="0D1117"/>
                <w:sz w:val="18"/>
              </w:rPr>
              <w:t xml:space="preserve">  - userapi (our app)          Liveness/readiness probes on /health</w:t>
            </w:r>
          </w:p>
          <w:p>
            <w:pPr>
              <w:spacing w:before="0" w:after="0"/>
              <w:ind w:left="170"/>
            </w:pPr>
            <w:r>
              <w:rPr>
                <w:rFonts w:ascii="Courier New" w:hAnsi="Courier New"/>
                <w:b w:val="0"/>
                <w:i w:val="0"/>
                <w:color w:val="0D1117"/>
                <w:sz w:val="18"/>
              </w:rPr>
              <w:t xml:space="preserve">         |</w:t>
            </w:r>
          </w:p>
          <w:p>
            <w:pPr>
              <w:spacing w:before="0" w:after="0"/>
              <w:ind w:left="170"/>
            </w:pPr>
            <w:r>
              <w:rPr>
                <w:rFonts w:ascii="Courier New" w:hAnsi="Courier New"/>
                <w:b w:val="0"/>
                <w:i w:val="0"/>
                <w:color w:val="0D1117"/>
                <w:sz w:val="18"/>
              </w:rPr>
              <w:t xml:space="preserve">         v</w:t>
            </w:r>
          </w:p>
          <w:p>
            <w:pPr>
              <w:spacing w:before="0" w:after="0"/>
              <w:ind w:left="170"/>
            </w:pPr>
            <w:r>
              <w:rPr>
                <w:rFonts w:ascii="Courier New" w:hAnsi="Courier New"/>
                <w:b w:val="0"/>
                <w:i w:val="0"/>
                <w:color w:val="0D1117"/>
                <w:sz w:val="18"/>
              </w:rPr>
              <w:t>Vagrant + Ansible (alternative deployment on a VM)</w:t>
            </w:r>
          </w:p>
          <w:p>
            <w:pPr>
              <w:spacing w:before="0" w:after="0"/>
              <w:ind w:left="170"/>
            </w:pPr>
            <w:r>
              <w:rPr>
                <w:rFonts w:ascii="Courier New" w:hAnsi="Courier New"/>
                <w:b w:val="0"/>
                <w:i w:val="0"/>
                <w:color w:val="0D1117"/>
                <w:sz w:val="18"/>
              </w:rPr>
              <w:t xml:space="preserve">  Ubuntu 22.04 VM via VirtualBox</w:t>
            </w:r>
          </w:p>
          <w:p>
            <w:pPr>
              <w:spacing w:before="0" w:after="0"/>
              <w:ind w:left="170"/>
            </w:pPr>
            <w:r>
              <w:rPr>
                <w:rFonts w:ascii="Courier New" w:hAnsi="Courier New"/>
                <w:b w:val="0"/>
                <w:i w:val="0"/>
                <w:color w:val="0D1117"/>
                <w:sz w:val="18"/>
              </w:rPr>
              <w:t xml:space="preserve">  Ansible installs Python, PostgreSQL, configures systemd service</w:t>
            </w:r>
          </w:p>
          <w:p>
            <w:pPr>
              <w:spacing w:before="0" w:after="0"/>
              <w:ind w:left="170"/>
            </w:pPr>
            <w:r>
              <w:rPr>
                <w:rFonts w:ascii="Courier New" w:hAnsi="Courier New"/>
                <w:b w:val="0"/>
                <w:i w:val="0"/>
                <w:color w:val="0D1117"/>
                <w:sz w:val="18"/>
              </w:rPr>
              <w:t xml:space="preserve">  App runs as a background service, auto-restarts on crash</w:t>
            </w:r>
          </w:p>
        </w:tc>
      </w:tr>
    </w:tbl>
    <w:p/>
    <w:p>
      <w:pPr>
        <w:spacing w:before="280" w:after="80"/>
        <w:pBdr>
          <w:bottom w:val="single" w:sz="4" w:space="4" w:color="C0500A"/>
        </w:pBdr>
      </w:pPr>
      <w:r>
        <w:rPr>
          <w:rFonts w:ascii="Calibri" w:hAnsi="Calibri"/>
          <w:b/>
          <w:i w:val="0"/>
          <w:color w:val="086FCC"/>
          <w:sz w:val="26"/>
        </w:rPr>
        <w:t>7.2  The Health Check — The Thread That Connects Everything</w:t>
      </w:r>
    </w:p>
    <w:p>
      <w:pPr>
        <w:spacing w:before="40" w:after="100"/>
      </w:pPr>
      <w:r>
        <w:rPr>
          <w:rFonts w:ascii="Calibri" w:hAnsi="Calibri"/>
          <w:b w:val="0"/>
          <w:i w:val="0"/>
          <w:color w:val="0D1117"/>
          <w:sz w:val="22"/>
        </w:rPr>
        <w:t>GET /health is one endpoint, but it is used everywhere in this project:</w:t>
      </w:r>
    </w:p>
    <w:p>
      <w:pPr>
        <w:pStyle w:val="ListBullet"/>
        <w:spacing w:before="20" w:after="40"/>
        <w:ind w:left="227"/>
      </w:pPr>
      <w:r>
        <w:rPr>
          <w:rFonts w:ascii="Calibri" w:hAnsi="Calibri"/>
          <w:b w:val="0"/>
          <w:i w:val="0"/>
          <w:sz w:val="22"/>
        </w:rPr>
        <w:t>Docker Compose: postgres health check uses pg_isready before starting the app</w:t>
      </w:r>
    </w:p>
    <w:p>
      <w:pPr>
        <w:pStyle w:val="ListBullet"/>
        <w:spacing w:before="20" w:after="40"/>
        <w:ind w:left="227"/>
      </w:pPr>
      <w:r>
        <w:rPr>
          <w:rFonts w:ascii="Calibri" w:hAnsi="Calibri"/>
          <w:b w:val="0"/>
          <w:i w:val="0"/>
          <w:sz w:val="22"/>
        </w:rPr>
        <w:t>Ansible: the "app" role calls /health after deploying to verify the deploy succeeded</w:t>
      </w:r>
    </w:p>
    <w:p>
      <w:pPr>
        <w:pStyle w:val="ListBullet"/>
        <w:spacing w:before="20" w:after="40"/>
        <w:ind w:left="227"/>
      </w:pPr>
      <w:r>
        <w:rPr>
          <w:rFonts w:ascii="Calibri" w:hAnsi="Calibri"/>
          <w:b w:val="0"/>
          <w:i w:val="0"/>
          <w:sz w:val="22"/>
        </w:rPr>
        <w:t>Kubernetes readinessProbe: K8s only sends traffic to a pod after /health returns 200</w:t>
      </w:r>
    </w:p>
    <w:p>
      <w:pPr>
        <w:pStyle w:val="ListBullet"/>
        <w:spacing w:before="20" w:after="40"/>
        <w:ind w:left="227"/>
      </w:pPr>
      <w:r>
        <w:rPr>
          <w:rFonts w:ascii="Calibri" w:hAnsi="Calibri"/>
          <w:b w:val="0"/>
          <w:i w:val="0"/>
          <w:sz w:val="22"/>
        </w:rPr>
        <w:t>Kubernetes livenessProbe: K8s restarts a pod if /health starts returning errors</w:t>
      </w:r>
    </w:p>
    <w:p>
      <w:pPr>
        <w:pStyle w:val="ListBullet"/>
        <w:spacing w:before="20" w:after="40"/>
        <w:ind w:left="227"/>
      </w:pPr>
      <w:r>
        <w:rPr>
          <w:rFonts w:ascii="Calibri" w:hAnsi="Calibri"/>
          <w:b w:val="0"/>
          <w:i w:val="0"/>
          <w:sz w:val="22"/>
        </w:rPr>
        <w:t>GitHub Actions: all API tests include test_health_returns_200 and test_health_body_has_status</w:t>
      </w:r>
    </w:p>
    <w:p>
      <w:pPr>
        <w:spacing w:before="280" w:after="80"/>
        <w:pBdr>
          <w:bottom w:val="single" w:sz="4" w:space="4" w:color="C0500A"/>
        </w:pBdr>
      </w:pPr>
      <w:r>
        <w:rPr>
          <w:rFonts w:ascii="Calibri" w:hAnsi="Calibri"/>
          <w:b/>
          <w:i w:val="0"/>
          <w:color w:val="086FCC"/>
          <w:sz w:val="26"/>
        </w:rPr>
        <w:t>7.3  Why Multiple Deployment Methods?</w:t>
      </w:r>
    </w:p>
    <w:p>
      <w:pPr>
        <w:spacing w:before="40" w:after="100"/>
      </w:pPr>
      <w:r>
        <w:rPr>
          <w:rFonts w:ascii="Calibri" w:hAnsi="Calibri"/>
          <w:b w:val="0"/>
          <w:i w:val="0"/>
          <w:color w:val="0D1117"/>
          <w:sz w:val="22"/>
        </w:rPr>
        <w:t>Each method teaches a different real-world scenario:</w:t>
      </w:r>
    </w:p>
    <w:tbl>
      <w:tblPr>
        <w:tblStyle w:val="TableGrid"/>
        <w:tblW w:type="auto" w:w="0"/>
        <w:tblLook w:firstColumn="1" w:firstRow="1" w:lastColumn="0" w:lastRow="0" w:noHBand="0" w:noVBand="1" w:val="04A0"/>
      </w:tblPr>
      <w:tblGrid>
        <w:gridCol w:w="4703"/>
        <w:gridCol w:w="4703"/>
      </w:tblGrid>
      <w:tr>
        <w:tc>
          <w:tcPr>
            <w:tcW w:type="dxa" w:w="2268"/>
            <w:shd w:val="clear" w:color="auto" w:fill="0D1117"/>
            <w:tcBorders>
              <w:top w:val="single" w:sz="4" w:space="0" w:color="0D1117"/>
              <w:left w:val="single" w:sz="4" w:space="0" w:color="0D1117"/>
              <w:bottom w:val="single" w:sz="4" w:space="0" w:color="0D1117"/>
              <w:right w:val="single" w:sz="4" w:space="0" w:color="0D1117"/>
            </w:tcBorders>
          </w:tcPr>
          <w:p>
            <w:r>
              <w:rPr>
                <w:rFonts w:ascii="Calibri" w:hAnsi="Calibri"/>
                <w:b/>
                <w:i w:val="0"/>
                <w:color w:val="FFFFFF"/>
                <w:sz w:val="20"/>
              </w:rPr>
              <w:t>Method</w:t>
            </w:r>
          </w:p>
        </w:tc>
        <w:tc>
          <w:tcPr>
            <w:tcW w:type="dxa" w:w="6803"/>
            <w:shd w:val="clear" w:color="auto" w:fill="0D1117"/>
            <w:tcBorders>
              <w:top w:val="single" w:sz="4" w:space="0" w:color="0D1117"/>
              <w:left w:val="single" w:sz="4" w:space="0" w:color="0D1117"/>
              <w:bottom w:val="single" w:sz="4" w:space="0" w:color="0D1117"/>
              <w:right w:val="single" w:sz="4" w:space="0" w:color="0D1117"/>
            </w:tcBorders>
          </w:tcPr>
          <w:p>
            <w:r>
              <w:rPr>
                <w:rFonts w:ascii="Calibri" w:hAnsi="Calibri"/>
                <w:b/>
                <w:i w:val="0"/>
                <w:color w:val="FFFFFF"/>
                <w:sz w:val="20"/>
              </w:rPr>
              <w:t>When you use it in the real world</w:t>
            </w:r>
          </w:p>
        </w:tc>
      </w:tr>
      <w:tr>
        <w:tc>
          <w:tcPr>
            <w:tcW w:type="dxa" w:w="2268"/>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Docker Compose</w:t>
            </w:r>
          </w:p>
        </w:tc>
        <w:tc>
          <w:tcPr>
            <w:tcW w:type="dxa" w:w="6803"/>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Local development. Fast to start, easy to debug. Industry standard for local dev.</w:t>
            </w:r>
          </w:p>
        </w:tc>
      </w:tr>
      <w:tr>
        <w:tc>
          <w:tcPr>
            <w:tcW w:type="dxa" w:w="2268"/>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Vagrant+Ansible</w:t>
            </w:r>
          </w:p>
        </w:tc>
        <w:tc>
          <w:tcPr>
            <w:tcW w:type="dxa" w:w="6803"/>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Provisioning physical/virtual servers. Used when you manage your own hardware or VMs in the cloud (EC2, GCP).</w:t>
            </w:r>
          </w:p>
        </w:tc>
      </w:tr>
      <w:tr>
        <w:tc>
          <w:tcPr>
            <w:tcW w:type="dxa" w:w="2268"/>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Kubernetes</w:t>
            </w:r>
          </w:p>
        </w:tc>
        <w:tc>
          <w:tcPr>
            <w:tcW w:type="dxa" w:w="6803"/>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Large-scale production. Handles thousands of containers across many machines with self-healing and auto-scaling.</w:t>
            </w:r>
          </w:p>
        </w:tc>
      </w:tr>
    </w:tbl>
    <w:p/>
    <w:p>
      <w:r>
        <w:br w:type="page"/>
      </w:r>
    </w:p>
    <w:p>
      <w:pPr>
        <w:spacing w:before="440" w:after="120"/>
        <w:pBdr>
          <w:bottom w:val="single" w:sz="6" w:space="4" w:color="3FB950"/>
        </w:pBdr>
      </w:pPr>
      <w:r>
        <w:rPr>
          <w:rFonts w:ascii="Calibri" w:hAnsi="Calibri"/>
          <w:b/>
          <w:i w:val="0"/>
          <w:color w:val="0D1117"/>
          <w:sz w:val="36"/>
        </w:rPr>
        <w:t>8. Glossary</w:t>
      </w:r>
    </w:p>
    <w:tbl>
      <w:tblPr>
        <w:tblStyle w:val="TableGrid"/>
        <w:tblW w:type="auto" w:w="0"/>
        <w:tblLook w:firstColumn="1" w:firstRow="1" w:lastColumn="0" w:lastRow="0" w:noHBand="0" w:noVBand="1" w:val="04A0"/>
      </w:tblPr>
      <w:tblGrid>
        <w:gridCol w:w="4703"/>
        <w:gridCol w:w="4703"/>
      </w:tblGrid>
      <w:tr>
        <w:tc>
          <w:tcPr>
            <w:tcW w:type="dxa" w:w="2268"/>
            <w:shd w:val="clear" w:color="auto" w:fill="0D1117"/>
            <w:tcBorders>
              <w:top w:val="single" w:sz="4" w:space="0" w:color="0D1117"/>
              <w:left w:val="single" w:sz="4" w:space="0" w:color="0D1117"/>
              <w:bottom w:val="single" w:sz="4" w:space="0" w:color="0D1117"/>
              <w:right w:val="single" w:sz="4" w:space="0" w:color="0D1117"/>
            </w:tcBorders>
          </w:tcPr>
          <w:p>
            <w:r>
              <w:rPr>
                <w:rFonts w:ascii="Calibri" w:hAnsi="Calibri"/>
                <w:b/>
                <w:i w:val="0"/>
                <w:color w:val="FFFFFF"/>
                <w:sz w:val="20"/>
              </w:rPr>
              <w:t>Term</w:t>
            </w:r>
          </w:p>
        </w:tc>
        <w:tc>
          <w:tcPr>
            <w:tcW w:type="dxa" w:w="6803"/>
            <w:shd w:val="clear" w:color="auto" w:fill="0D1117"/>
            <w:tcBorders>
              <w:top w:val="single" w:sz="4" w:space="0" w:color="0D1117"/>
              <w:left w:val="single" w:sz="4" w:space="0" w:color="0D1117"/>
              <w:bottom w:val="single" w:sz="4" w:space="0" w:color="0D1117"/>
              <w:right w:val="single" w:sz="4" w:space="0" w:color="0D1117"/>
            </w:tcBorders>
          </w:tcPr>
          <w:p>
            <w:r>
              <w:rPr>
                <w:rFonts w:ascii="Calibri" w:hAnsi="Calibri"/>
                <w:b/>
                <w:i w:val="0"/>
                <w:color w:val="FFFFFF"/>
                <w:sz w:val="20"/>
              </w:rPr>
              <w:t>Definition</w:t>
            </w:r>
          </w:p>
        </w:tc>
      </w:tr>
      <w:tr>
        <w:tc>
          <w:tcPr>
            <w:tcW w:type="dxa" w:w="2268"/>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API</w:t>
            </w:r>
          </w:p>
        </w:tc>
        <w:tc>
          <w:tcPr>
            <w:tcW w:type="dxa" w:w="6803"/>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Application Programming Interface — a way for programs to talk to each other</w:t>
            </w:r>
          </w:p>
        </w:tc>
      </w:tr>
      <w:tr>
        <w:tc>
          <w:tcPr>
            <w:tcW w:type="dxa" w:w="2268"/>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REST</w:t>
            </w:r>
          </w:p>
        </w:tc>
        <w:tc>
          <w:tcPr>
            <w:tcW w:type="dxa" w:w="6803"/>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Architectural style for APIs using HTTP verbs (GET, POST, PUT, DELETE)</w:t>
            </w:r>
          </w:p>
        </w:tc>
      </w:tr>
      <w:tr>
        <w:tc>
          <w:tcPr>
            <w:tcW w:type="dxa" w:w="2268"/>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JSON</w:t>
            </w:r>
          </w:p>
        </w:tc>
        <w:tc>
          <w:tcPr>
            <w:tcW w:type="dxa" w:w="6803"/>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JavaScript Object Notation — a text format for sending structured data</w:t>
            </w:r>
          </w:p>
        </w:tc>
      </w:tr>
      <w:tr>
        <w:tc>
          <w:tcPr>
            <w:tcW w:type="dxa" w:w="2268"/>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ORM</w:t>
            </w:r>
          </w:p>
        </w:tc>
        <w:tc>
          <w:tcPr>
            <w:tcW w:type="dxa" w:w="6803"/>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Object-Relational Mapper — maps Python objects to database rows (SQLAlchemy)</w:t>
            </w:r>
          </w:p>
        </w:tc>
      </w:tr>
      <w:tr>
        <w:tc>
          <w:tcPr>
            <w:tcW w:type="dxa" w:w="2268"/>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WSGI</w:t>
            </w:r>
          </w:p>
        </w:tc>
        <w:tc>
          <w:tcPr>
            <w:tcW w:type="dxa" w:w="6803"/>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Web Server Gateway Interface — the standard between Python web apps and servers</w:t>
            </w:r>
          </w:p>
        </w:tc>
      </w:tr>
      <w:tr>
        <w:tc>
          <w:tcPr>
            <w:tcW w:type="dxa" w:w="2268"/>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Container</w:t>
            </w:r>
          </w:p>
        </w:tc>
        <w:tc>
          <w:tcPr>
            <w:tcW w:type="dxa" w:w="6803"/>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Isolated, portable unit containing an app and all its dependencies</w:t>
            </w:r>
          </w:p>
        </w:tc>
      </w:tr>
      <w:tr>
        <w:tc>
          <w:tcPr>
            <w:tcW w:type="dxa" w:w="2268"/>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Image</w:t>
            </w:r>
          </w:p>
        </w:tc>
        <w:tc>
          <w:tcPr>
            <w:tcW w:type="dxa" w:w="6803"/>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Read-only template for creating containers</w:t>
            </w:r>
          </w:p>
        </w:tc>
      </w:tr>
      <w:tr>
        <w:tc>
          <w:tcPr>
            <w:tcW w:type="dxa" w:w="2268"/>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Docker Hub</w:t>
            </w:r>
          </w:p>
        </w:tc>
        <w:tc>
          <w:tcPr>
            <w:tcW w:type="dxa" w:w="6803"/>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Public registry for Docker images (like GitHub for code)</w:t>
            </w:r>
          </w:p>
        </w:tc>
      </w:tr>
      <w:tr>
        <w:tc>
          <w:tcPr>
            <w:tcW w:type="dxa" w:w="2268"/>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VM</w:t>
            </w:r>
          </w:p>
        </w:tc>
        <w:tc>
          <w:tcPr>
            <w:tcW w:type="dxa" w:w="6803"/>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Virtual Machine — a simulated computer running inside your real computer</w:t>
            </w:r>
          </w:p>
        </w:tc>
      </w:tr>
      <w:tr>
        <w:tc>
          <w:tcPr>
            <w:tcW w:type="dxa" w:w="2268"/>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Hypervisor</w:t>
            </w:r>
          </w:p>
        </w:tc>
        <w:tc>
          <w:tcPr>
            <w:tcW w:type="dxa" w:w="6803"/>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Software that creates and manages VMs (VirtualBox)</w:t>
            </w:r>
          </w:p>
        </w:tc>
      </w:tr>
      <w:tr>
        <w:tc>
          <w:tcPr>
            <w:tcW w:type="dxa" w:w="2268"/>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Provisioning</w:t>
            </w:r>
          </w:p>
        </w:tc>
        <w:tc>
          <w:tcPr>
            <w:tcW w:type="dxa" w:w="6803"/>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Automatically setting up a server with the required software and config</w:t>
            </w:r>
          </w:p>
        </w:tc>
      </w:tr>
      <w:tr>
        <w:tc>
          <w:tcPr>
            <w:tcW w:type="dxa" w:w="2268"/>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Idempotent</w:t>
            </w:r>
          </w:p>
        </w:tc>
        <w:tc>
          <w:tcPr>
            <w:tcW w:type="dxa" w:w="6803"/>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Safe to run multiple times — same result whether run once or ten times</w:t>
            </w:r>
          </w:p>
        </w:tc>
      </w:tr>
      <w:tr>
        <w:tc>
          <w:tcPr>
            <w:tcW w:type="dxa" w:w="2268"/>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Pod</w:t>
            </w:r>
          </w:p>
        </w:tc>
        <w:tc>
          <w:tcPr>
            <w:tcW w:type="dxa" w:w="6803"/>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Smallest deployable unit in Kubernetes — usually one container</w:t>
            </w:r>
          </w:p>
        </w:tc>
      </w:tr>
      <w:tr>
        <w:tc>
          <w:tcPr>
            <w:tcW w:type="dxa" w:w="2268"/>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Replica</w:t>
            </w:r>
          </w:p>
        </w:tc>
        <w:tc>
          <w:tcPr>
            <w:tcW w:type="dxa" w:w="6803"/>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A copy of a Pod — running 2 replicas means 2 identical Pods</w:t>
            </w:r>
          </w:p>
        </w:tc>
      </w:tr>
      <w:tr>
        <w:tc>
          <w:tcPr>
            <w:tcW w:type="dxa" w:w="2268"/>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Probe</w:t>
            </w:r>
          </w:p>
        </w:tc>
        <w:tc>
          <w:tcPr>
            <w:tcW w:type="dxa" w:w="6803"/>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A health check Kubernetes runs on a Pod to decide whether to route traffic to it</w:t>
            </w:r>
          </w:p>
        </w:tc>
      </w:tr>
      <w:tr>
        <w:tc>
          <w:tcPr>
            <w:tcW w:type="dxa" w:w="2268"/>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CI</w:t>
            </w:r>
          </w:p>
        </w:tc>
        <w:tc>
          <w:tcPr>
            <w:tcW w:type="dxa" w:w="6803"/>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Continuous Integration — automatically testing code on every push</w:t>
            </w:r>
          </w:p>
        </w:tc>
      </w:tr>
      <w:tr>
        <w:tc>
          <w:tcPr>
            <w:tcW w:type="dxa" w:w="2268"/>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CD</w:t>
            </w:r>
          </w:p>
        </w:tc>
        <w:tc>
          <w:tcPr>
            <w:tcW w:type="dxa" w:w="6803"/>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Continuous Deployment — automatically deploying tested code to production</w:t>
            </w:r>
          </w:p>
        </w:tc>
      </w:tr>
      <w:tr>
        <w:tc>
          <w:tcPr>
            <w:tcW w:type="dxa" w:w="2268"/>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Runner</w:t>
            </w:r>
          </w:p>
        </w:tc>
        <w:tc>
          <w:tcPr>
            <w:tcW w:type="dxa" w:w="6803"/>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The machine (VM) that executes GitHub Actions steps</w:t>
            </w:r>
          </w:p>
        </w:tc>
      </w:tr>
      <w:tr>
        <w:tc>
          <w:tcPr>
            <w:tcW w:type="dxa" w:w="2268"/>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PV/PVC</w:t>
            </w:r>
          </w:p>
        </w:tc>
        <w:tc>
          <w:tcPr>
            <w:tcW w:type="dxa" w:w="6803"/>
            <w:shd w:val="clear" w:color="auto" w:fill="F6F8FA"/>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PersistentVolume / PersistentVolumeClaim — durable storage in Kubernetes</w:t>
            </w:r>
          </w:p>
        </w:tc>
      </w:tr>
      <w:tr>
        <w:tc>
          <w:tcPr>
            <w:tcW w:type="dxa" w:w="2268"/>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systemd</w:t>
            </w:r>
          </w:p>
        </w:tc>
        <w:tc>
          <w:tcPr>
            <w:tcW w:type="dxa" w:w="6803"/>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b w:val="0"/>
                <w:i w:val="0"/>
                <w:sz w:val="20"/>
              </w:rPr>
              <w:t>Linux init system that manages services (start on boot, restart on crash)</w:t>
            </w:r>
          </w:p>
        </w:tc>
      </w:tr>
    </w:tbl>
    <w:p/>
    <w:p>
      <w:pPr>
        <w:spacing w:before="400"/>
        <w:jc w:val="center"/>
      </w:pPr>
      <w:r>
        <w:rPr>
          <w:rFonts w:ascii="Calibri" w:hAnsi="Calibri"/>
          <w:b w:val="0"/>
          <w:i/>
          <w:color w:val="55636F"/>
          <w:sz w:val="18"/>
        </w:rPr>
        <w:t>What We Built and How  |  Eshwar Reddy  |  August 2026</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