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89C27">
      <w:r>
        <w:rPr>
          <w:rFonts w:ascii="SimSun" w:hAnsi="SimSun" w:eastAsia="SimSun" w:cs="SimSun"/>
          <w:sz w:val="24"/>
          <w:szCs w:val="24"/>
        </w:rPr>
        <w:t>Authenticated access to Tomcat Manager on 192.168.132.135 (port 8180) allowed deployment of a JSP/Java payload, resulting in remote code execution and a shell. Metasploit modules tomcat_mgr_login and tomcat_mgr_deploy validated exploitability. Recommend immediate removal of default credentials, restrict manager access, and patch Tomcat and perform post-exploit forensics and retesting.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D1B88"/>
    <w:rsid w:val="6CB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2025-10-09T08:45:00Z</dcterms:created>
  <dc:creator>Ishan Chowdhury</dc:creator>
  <cp:lastModifiedBy>Ishan Chowdhury</cp:lastModifiedBy>
  <dcterms:modified xsi:type="dcterms:W3CDTF">2025-10-09T08:46:04Z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DBE0FF76905E49F292B0B9E23E32B515_11</vt:lpwstr>
  </property>
</Properties>
</file>