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636"/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202"/>
        <w:gridCol w:w="1343"/>
        <w:gridCol w:w="2024"/>
        <w:gridCol w:w="1483"/>
        <w:gridCol w:w="1343"/>
        <w:gridCol w:w="1202"/>
      </w:tblGrid>
      <w:tr w:rsidR="008044DF" w:rsidRPr="00703536" w:rsidTr="000A297B">
        <w:trPr>
          <w:trHeight w:val="6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8044DF" w:rsidP="000A297B">
            <w:pPr>
              <w:jc w:val="center"/>
              <w:rPr>
                <w:lang w:val="en-US"/>
              </w:rPr>
            </w:pPr>
            <w:r w:rsidRPr="00703536">
              <w:rPr>
                <w:lang w:val="en-US"/>
              </w:rPr>
              <w:t>Event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8044DF" w:rsidP="000A297B">
            <w:pPr>
              <w:jc w:val="center"/>
              <w:rPr>
                <w:lang w:val="en-US"/>
              </w:rPr>
            </w:pPr>
            <w:r w:rsidRPr="00703536">
              <w:rPr>
                <w:lang w:val="en-US"/>
              </w:rPr>
              <w:t>Trigger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8044DF" w:rsidP="000A297B">
            <w:pPr>
              <w:jc w:val="center"/>
              <w:rPr>
                <w:lang w:val="en-US"/>
              </w:rPr>
            </w:pPr>
            <w:r w:rsidRPr="00703536">
              <w:rPr>
                <w:lang w:val="en-US"/>
              </w:rPr>
              <w:t>Message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8044DF" w:rsidP="000A297B">
            <w:pPr>
              <w:jc w:val="center"/>
              <w:rPr>
                <w:lang w:val="en-US"/>
              </w:rPr>
            </w:pPr>
            <w:r w:rsidRPr="00703536">
              <w:rPr>
                <w:lang w:val="en-US"/>
              </w:rPr>
              <w:t>Condition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8044DF" w:rsidP="000A297B">
            <w:pPr>
              <w:jc w:val="center"/>
              <w:rPr>
                <w:lang w:val="en-US"/>
              </w:rPr>
            </w:pPr>
            <w:r w:rsidRPr="00703536">
              <w:rPr>
                <w:lang w:val="en-US"/>
              </w:rPr>
              <w:t>Pre-state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8044DF" w:rsidP="000A297B">
            <w:pPr>
              <w:jc w:val="center"/>
              <w:rPr>
                <w:lang w:val="en-US"/>
              </w:rPr>
            </w:pPr>
            <w:r w:rsidRPr="00703536">
              <w:rPr>
                <w:lang w:val="en-US"/>
              </w:rPr>
              <w:t>Post-state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8044DF" w:rsidP="000A297B">
            <w:pPr>
              <w:jc w:val="center"/>
              <w:rPr>
                <w:lang w:val="en-US"/>
              </w:rPr>
            </w:pPr>
            <w:r w:rsidRPr="00703536">
              <w:rPr>
                <w:lang w:val="en-US"/>
              </w:rPr>
              <w:t>Rule</w:t>
            </w:r>
          </w:p>
        </w:tc>
      </w:tr>
      <w:tr w:rsidR="008044DF" w:rsidRPr="00703536" w:rsidTr="000A297B">
        <w:trPr>
          <w:trHeight w:val="341"/>
        </w:trPr>
        <w:tc>
          <w:tcPr>
            <w:tcW w:w="120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201898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1202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201898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34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8044DF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2024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C40F63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48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201898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1343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201898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S16|S17</w:t>
            </w:r>
          </w:p>
        </w:tc>
        <w:tc>
          <w:tcPr>
            <w:tcW w:w="1202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A301DA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3.1.5</w:t>
            </w:r>
          </w:p>
        </w:tc>
      </w:tr>
      <w:tr w:rsidR="008044DF" w:rsidRPr="00703536" w:rsidTr="000A297B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C40F63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8044DF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C40F63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C40F63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!C2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C40F63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A2151C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8044DF" w:rsidRPr="00703536" w:rsidRDefault="00C40F63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3.1.5</w:t>
            </w:r>
          </w:p>
        </w:tc>
      </w:tr>
      <w:tr w:rsidR="008044DF" w:rsidRPr="00703536" w:rsidTr="000A297B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8044DF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8044DF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8044DF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S16|S17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8044DF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3.1.5</w:t>
            </w:r>
          </w:p>
        </w:tc>
      </w:tr>
      <w:tr w:rsidR="000A297B" w:rsidRPr="00703536" w:rsidTr="000A297B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S16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3.1.5</w:t>
            </w:r>
          </w:p>
        </w:tc>
      </w:tr>
      <w:tr w:rsidR="000A297B" w:rsidRPr="00703536" w:rsidTr="000A297B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S16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3.1.5</w:t>
            </w:r>
          </w:p>
        </w:tc>
      </w:tr>
      <w:tr w:rsidR="000A297B" w:rsidRPr="00703536" w:rsidTr="000A297B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!C3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S16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S10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3.1.5</w:t>
            </w:r>
          </w:p>
        </w:tc>
      </w:tr>
      <w:tr w:rsidR="000A297B" w:rsidRPr="00703536" w:rsidTr="000A297B">
        <w:trPr>
          <w:trHeight w:val="34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S16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S18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95" w:type="dxa"/>
              <w:bottom w:w="0" w:type="dxa"/>
              <w:right w:w="95" w:type="dxa"/>
            </w:tcMar>
            <w:vAlign w:val="center"/>
            <w:hideMark/>
          </w:tcPr>
          <w:p w:rsidR="000A297B" w:rsidRPr="00703536" w:rsidRDefault="000A297B" w:rsidP="000A297B">
            <w:pPr>
              <w:contextualSpacing/>
              <w:mirrorIndents/>
              <w:jc w:val="center"/>
              <w:rPr>
                <w:lang w:val="en-US"/>
              </w:rPr>
            </w:pPr>
            <w:r>
              <w:rPr>
                <w:lang w:val="en-US"/>
              </w:rPr>
              <w:t>3.1.5</w:t>
            </w:r>
          </w:p>
        </w:tc>
      </w:tr>
    </w:tbl>
    <w:p w:rsidR="008575B7" w:rsidRDefault="000A297B" w:rsidP="000A297B">
      <w:pPr>
        <w:contextualSpacing/>
        <w:mirrorIndents/>
      </w:pPr>
      <w:r>
        <w:t>View Invoice EST</w:t>
      </w:r>
      <w:bookmarkStart w:id="0" w:name="_GoBack"/>
      <w:bookmarkEnd w:id="0"/>
    </w:p>
    <w:sectPr w:rsidR="0085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DF"/>
    <w:rsid w:val="000A297B"/>
    <w:rsid w:val="0011248E"/>
    <w:rsid w:val="00201898"/>
    <w:rsid w:val="00722578"/>
    <w:rsid w:val="008044DF"/>
    <w:rsid w:val="008575B7"/>
    <w:rsid w:val="00A2151C"/>
    <w:rsid w:val="00A301DA"/>
    <w:rsid w:val="00BA0ABE"/>
    <w:rsid w:val="00C4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2014-10-07T09:56:00Z</dcterms:created>
  <dcterms:modified xsi:type="dcterms:W3CDTF">2014-10-07T15:18:00Z</dcterms:modified>
</cp:coreProperties>
</file>