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9D" w:rsidRDefault="00FB6C9D" w:rsidP="00FB6C9D">
      <w:pPr>
        <w:pStyle w:val="Heading2"/>
      </w:pPr>
      <w:bookmarkStart w:id="0" w:name="_Toc368862266"/>
      <w:proofErr w:type="gramStart"/>
      <w:r>
        <w:t>5.</w:t>
      </w:r>
      <w:r w:rsidRPr="00FB6C9D">
        <w:rPr>
          <w:color w:val="FF0000"/>
        </w:rPr>
        <w:t>x</w:t>
      </w:r>
      <w:proofErr w:type="gramEnd"/>
      <w:r>
        <w:t xml:space="preserve"> ELABORATION OF </w:t>
      </w:r>
      <w:r w:rsidR="003239EF">
        <w:t xml:space="preserve">VIEW INVOICE </w:t>
      </w:r>
      <w:r>
        <w:t>USE CASE</w:t>
      </w:r>
      <w:bookmarkEnd w:id="0"/>
    </w:p>
    <w:p w:rsidR="00FB6C9D" w:rsidRDefault="00FB6C9D" w:rsidP="00FB6C9D"/>
    <w:p w:rsidR="00FB6C9D" w:rsidRDefault="00FB6C9D" w:rsidP="00FB6C9D">
      <w:pPr>
        <w:rPr>
          <w:rFonts w:cs="Arial"/>
        </w:rPr>
      </w:pPr>
      <w:r>
        <w:rPr>
          <w:rFonts w:cs="Arial"/>
        </w:rPr>
        <w:t>Use case:</w:t>
      </w:r>
      <w:r>
        <w:rPr>
          <w:rFonts w:cs="Arial"/>
        </w:rPr>
        <w:tab/>
      </w:r>
      <w:r>
        <w:rPr>
          <w:rFonts w:cs="Arial"/>
        </w:rPr>
        <w:tab/>
      </w:r>
      <w:r w:rsidR="003239EF">
        <w:rPr>
          <w:rFonts w:cs="Arial"/>
          <w:b/>
          <w:bCs/>
        </w:rPr>
        <w:t>View I</w:t>
      </w:r>
      <w:r>
        <w:rPr>
          <w:rFonts w:cs="Arial"/>
          <w:b/>
          <w:bCs/>
        </w:rPr>
        <w:t>nvoice</w:t>
      </w:r>
    </w:p>
    <w:p w:rsidR="00FB6C9D" w:rsidRDefault="00FB6C9D" w:rsidP="00FB6C9D">
      <w:pPr>
        <w:rPr>
          <w:rFonts w:cs="Arial"/>
        </w:rPr>
      </w:pPr>
      <w:r>
        <w:rPr>
          <w:rFonts w:cs="Arial"/>
        </w:rPr>
        <w:t>Actor(s):</w:t>
      </w:r>
      <w:r>
        <w:rPr>
          <w:rFonts w:cs="Arial"/>
        </w:rPr>
        <w:tab/>
      </w:r>
      <w:r>
        <w:rPr>
          <w:rFonts w:cs="Arial"/>
        </w:rPr>
        <w:tab/>
        <w:t>Client</w:t>
      </w:r>
    </w:p>
    <w:p w:rsidR="00FB6C9D" w:rsidRDefault="00FB6C9D" w:rsidP="00FB6C9D">
      <w:pPr>
        <w:pStyle w:val="BodyTextIndent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Purpose:</w:t>
      </w:r>
      <w:r>
        <w:rPr>
          <w:rFonts w:ascii="Arial" w:hAnsi="Arial" w:cs="Arial"/>
        </w:rPr>
        <w:tab/>
        <w:t>This use case is to allow the client to view their current invoice.</w:t>
      </w:r>
    </w:p>
    <w:p w:rsidR="00FB6C9D" w:rsidRPr="00F74A3D" w:rsidRDefault="00FB6C9D" w:rsidP="00FB6C9D">
      <w:pPr>
        <w:pStyle w:val="BodyTextIndent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Overview:</w:t>
      </w:r>
      <w:r>
        <w:rPr>
          <w:rFonts w:ascii="Arial" w:hAnsi="Arial" w:cs="Arial"/>
        </w:rPr>
        <w:tab/>
        <w:t>The client selects the “View Invoice” link on the</w:t>
      </w:r>
      <w:r w:rsidR="003239EF">
        <w:rPr>
          <w:rFonts w:ascii="Arial" w:hAnsi="Arial" w:cs="Arial"/>
        </w:rPr>
        <w:t xml:space="preserve"> client account</w:t>
      </w:r>
      <w:r>
        <w:rPr>
          <w:rFonts w:ascii="Arial" w:hAnsi="Arial" w:cs="Arial"/>
        </w:rPr>
        <w:t xml:space="preserve"> </w:t>
      </w:r>
      <w:r w:rsidR="003239EF">
        <w:rPr>
          <w:rFonts w:ascii="Arial" w:hAnsi="Arial" w:cs="Arial"/>
        </w:rPr>
        <w:t>homepage.</w:t>
      </w:r>
    </w:p>
    <w:p w:rsidR="00FB6C9D" w:rsidRPr="00F74A3D" w:rsidRDefault="00FB6C9D" w:rsidP="00FB6C9D">
      <w:pPr>
        <w:pStyle w:val="BodyTextIndent"/>
        <w:ind w:left="2160"/>
        <w:rPr>
          <w:rFonts w:ascii="Arial" w:hAnsi="Arial" w:cs="Arial"/>
        </w:rPr>
      </w:pPr>
      <w:r w:rsidRPr="00F74A3D">
        <w:rPr>
          <w:rFonts w:ascii="Arial" w:hAnsi="Arial" w:cs="Arial"/>
        </w:rPr>
        <w:t xml:space="preserve">This </w:t>
      </w:r>
      <w:r w:rsidR="00B06610">
        <w:rPr>
          <w:rFonts w:ascii="Arial" w:hAnsi="Arial" w:cs="Arial"/>
        </w:rPr>
        <w:t>use c</w:t>
      </w:r>
      <w:r w:rsidRPr="00F74A3D">
        <w:rPr>
          <w:rFonts w:ascii="Arial" w:hAnsi="Arial" w:cs="Arial"/>
        </w:rPr>
        <w:t xml:space="preserve">ase </w:t>
      </w:r>
      <w:r w:rsidR="003239EF">
        <w:rPr>
          <w:rFonts w:ascii="Arial" w:hAnsi="Arial" w:cs="Arial"/>
        </w:rPr>
        <w:t xml:space="preserve">allows the Client to view their current invoice with the option to make a payment via another </w:t>
      </w:r>
      <w:r w:rsidR="00B06610">
        <w:rPr>
          <w:rFonts w:ascii="Arial" w:hAnsi="Arial" w:cs="Arial"/>
        </w:rPr>
        <w:t>use c</w:t>
      </w:r>
      <w:r w:rsidR="003239EF">
        <w:rPr>
          <w:rFonts w:ascii="Arial" w:hAnsi="Arial" w:cs="Arial"/>
        </w:rPr>
        <w:t>ase (Pay Invoice).</w:t>
      </w:r>
    </w:p>
    <w:p w:rsidR="00FB6C9D" w:rsidRDefault="00B06610" w:rsidP="00FB6C9D">
      <w:pPr>
        <w:pStyle w:val="BodyTextIndent"/>
        <w:ind w:left="2160"/>
        <w:rPr>
          <w:rFonts w:ascii="Arial" w:hAnsi="Arial" w:cs="Arial"/>
        </w:rPr>
      </w:pPr>
      <w:r>
        <w:rPr>
          <w:rFonts w:ascii="Arial" w:hAnsi="Arial" w:cs="Arial"/>
        </w:rPr>
        <w:t>This u</w:t>
      </w:r>
      <w:r w:rsidR="00FB6C9D" w:rsidRPr="00F74A3D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c</w:t>
      </w:r>
      <w:r w:rsidR="00FB6C9D">
        <w:rPr>
          <w:rFonts w:ascii="Arial" w:hAnsi="Arial" w:cs="Arial"/>
        </w:rPr>
        <w:t xml:space="preserve">ase concludes (or ends) when the client exits the page to the home page, or once the client selects the </w:t>
      </w:r>
      <w:r w:rsidR="00322AD7">
        <w:rPr>
          <w:rFonts w:ascii="Arial" w:hAnsi="Arial" w:cs="Arial"/>
        </w:rPr>
        <w:t xml:space="preserve">option to </w:t>
      </w:r>
      <w:r w:rsidR="00FB6C9D">
        <w:rPr>
          <w:rFonts w:ascii="Arial" w:hAnsi="Arial" w:cs="Arial"/>
        </w:rPr>
        <w:t xml:space="preserve">pay </w:t>
      </w:r>
      <w:r w:rsidR="00322AD7">
        <w:rPr>
          <w:rFonts w:ascii="Arial" w:hAnsi="Arial" w:cs="Arial"/>
        </w:rPr>
        <w:t xml:space="preserve">the </w:t>
      </w:r>
      <w:r w:rsidR="00FB6C9D">
        <w:rPr>
          <w:rFonts w:ascii="Arial" w:hAnsi="Arial" w:cs="Arial"/>
        </w:rPr>
        <w:t>invoice.</w:t>
      </w:r>
    </w:p>
    <w:p w:rsidR="00FB6C9D" w:rsidRDefault="00FB6C9D" w:rsidP="00FB6C9D">
      <w:pPr>
        <w:rPr>
          <w:rFonts w:cs="Arial"/>
        </w:rPr>
      </w:pPr>
      <w:r>
        <w:rPr>
          <w:rFonts w:cs="Arial"/>
        </w:rPr>
        <w:t>Preconditions:</w:t>
      </w:r>
      <w:r>
        <w:rPr>
          <w:rFonts w:cs="Arial"/>
        </w:rPr>
        <w:tab/>
        <w:t>The client has logged in to their account successfully.</w:t>
      </w:r>
    </w:p>
    <w:p w:rsidR="00322AD7" w:rsidRDefault="00322AD7" w:rsidP="00322AD7">
      <w:pPr>
        <w:ind w:left="1440" w:firstLine="720"/>
        <w:rPr>
          <w:rFonts w:cs="Arial"/>
        </w:rPr>
      </w:pPr>
      <w:r>
        <w:rPr>
          <w:rFonts w:cs="Arial"/>
        </w:rPr>
        <w:t>The client selects the option to view their current invoice.</w:t>
      </w:r>
    </w:p>
    <w:p w:rsidR="00FB6C9D" w:rsidRDefault="00FB6C9D" w:rsidP="003239EF">
      <w:pPr>
        <w:ind w:left="2160" w:hanging="2160"/>
        <w:rPr>
          <w:rFonts w:cs="Arial"/>
        </w:rPr>
      </w:pPr>
      <w:proofErr w:type="spellStart"/>
      <w:r>
        <w:rPr>
          <w:rFonts w:cs="Arial"/>
        </w:rPr>
        <w:t>Postconditions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 w:rsidR="003239EF">
        <w:rPr>
          <w:rFonts w:cs="Arial"/>
        </w:rPr>
        <w:t xml:space="preserve">Client is returned to their </w:t>
      </w:r>
      <w:proofErr w:type="spellStart"/>
      <w:r w:rsidR="003239EF">
        <w:rPr>
          <w:rFonts w:cs="Arial"/>
        </w:rPr>
        <w:t>iOS</w:t>
      </w:r>
      <w:proofErr w:type="spellEnd"/>
      <w:r w:rsidR="003239EF">
        <w:rPr>
          <w:rFonts w:cs="Arial"/>
        </w:rPr>
        <w:t xml:space="preserve"> application account homepage or viewing the payment options in the “Pay Invoice” </w:t>
      </w:r>
      <w:r w:rsidR="00B06610">
        <w:rPr>
          <w:rFonts w:cs="Arial"/>
        </w:rPr>
        <w:t>use c</w:t>
      </w:r>
      <w:bookmarkStart w:id="1" w:name="_GoBack"/>
      <w:bookmarkEnd w:id="1"/>
      <w:r w:rsidR="003239EF">
        <w:rPr>
          <w:rFonts w:cs="Arial"/>
        </w:rPr>
        <w:t>ase.</w:t>
      </w:r>
    </w:p>
    <w:p w:rsidR="00FB6C9D" w:rsidRDefault="00FB6C9D" w:rsidP="00FB6C9D">
      <w:pPr>
        <w:pStyle w:val="Heading3"/>
      </w:pPr>
    </w:p>
    <w:p w:rsidR="00FB6C9D" w:rsidRPr="003075C2" w:rsidRDefault="00FB6C9D" w:rsidP="00FB6C9D">
      <w:pPr>
        <w:rPr>
          <w:b/>
        </w:rPr>
      </w:pPr>
      <w:r w:rsidRPr="003075C2">
        <w:rPr>
          <w:b/>
        </w:rPr>
        <w:t>Typical Course of Events</w:t>
      </w:r>
    </w:p>
    <w:p w:rsidR="00FB6C9D" w:rsidRDefault="00FB6C9D" w:rsidP="00FB6C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FB6C9D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C9D" w:rsidRPr="003075C2" w:rsidRDefault="00FB6C9D" w:rsidP="003A27A6">
            <w:pPr>
              <w:rPr>
                <w:b/>
              </w:rPr>
            </w:pPr>
            <w:r w:rsidRPr="003075C2">
              <w:rPr>
                <w:b/>
              </w:rPr>
              <w:t>Actor Action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C9D" w:rsidRPr="003075C2" w:rsidRDefault="00FB6C9D" w:rsidP="003A27A6">
            <w:pPr>
              <w:rPr>
                <w:b/>
              </w:rPr>
            </w:pPr>
            <w:r w:rsidRPr="003075C2">
              <w:rPr>
                <w:b/>
              </w:rPr>
              <w:t>System Response</w:t>
            </w:r>
          </w:p>
        </w:tc>
      </w:tr>
      <w:tr w:rsidR="00FB6C9D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C9D" w:rsidRDefault="00FB6C9D" w:rsidP="00FB6C9D">
            <w:pPr>
              <w:rPr>
                <w:rFonts w:cs="Arial"/>
              </w:rPr>
            </w:pPr>
            <w:r>
              <w:rPr>
                <w:rFonts w:cs="Arial"/>
              </w:rPr>
              <w:t>1. Client selects “View Invoice”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C9D" w:rsidRDefault="00FB6C9D" w:rsidP="00BC76CE">
            <w:pPr>
              <w:rPr>
                <w:rFonts w:cs="Arial"/>
              </w:rPr>
            </w:pPr>
            <w:r>
              <w:rPr>
                <w:rFonts w:cs="Arial"/>
              </w:rPr>
              <w:t xml:space="preserve">2. </w:t>
            </w:r>
            <w:r w:rsidR="00BC76CE">
              <w:rPr>
                <w:rFonts w:cs="Arial"/>
              </w:rPr>
              <w:t>System o</w:t>
            </w:r>
            <w:r>
              <w:rPr>
                <w:rFonts w:cs="Arial"/>
              </w:rPr>
              <w:t>pens “View Invoice” page</w:t>
            </w:r>
          </w:p>
        </w:tc>
      </w:tr>
      <w:tr w:rsidR="00FB6C9D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9D" w:rsidRDefault="00FB6C9D" w:rsidP="003A27A6">
            <w:pPr>
              <w:rPr>
                <w:rFonts w:cs="Arial"/>
              </w:rPr>
            </w:pP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9D" w:rsidRDefault="00FB6C9D" w:rsidP="00BC76CE">
            <w:pPr>
              <w:rPr>
                <w:rFonts w:cs="Arial"/>
              </w:rPr>
            </w:pPr>
            <w:r>
              <w:rPr>
                <w:rFonts w:cs="Arial"/>
              </w:rPr>
              <w:t xml:space="preserve">3. </w:t>
            </w:r>
            <w:r w:rsidR="00BC76CE">
              <w:rPr>
                <w:rFonts w:cs="Arial"/>
              </w:rPr>
              <w:t>System d</w:t>
            </w:r>
            <w:r>
              <w:rPr>
                <w:rFonts w:cs="Arial"/>
              </w:rPr>
              <w:t>isplays most recent invoice</w:t>
            </w:r>
          </w:p>
        </w:tc>
      </w:tr>
      <w:tr w:rsidR="00FB6C9D" w:rsidTr="003A27A6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9D" w:rsidRDefault="00FB6C9D" w:rsidP="003A27A6">
            <w:pPr>
              <w:rPr>
                <w:rFonts w:cs="Arial"/>
              </w:rPr>
            </w:pPr>
            <w:r>
              <w:rPr>
                <w:rFonts w:cs="Arial"/>
              </w:rPr>
              <w:t>4. Client</w:t>
            </w:r>
            <w:r w:rsidR="00322AD7">
              <w:rPr>
                <w:rFonts w:cs="Arial"/>
              </w:rPr>
              <w:t xml:space="preserve"> chooses to pay invoice </w:t>
            </w:r>
          </w:p>
          <w:p w:rsidR="00322AD7" w:rsidRDefault="00322AD7" w:rsidP="003A27A6">
            <w:pPr>
              <w:rPr>
                <w:rFonts w:cs="Arial"/>
              </w:rPr>
            </w:pPr>
            <w:r>
              <w:rPr>
                <w:rFonts w:cs="Arial"/>
              </w:rPr>
              <w:t>Extension Point: Pay Invoice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C9D" w:rsidRDefault="00FB6C9D" w:rsidP="003A27A6">
            <w:pPr>
              <w:rPr>
                <w:rFonts w:cs="Arial"/>
              </w:rPr>
            </w:pPr>
          </w:p>
        </w:tc>
      </w:tr>
    </w:tbl>
    <w:p w:rsidR="00FB6C9D" w:rsidRDefault="00FB6C9D" w:rsidP="00FB6C9D"/>
    <w:p w:rsidR="00FB6C9D" w:rsidRPr="003075C2" w:rsidRDefault="00FB6C9D" w:rsidP="00FB6C9D">
      <w:pPr>
        <w:rPr>
          <w:b/>
        </w:rPr>
      </w:pPr>
      <w:r w:rsidRPr="003075C2">
        <w:rPr>
          <w:b/>
        </w:rPr>
        <w:t>Alternative Courses</w:t>
      </w:r>
    </w:p>
    <w:p w:rsidR="00FB6C9D" w:rsidRDefault="00FB6C9D" w:rsidP="00FB6C9D"/>
    <w:p w:rsidR="00FB6C9D" w:rsidRDefault="00FB6C9D" w:rsidP="00FB6C9D">
      <w:pPr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Step </w:t>
      </w:r>
      <w:r w:rsidR="00322AD7">
        <w:rPr>
          <w:rFonts w:cs="Arial"/>
        </w:rPr>
        <w:t>4</w:t>
      </w:r>
      <w:r>
        <w:rPr>
          <w:rFonts w:cs="Arial"/>
        </w:rPr>
        <w:t xml:space="preserve">: </w:t>
      </w:r>
      <w:r w:rsidR="00322AD7">
        <w:rPr>
          <w:rFonts w:cs="Arial"/>
        </w:rPr>
        <w:t xml:space="preserve">Client chooses to exit to </w:t>
      </w:r>
      <w:proofErr w:type="spellStart"/>
      <w:r w:rsidR="003239EF">
        <w:rPr>
          <w:rFonts w:cs="Arial"/>
        </w:rPr>
        <w:t>iOS</w:t>
      </w:r>
      <w:proofErr w:type="spellEnd"/>
      <w:r w:rsidR="003239EF">
        <w:rPr>
          <w:rFonts w:cs="Arial"/>
        </w:rPr>
        <w:t xml:space="preserve"> application </w:t>
      </w:r>
      <w:r w:rsidR="00322AD7">
        <w:rPr>
          <w:rFonts w:cs="Arial"/>
        </w:rPr>
        <w:t>home page</w:t>
      </w:r>
      <w:r>
        <w:rPr>
          <w:rFonts w:cs="Arial"/>
        </w:rPr>
        <w:t>.</w:t>
      </w:r>
    </w:p>
    <w:p w:rsidR="00FB6C9D" w:rsidRDefault="00FB6C9D" w:rsidP="00FB6C9D">
      <w:pPr>
        <w:rPr>
          <w:rFonts w:cs="Arial"/>
        </w:rPr>
      </w:pPr>
    </w:p>
    <w:p w:rsidR="00FB6C9D" w:rsidRPr="003075C2" w:rsidRDefault="00FB6C9D" w:rsidP="00FB6C9D">
      <w:pPr>
        <w:rPr>
          <w:b/>
        </w:rPr>
      </w:pPr>
      <w:r w:rsidRPr="003075C2">
        <w:rPr>
          <w:b/>
        </w:rPr>
        <w:t>Related Use Cases</w:t>
      </w:r>
    </w:p>
    <w:p w:rsidR="00FB6C9D" w:rsidRDefault="00FB6C9D" w:rsidP="00FB6C9D">
      <w:pPr>
        <w:rPr>
          <w:rFonts w:cs="Arial"/>
        </w:rPr>
      </w:pPr>
    </w:p>
    <w:p w:rsidR="00FB6C9D" w:rsidRPr="00C140F3" w:rsidRDefault="00FB6C9D" w:rsidP="00FB6C9D">
      <w:pPr>
        <w:rPr>
          <w:rFonts w:cs="Arial"/>
          <w:iCs/>
        </w:rPr>
      </w:pPr>
      <w:r>
        <w:rPr>
          <w:rFonts w:cs="Arial"/>
        </w:rPr>
        <w:t>Inclusions</w:t>
      </w:r>
      <w:r w:rsidR="00322AD7">
        <w:rPr>
          <w:rFonts w:cs="Arial"/>
        </w:rPr>
        <w:t>:</w:t>
      </w:r>
      <w:r>
        <w:rPr>
          <w:rFonts w:cs="Arial"/>
        </w:rPr>
        <w:t xml:space="preserve"> </w:t>
      </w:r>
      <w:r w:rsidR="00322AD7">
        <w:rPr>
          <w:rFonts w:cs="Arial"/>
          <w:i/>
          <w:iCs/>
        </w:rPr>
        <w:t xml:space="preserve"> </w:t>
      </w:r>
      <w:r w:rsidR="00322AD7" w:rsidRPr="00322AD7">
        <w:rPr>
          <w:rFonts w:cs="Arial"/>
          <w:iCs/>
        </w:rPr>
        <w:t>nil</w:t>
      </w:r>
    </w:p>
    <w:p w:rsidR="00FB6C9D" w:rsidRDefault="00FB6C9D" w:rsidP="00FB6C9D">
      <w:r w:rsidRPr="00C140F3">
        <w:rPr>
          <w:rFonts w:cs="Arial"/>
        </w:rPr>
        <w:t>Extensions</w:t>
      </w:r>
      <w:r w:rsidR="00322AD7">
        <w:rPr>
          <w:rFonts w:cs="Arial"/>
        </w:rPr>
        <w:t>: Pay invoice</w:t>
      </w:r>
      <w:r w:rsidRPr="00C140F3">
        <w:rPr>
          <w:rFonts w:cs="Arial"/>
        </w:rPr>
        <w:t xml:space="preserve"> </w:t>
      </w:r>
      <w:r w:rsidR="00322AD7">
        <w:rPr>
          <w:rFonts w:cs="Arial"/>
        </w:rPr>
        <w:t xml:space="preserve"> </w:t>
      </w:r>
    </w:p>
    <w:p w:rsidR="008575B7" w:rsidRDefault="008575B7"/>
    <w:sectPr w:rsidR="0085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8276C"/>
    <w:multiLevelType w:val="hybridMultilevel"/>
    <w:tmpl w:val="12C697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9D"/>
    <w:rsid w:val="00322AD7"/>
    <w:rsid w:val="003239EF"/>
    <w:rsid w:val="008575B7"/>
    <w:rsid w:val="00B06610"/>
    <w:rsid w:val="00BC76CE"/>
    <w:rsid w:val="00F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9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B6C9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B6C9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6C9D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semiHidden/>
    <w:rsid w:val="00FB6C9D"/>
    <w:rPr>
      <w:rFonts w:ascii="Cambria" w:eastAsia="Times New Roman" w:hAnsi="Cambria" w:cs="Times New Roman"/>
      <w:b/>
      <w:bCs/>
      <w:sz w:val="26"/>
      <w:szCs w:val="26"/>
      <w:lang w:eastAsia="en-AU"/>
    </w:rPr>
  </w:style>
  <w:style w:type="paragraph" w:styleId="BodyTextIndent">
    <w:name w:val="Body Text Indent"/>
    <w:basedOn w:val="Normal"/>
    <w:link w:val="BodyTextIndentChar"/>
    <w:unhideWhenUsed/>
    <w:rsid w:val="00FB6C9D"/>
    <w:pPr>
      <w:ind w:left="720"/>
    </w:pPr>
    <w:rPr>
      <w:rFonts w:ascii="Times New Roman" w:hAnsi="Times New Roman"/>
      <w:lang w:eastAsia="x-none"/>
    </w:rPr>
  </w:style>
  <w:style w:type="character" w:customStyle="1" w:styleId="BodyTextIndentChar">
    <w:name w:val="Body Text Indent Char"/>
    <w:basedOn w:val="DefaultParagraphFont"/>
    <w:link w:val="BodyTextIndent"/>
    <w:rsid w:val="00FB6C9D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F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9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B6C9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B6C9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6C9D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semiHidden/>
    <w:rsid w:val="00FB6C9D"/>
    <w:rPr>
      <w:rFonts w:ascii="Cambria" w:eastAsia="Times New Roman" w:hAnsi="Cambria" w:cs="Times New Roman"/>
      <w:b/>
      <w:bCs/>
      <w:sz w:val="26"/>
      <w:szCs w:val="26"/>
      <w:lang w:eastAsia="en-AU"/>
    </w:rPr>
  </w:style>
  <w:style w:type="paragraph" w:styleId="BodyTextIndent">
    <w:name w:val="Body Text Indent"/>
    <w:basedOn w:val="Normal"/>
    <w:link w:val="BodyTextIndentChar"/>
    <w:unhideWhenUsed/>
    <w:rsid w:val="00FB6C9D"/>
    <w:pPr>
      <w:ind w:left="720"/>
    </w:pPr>
    <w:rPr>
      <w:rFonts w:ascii="Times New Roman" w:hAnsi="Times New Roman"/>
      <w:lang w:eastAsia="x-none"/>
    </w:rPr>
  </w:style>
  <w:style w:type="character" w:customStyle="1" w:styleId="BodyTextIndentChar">
    <w:name w:val="Body Text Indent Char"/>
    <w:basedOn w:val="DefaultParagraphFont"/>
    <w:link w:val="BodyTextIndent"/>
    <w:rsid w:val="00FB6C9D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F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3</cp:revision>
  <dcterms:created xsi:type="dcterms:W3CDTF">2014-09-12T03:30:00Z</dcterms:created>
  <dcterms:modified xsi:type="dcterms:W3CDTF">2014-09-12T04:42:00Z</dcterms:modified>
</cp:coreProperties>
</file>