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HR Interview Competency Framework</w:t>
      </w:r>
    </w:p>
    <w:p>
      <w:pPr>
        <w:jc w:val="center"/>
      </w:pPr>
      <w:r>
        <w:rPr>
          <w:i/>
        </w:rPr>
        <w:t>Knowledge File 2 for structured candidate evaluation</w:t>
      </w:r>
    </w:p>
    <w:p/>
    <w:p>
      <w:pPr>
        <w:pStyle w:val="Heading1"/>
      </w:pPr>
      <w:r>
        <w:t>Purpose</w:t>
      </w:r>
    </w:p>
    <w:p>
      <w:r>
        <w:t>This framework provides a consistent way to evaluate candidates. Scores should be based on evidence demonstrated during the interview, not assumptions.</w:t>
      </w:r>
    </w:p>
    <w:p>
      <w:pPr>
        <w:pStyle w:val="Heading1"/>
      </w:pPr>
      <w:r>
        <w:t>Core Competencies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Competency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Evidence to Look For</w:t>
            </w:r>
          </w:p>
        </w:tc>
      </w:tr>
      <w:tr>
        <w:tc>
          <w:tcPr>
            <w:tcW w:type="dxa" w:w="3360"/>
          </w:tcPr>
          <w:p>
            <w:r>
              <w:t>Technical Knowledge</w:t>
            </w:r>
          </w:p>
        </w:tc>
        <w:tc>
          <w:tcPr>
            <w:tcW w:type="dxa" w:w="3360"/>
          </w:tcPr>
          <w:p>
            <w:r>
              <w:t>Understanding and application of role-relevant tools and concepts.</w:t>
            </w:r>
          </w:p>
        </w:tc>
        <w:tc>
          <w:tcPr>
            <w:tcW w:type="dxa" w:w="3360"/>
          </w:tcPr>
          <w:p>
            <w:r>
              <w:t>Correct concepts, practical examples, troubleshooting and awareness of limitations.</w:t>
            </w:r>
          </w:p>
        </w:tc>
      </w:tr>
      <w:tr>
        <w:tc>
          <w:tcPr>
            <w:tcW w:type="dxa" w:w="3360"/>
          </w:tcPr>
          <w:p>
            <w:r>
              <w:t>Problem Solving</w:t>
            </w:r>
          </w:p>
        </w:tc>
        <w:tc>
          <w:tcPr>
            <w:tcW w:type="dxa" w:w="3360"/>
          </w:tcPr>
          <w:p>
            <w:r>
              <w:t>Ability to structure and solve unfamiliar or ambiguous problems.</w:t>
            </w:r>
          </w:p>
        </w:tc>
        <w:tc>
          <w:tcPr>
            <w:tcW w:type="dxa" w:w="3360"/>
          </w:tcPr>
          <w:p>
            <w:r>
              <w:t>Clarifies the problem, identifies causes, evaluates options and validates the result.</w:t>
            </w:r>
          </w:p>
        </w:tc>
      </w:tr>
      <w:tr>
        <w:tc>
          <w:tcPr>
            <w:tcW w:type="dxa" w:w="3360"/>
          </w:tcPr>
          <w:p>
            <w:r>
              <w:t>Business Acumen</w:t>
            </w:r>
          </w:p>
        </w:tc>
        <w:tc>
          <w:tcPr>
            <w:tcW w:type="dxa" w:w="3360"/>
          </w:tcPr>
          <w:p>
            <w:r>
              <w:t>Ability to connect work with business outcomes.</w:t>
            </w:r>
          </w:p>
        </w:tc>
        <w:tc>
          <w:tcPr>
            <w:tcW w:type="dxa" w:w="3360"/>
          </w:tcPr>
          <w:p>
            <w:r>
              <w:t>KPIs, revenue/cost/customer impact, prioritization and business recommendations.</w:t>
            </w:r>
          </w:p>
        </w:tc>
      </w:tr>
      <w:tr>
        <w:tc>
          <w:tcPr>
            <w:tcW w:type="dxa" w:w="3360"/>
          </w:tcPr>
          <w:p>
            <w:r>
              <w:t>Communication</w:t>
            </w:r>
          </w:p>
        </w:tc>
        <w:tc>
          <w:tcPr>
            <w:tcW w:type="dxa" w:w="3360"/>
          </w:tcPr>
          <w:p>
            <w:r>
              <w:t>Ability to explain ideas clearly and appropriately.</w:t>
            </w:r>
          </w:p>
        </w:tc>
        <w:tc>
          <w:tcPr>
            <w:tcW w:type="dxa" w:w="3360"/>
          </w:tcPr>
          <w:p>
            <w:r>
              <w:t>Structured answers, clear language, concise explanation and audience awareness.</w:t>
            </w:r>
          </w:p>
        </w:tc>
      </w:tr>
      <w:tr>
        <w:tc>
          <w:tcPr>
            <w:tcW w:type="dxa" w:w="3360"/>
          </w:tcPr>
          <w:p>
            <w:r>
              <w:t>Stakeholder Management</w:t>
            </w:r>
          </w:p>
        </w:tc>
        <w:tc>
          <w:tcPr>
            <w:tcW w:type="dxa" w:w="3360"/>
          </w:tcPr>
          <w:p>
            <w:r>
              <w:t>Ability to work effectively with business partners.</w:t>
            </w:r>
          </w:p>
        </w:tc>
        <w:tc>
          <w:tcPr>
            <w:tcW w:type="dxa" w:w="3360"/>
          </w:tcPr>
          <w:p>
            <w:r>
              <w:t>Requirement clarification, expectation management, negotiation and conflict handling.</w:t>
            </w:r>
          </w:p>
        </w:tc>
      </w:tr>
      <w:tr>
        <w:tc>
          <w:tcPr>
            <w:tcW w:type="dxa" w:w="3360"/>
          </w:tcPr>
          <w:p>
            <w:r>
              <w:t>Ownership</w:t>
            </w:r>
          </w:p>
        </w:tc>
        <w:tc>
          <w:tcPr>
            <w:tcW w:type="dxa" w:w="3360"/>
          </w:tcPr>
          <w:p>
            <w:r>
              <w:t>Accountability for outcomes and follow-through.</w:t>
            </w:r>
          </w:p>
        </w:tc>
        <w:tc>
          <w:tcPr>
            <w:tcW w:type="dxa" w:w="3360"/>
          </w:tcPr>
          <w:p>
            <w:r>
              <w:t>Takes responsibility, identifies risks, follows up and learns from mistakes.</w:t>
            </w:r>
          </w:p>
        </w:tc>
      </w:tr>
      <w:tr>
        <w:tc>
          <w:tcPr>
            <w:tcW w:type="dxa" w:w="3360"/>
          </w:tcPr>
          <w:p>
            <w:r>
              <w:t>Collaboration</w:t>
            </w:r>
          </w:p>
        </w:tc>
        <w:tc>
          <w:tcPr>
            <w:tcW w:type="dxa" w:w="3360"/>
          </w:tcPr>
          <w:p>
            <w:r>
              <w:t>Ability to work constructively with others.</w:t>
            </w:r>
          </w:p>
        </w:tc>
        <w:tc>
          <w:tcPr>
            <w:tcW w:type="dxa" w:w="3360"/>
          </w:tcPr>
          <w:p>
            <w:r>
              <w:t>Cross-functional examples, feedback, knowledge sharing and respectful disagreement.</w:t>
            </w:r>
          </w:p>
        </w:tc>
      </w:tr>
    </w:tbl>
    <w:p/>
    <w:p>
      <w:pPr>
        <w:pStyle w:val="Heading1"/>
      </w:pPr>
      <w:r>
        <w:t>1-5 Scoring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Typical Evidence</w:t>
            </w:r>
          </w:p>
        </w:tc>
      </w:tr>
      <w:tr>
        <w:tc>
          <w:tcPr>
            <w:tcW w:type="dxa" w:w="3360"/>
          </w:tcPr>
          <w:p>
            <w:r>
              <w:t>1 - Very Weak</w:t>
            </w:r>
          </w:p>
        </w:tc>
        <w:tc>
          <w:tcPr>
            <w:tcW w:type="dxa" w:w="3360"/>
          </w:tcPr>
          <w:p>
            <w:r>
              <w:t>No meaningful evidence</w:t>
            </w:r>
          </w:p>
        </w:tc>
        <w:tc>
          <w:tcPr>
            <w:tcW w:type="dxa" w:w="3360"/>
          </w:tcPr>
          <w:p>
            <w:r>
              <w:t>Cannot explain the concept or gives an incorrect/irrelevant response.</w:t>
            </w:r>
          </w:p>
        </w:tc>
      </w:tr>
      <w:tr>
        <w:tc>
          <w:tcPr>
            <w:tcW w:type="dxa" w:w="3360"/>
          </w:tcPr>
          <w:p>
            <w:r>
              <w:t>2 - Weak</w:t>
            </w:r>
          </w:p>
        </w:tc>
        <w:tc>
          <w:tcPr>
            <w:tcW w:type="dxa" w:w="3360"/>
          </w:tcPr>
          <w:p>
            <w:r>
              <w:t>Limited evidence</w:t>
            </w:r>
          </w:p>
        </w:tc>
        <w:tc>
          <w:tcPr>
            <w:tcW w:type="dxa" w:w="3360"/>
          </w:tcPr>
          <w:p>
            <w:r>
              <w:t>Understands basics but lacks depth, examples or independent application.</w:t>
            </w:r>
          </w:p>
        </w:tc>
      </w:tr>
      <w:tr>
        <w:tc>
          <w:tcPr>
            <w:tcW w:type="dxa" w:w="3360"/>
          </w:tcPr>
          <w:p>
            <w:r>
              <w:t>3 - Competent</w:t>
            </w:r>
          </w:p>
        </w:tc>
        <w:tc>
          <w:tcPr>
            <w:tcW w:type="dxa" w:w="3360"/>
          </w:tcPr>
          <w:p>
            <w:r>
              <w:t>Acceptable evidence</w:t>
            </w:r>
          </w:p>
        </w:tc>
        <w:tc>
          <w:tcPr>
            <w:tcW w:type="dxa" w:w="3360"/>
          </w:tcPr>
          <w:p>
            <w:r>
              <w:t>Explains the concept correctly and provides a reasonable practical example.</w:t>
            </w:r>
          </w:p>
        </w:tc>
      </w:tr>
      <w:tr>
        <w:tc>
          <w:tcPr>
            <w:tcW w:type="dxa" w:w="3360"/>
          </w:tcPr>
          <w:p>
            <w:r>
              <w:t>4 - Strong</w:t>
            </w:r>
          </w:p>
        </w:tc>
        <w:tc>
          <w:tcPr>
            <w:tcW w:type="dxa" w:w="3360"/>
          </w:tcPr>
          <w:p>
            <w:r>
              <w:t>Strong evidence</w:t>
            </w:r>
          </w:p>
        </w:tc>
        <w:tc>
          <w:tcPr>
            <w:tcW w:type="dxa" w:w="3360"/>
          </w:tcPr>
          <w:p>
            <w:r>
              <w:t>Shows depth, structured reasoning, relevant examples and measurable impact.</w:t>
            </w:r>
          </w:p>
        </w:tc>
      </w:tr>
      <w:tr>
        <w:tc>
          <w:tcPr>
            <w:tcW w:type="dxa" w:w="3360"/>
          </w:tcPr>
          <w:p>
            <w:r>
              <w:t>5 - Exceptional</w:t>
            </w:r>
          </w:p>
        </w:tc>
        <w:tc>
          <w:tcPr>
            <w:tcW w:type="dxa" w:w="3360"/>
          </w:tcPr>
          <w:p>
            <w:r>
              <w:t>Consistent expert evidence</w:t>
            </w:r>
          </w:p>
        </w:tc>
        <w:tc>
          <w:tcPr>
            <w:tcW w:type="dxa" w:w="3360"/>
          </w:tcPr>
          <w:p>
            <w:r>
              <w:t>Shows deep expertise, handles trade-offs, anticipates risks, teaches others and demonstrates significant impact.</w:t>
            </w:r>
          </w:p>
        </w:tc>
      </w:tr>
    </w:tbl>
    <w:p/>
    <w:p>
      <w:pPr>
        <w:pStyle w:val="Heading1"/>
      </w:pPr>
      <w:r>
        <w:t>Evidence Strength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Evidence Level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5040"/>
          </w:tcPr>
          <w:p>
            <w:r>
              <w:t>Strong Evidence</w:t>
            </w:r>
          </w:p>
        </w:tc>
        <w:tc>
          <w:tcPr>
            <w:tcW w:type="dxa" w:w="5040"/>
          </w:tcPr>
          <w:p>
            <w:r>
              <w:t>Specific example, clear personal contribution, reasoning, outcome and lessons learned.</w:t>
            </w:r>
          </w:p>
        </w:tc>
      </w:tr>
      <w:tr>
        <w:tc>
          <w:tcPr>
            <w:tcW w:type="dxa" w:w="5040"/>
          </w:tcPr>
          <w:p>
            <w:r>
              <w:t>Moderate Evidence</w:t>
            </w:r>
          </w:p>
        </w:tc>
        <w:tc>
          <w:tcPr>
            <w:tcW w:type="dxa" w:w="5040"/>
          </w:tcPr>
          <w:p>
            <w:r>
              <w:t>Relevant example with some detail, but impact or personal contribution is not fully clear.</w:t>
            </w:r>
          </w:p>
        </w:tc>
      </w:tr>
      <w:tr>
        <w:tc>
          <w:tcPr>
            <w:tcW w:type="dxa" w:w="5040"/>
          </w:tcPr>
          <w:p>
            <w:r>
              <w:t>Weak Evidence</w:t>
            </w:r>
          </w:p>
        </w:tc>
        <w:tc>
          <w:tcPr>
            <w:tcW w:type="dxa" w:w="5040"/>
          </w:tcPr>
          <w:p>
            <w:r>
              <w:t>General statements, terminology or theoretical knowledge without a concrete example.</w:t>
            </w:r>
          </w:p>
        </w:tc>
      </w:tr>
      <w:tr>
        <w:tc>
          <w:tcPr>
            <w:tcW w:type="dxa" w:w="5040"/>
          </w:tcPr>
          <w:p>
            <w:r>
              <w:t>No Evidence</w:t>
            </w:r>
          </w:p>
        </w:tc>
        <w:tc>
          <w:tcPr>
            <w:tcW w:type="dxa" w:w="5040"/>
          </w:tcPr>
          <w:p>
            <w:r>
              <w:t>The competency was not demonstrated or the response was unrelated.</w:t>
            </w:r>
          </w:p>
        </w:tc>
      </w:tr>
    </w:tbl>
    <w:p/>
    <w:p>
      <w:pPr>
        <w:pStyle w:val="Heading1"/>
      </w:pPr>
      <w:r>
        <w:t>Evaluation Rules</w:t>
      </w:r>
    </w:p>
    <w:p>
      <w:pPr>
        <w:pStyle w:val="ListBullet"/>
      </w:pPr>
      <w:r>
        <w:t>Score the evidence demonstrated, not the candidate's confidence or speaking style alone.</w:t>
      </w:r>
    </w:p>
    <w:p>
      <w:pPr>
        <w:pStyle w:val="ListBullet"/>
      </w:pPr>
      <w:r>
        <w:t>Do not infer expertise from job title, employer name or years of experience.</w:t>
      </w:r>
    </w:p>
    <w:p>
      <w:pPr>
        <w:pStyle w:val="ListBullet"/>
      </w:pPr>
      <w:r>
        <w:t>Ask follow-up questions when evidence is incomplete.</w:t>
      </w:r>
    </w:p>
    <w:p>
      <w:pPr>
        <w:pStyle w:val="ListBullet"/>
      </w:pPr>
      <w:r>
        <w:t>Use the same core competency criteria for candidates interviewing for the same role.</w:t>
      </w:r>
    </w:p>
    <w:p>
      <w:pPr>
        <w:pStyle w:val="ListBullet"/>
      </w:pPr>
      <w:r>
        <w:t>Record short evidence notes that explain each score.</w:t>
      </w:r>
    </w:p>
    <w:p>
      <w:pPr>
        <w:pStyle w:val="ListBullet"/>
      </w:pPr>
      <w:r>
        <w:t>Keep evaluation job-related and do not use protected personal characteristics in hiring decisions.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