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New Hire FAQ</w:t>
      </w:r>
    </w:p>
    <w:p>
      <w:pPr>
        <w:spacing w:after="60"/>
      </w:pPr>
      <w:r>
        <w:rPr>
          <w:i/>
          <w:iCs/>
          <w:color w:val="666666"/>
          <w:sz w:val="22"/>
          <w:szCs w:val="22"/>
        </w:rPr>
        <w:t xml:space="preserve">The questions new hires ask every single time</w:t>
      </w:r>
    </w:p>
    <w:p>
      <w:pPr>
        <w:spacing w:after="300"/>
      </w:pPr>
      <w:r>
        <w:rPr>
          <w:i/>
          <w:iCs/>
          <w:color w:val="777777"/>
          <w:sz w:val="20"/>
          <w:szCs w:val="20"/>
        </w:rPr>
        <w:t xml:space="preserve">Knowledge base document for the HR Onboarding AI Assistant project. Replace all [bracketed] placeholders with your company's real information before uploading.</w:t>
      </w:r>
    </w:p>
    <w:p>
      <w:pPr>
        <w:pBdr>
          <w:bottom w:val="single" w:color="AAAAAA" w:sz="6" w:space="1"/>
        </w:pBdr>
        <w:spacing w:after="200" w:before="200"/>
      </w:pPr>
    </w:p>
    <w:p>
      <w:pPr>
        <w:spacing w:after="160"/>
      </w:pPr>
      <w:r>
        <w:t xml:space="preserve">Answers below are placeholders — fill each one in with your company's real policy or process, then keep this list growing as new questions come up.</w:t>
      </w:r>
    </w:p>
    <w:p>
      <w:pPr>
        <w:pStyle w:val="Heading2"/>
        <w:spacing w:after="140" w:before="320"/>
      </w:pPr>
      <w:r>
        <w:t xml:space="preserve">Pay &amp; Payroll</w:t>
      </w:r>
    </w:p>
    <w:p>
      <w:pPr>
        <w:spacing w:after="160"/>
      </w:pPr>
      <w:r>
        <w:rPr>
          <w:b/>
          <w:bCs/>
        </w:rPr>
        <w:t xml:space="preserve">Q: When do I get paid? </w:t>
      </w:r>
      <w:r>
        <w:t xml:space="preserve">A: [Payroll schedule, e.g., 1st and 15th of each month, via [payroll system].]</w:t>
      </w:r>
    </w:p>
    <w:p>
      <w:pPr>
        <w:spacing w:after="160"/>
      </w:pPr>
      <w:r>
        <w:rPr>
          <w:b/>
          <w:bCs/>
        </w:rPr>
        <w:t xml:space="preserve">Q: How do I update my direct deposit or tax info? </w:t>
      </w:r>
      <w:r>
        <w:t xml:space="preserve">A: [Where/how, e.g., via [HRIS portal] under Pay Settings.]</w:t>
      </w:r>
    </w:p>
    <w:p>
      <w:pPr>
        <w:spacing w:after="160"/>
      </w:pPr>
      <w:r>
        <w:rPr>
          <w:b/>
          <w:bCs/>
        </w:rPr>
        <w:t xml:space="preserve">Q: How do I submit an expense? </w:t>
      </w:r>
      <w:r>
        <w:t xml:space="preserve">A: [Process and tool, plus reimbursement timeline.]</w:t>
      </w:r>
    </w:p>
    <w:p>
      <w:pPr>
        <w:pStyle w:val="Heading2"/>
        <w:spacing w:after="140" w:before="320"/>
      </w:pPr>
      <w:r>
        <w:t xml:space="preserve">Benefits</w:t>
      </w:r>
    </w:p>
    <w:p>
      <w:pPr>
        <w:spacing w:after="160"/>
      </w:pPr>
      <w:r>
        <w:rPr>
          <w:b/>
          <w:bCs/>
        </w:rPr>
        <w:t xml:space="preserve">Q: When is open enrollment? </w:t>
      </w:r>
      <w:r>
        <w:t xml:space="preserve">A: [Dates — see Benefits Guide.]</w:t>
      </w:r>
    </w:p>
    <w:p>
      <w:pPr>
        <w:spacing w:after="160"/>
      </w:pPr>
      <w:r>
        <w:rPr>
          <w:b/>
          <w:bCs/>
        </w:rPr>
        <w:t xml:space="preserve">Q: How do I add a dependent to my health plan? </w:t>
      </w:r>
      <w:r>
        <w:t xml:space="preserve">A: [Process, deadline, and portal link.]</w:t>
      </w:r>
    </w:p>
    <w:p>
      <w:pPr>
        <w:spacing w:after="160"/>
      </w:pPr>
      <w:r>
        <w:rPr>
          <w:b/>
          <w:bCs/>
        </w:rPr>
        <w:t xml:space="preserve">Q: What's the deadline to enroll as a new hire? </w:t>
      </w:r>
      <w:r>
        <w:t xml:space="preserve">A: [X days from start date.]</w:t>
      </w:r>
    </w:p>
    <w:p>
      <w:pPr>
        <w:pStyle w:val="Heading2"/>
        <w:spacing w:after="140" w:before="320"/>
      </w:pPr>
      <w:r>
        <w:t xml:space="preserve">IT &amp; Equipment</w:t>
      </w:r>
    </w:p>
    <w:p>
      <w:pPr>
        <w:spacing w:after="160"/>
      </w:pPr>
      <w:r>
        <w:rPr>
          <w:b/>
          <w:bCs/>
        </w:rPr>
        <w:t xml:space="preserve">Q: My laptop wasn't ready on Day 1 — what do I do? </w:t>
      </w:r>
      <w:r>
        <w:t xml:space="preserve">A: [Contact IT at [contact] — see IT Setup Guide.]</w:t>
      </w:r>
    </w:p>
    <w:p>
      <w:pPr>
        <w:spacing w:after="160"/>
      </w:pPr>
      <w:r>
        <w:rPr>
          <w:b/>
          <w:bCs/>
        </w:rPr>
        <w:t xml:space="preserve">Q: How do I request access to [a tool]? </w:t>
      </w:r>
      <w:r>
        <w:t xml:space="preserve">A: [Request process/form.]</w:t>
      </w:r>
    </w:p>
    <w:p>
      <w:pPr>
        <w:spacing w:after="160"/>
      </w:pPr>
      <w:r>
        <w:rPr>
          <w:b/>
          <w:bCs/>
        </w:rPr>
        <w:t xml:space="preserve">Q: I forgot my password / am locked out — what now? </w:t>
      </w:r>
      <w:r>
        <w:t xml:space="preserve">A: [Self-service reset link, or IT contact.]</w:t>
      </w:r>
    </w:p>
    <w:p>
      <w:pPr>
        <w:pStyle w:val="Heading2"/>
        <w:spacing w:after="140" w:before="320"/>
      </w:pPr>
      <w:r>
        <w:t xml:space="preserve">Time Off &amp; Schedule</w:t>
      </w:r>
    </w:p>
    <w:p>
      <w:pPr>
        <w:spacing w:after="160"/>
      </w:pPr>
      <w:r>
        <w:rPr>
          <w:b/>
          <w:bCs/>
        </w:rPr>
        <w:t xml:space="preserve">Q: How much PTO do I have, and how do I request it? </w:t>
      </w:r>
      <w:r>
        <w:t xml:space="preserve">A: [Accrual policy and request process/tool.]</w:t>
      </w:r>
    </w:p>
    <w:p>
      <w:pPr>
        <w:spacing w:after="160"/>
      </w:pPr>
      <w:r>
        <w:rPr>
          <w:b/>
          <w:bCs/>
        </w:rPr>
        <w:t xml:space="preserve">Q: What are the company holidays? </w:t>
      </w:r>
      <w:r>
        <w:t xml:space="preserve">A: [Link to holiday calendar.]</w:t>
      </w:r>
    </w:p>
    <w:p>
      <w:pPr>
        <w:spacing w:after="160"/>
      </w:pPr>
      <w:r>
        <w:rPr>
          <w:b/>
          <w:bCs/>
        </w:rPr>
        <w:t xml:space="preserve">Q: What are my expected work hours? </w:t>
      </w:r>
      <w:r>
        <w:t xml:space="preserve">A: [Core hours / flexibility policy.]</w:t>
      </w:r>
    </w:p>
    <w:p>
      <w:pPr>
        <w:pStyle w:val="Heading2"/>
        <w:spacing w:after="140" w:before="320"/>
      </w:pPr>
      <w:r>
        <w:t xml:space="preserve">Culture &amp; Team</w:t>
      </w:r>
    </w:p>
    <w:p>
      <w:pPr>
        <w:spacing w:after="160"/>
      </w:pPr>
      <w:r>
        <w:rPr>
          <w:b/>
          <w:bCs/>
        </w:rPr>
        <w:t xml:space="preserve">Q: Who's my buddy and what are they for? </w:t>
      </w:r>
      <w:r>
        <w:t xml:space="preserve">A: [Buddy program explanation — see Org Chart &amp; Directory.]</w:t>
      </w:r>
    </w:p>
    <w:p>
      <w:pPr>
        <w:spacing w:after="160"/>
      </w:pPr>
      <w:r>
        <w:rPr>
          <w:b/>
          <w:bCs/>
        </w:rPr>
        <w:t xml:space="preserve">Q: What's the dress code? </w:t>
      </w:r>
      <w:r>
        <w:t xml:space="preserve">A: [See Employee Handbook.]</w:t>
      </w:r>
    </w:p>
    <w:p>
      <w:pPr>
        <w:spacing w:after="160"/>
      </w:pPr>
      <w:r>
        <w:rPr>
          <w:b/>
          <w:bCs/>
        </w:rPr>
        <w:t xml:space="preserve">Q: How often do we have all-hands or team meetings? </w:t>
      </w:r>
      <w:r>
        <w:t xml:space="preserve">A: [Cadence — see Culture &amp; Values One-Pager.]</w:t>
      </w:r>
    </w:p>
    <w:p>
      <w:pPr>
        <w:pStyle w:val="Heading2"/>
        <w:spacing w:after="140" w:before="320"/>
      </w:pPr>
      <w:r>
        <w:t xml:space="preserve">Performance &amp; Growth</w:t>
      </w:r>
    </w:p>
    <w:p>
      <w:pPr>
        <w:spacing w:after="160"/>
      </w:pPr>
      <w:r>
        <w:rPr>
          <w:b/>
          <w:bCs/>
        </w:rPr>
        <w:t xml:space="preserve">Q: When is my first performance review? </w:t>
      </w:r>
      <w:r>
        <w:t xml:space="preserve">A: [Timing — see First 30/60/90-Day Plan.]</w:t>
      </w:r>
    </w:p>
    <w:p>
      <w:pPr>
        <w:spacing w:after="160"/>
      </w:pPr>
      <w:r>
        <w:rPr>
          <w:b/>
          <w:bCs/>
        </w:rPr>
        <w:t xml:space="preserve">Q: Is there a learning/development budget? </w:t>
      </w:r>
      <w:r>
        <w:t xml:space="preserve">A: [Amount and how to use it — see Benefits Guide.]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2026-08-18T13:27:34.186Z</dcterms:created>
  <dcterms:modified xsi:type="dcterms:W3CDTF">2026-08-18T13:27:34.186Z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