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56"/>
          <w:szCs w:val="56"/>
        </w:rPr>
        <w:t xml:space="preserve">HR Onboarding AI Assistant</w:t>
      </w:r>
    </w:p>
    <w:p>
      <w:pPr>
        <w:spacing w:after="100"/>
        <w:jc w:val="center"/>
      </w:pPr>
      <w:r>
        <w:rPr>
          <w:color w:val="555555"/>
          <w:sz w:val="30"/>
          <w:szCs w:val="30"/>
        </w:rPr>
        <w:t xml:space="preserve">A Step-by-Step Build &amp; Real-World Usage Guide</w:t>
      </w:r>
    </w:p>
    <w:p>
      <w:pPr>
        <w:spacing w:after="2000"/>
        <w:jc w:val="center"/>
      </w:pPr>
      <w:r>
        <w:rPr>
          <w:i/>
          <w:iCs/>
          <w:color w:val="777777"/>
          <w:sz w:val="24"/>
          <w:szCs w:val="24"/>
        </w:rPr>
        <w:t xml:space="preserve">Built with Claude Projects</w:t>
      </w:r>
    </w:p>
    <w:p>
      <w:pPr>
        <w:jc w:val="center"/>
      </w:pPr>
      <w:r>
        <w:rPr>
          <w:color w:val="888888"/>
          <w:sz w:val="20"/>
          <w:szCs w:val="20"/>
        </w:rPr>
        <w:t xml:space="preserve">Reusable template -- replace [bracketed] placeholders with your company's details.</w:t>
      </w:r>
    </w:p>
    <w:p>
      <w:pPr>
        <w:pageBreakBefore/>
      </w:pPr>
    </w:p>
    <w:p>
      <w:pPr>
        <w:pStyle w:val="Heading1"/>
        <w:spacing w:after="220" w:before="480"/>
      </w:pPr>
      <w:r>
        <w:t xml:space="preserve">Contents</w:t>
      </w:r>
    </w:p>
    <w:p>
      <w:pPr>
        <w:pStyle w:val="ListParagraph"/>
        <w:numPr>
          <w:ilvl w:val="0"/>
          <w:numId w:val="1"/>
        </w:numPr>
        <w:spacing w:after="80"/>
      </w:pPr>
      <w:r>
        <w:t xml:space="preserve">1. What You're Building</w:t>
      </w:r>
    </w:p>
    <w:p>
      <w:pPr>
        <w:pStyle w:val="ListParagraph"/>
        <w:numPr>
          <w:ilvl w:val="0"/>
          <w:numId w:val="1"/>
        </w:numPr>
        <w:spacing w:after="80"/>
      </w:pPr>
      <w:r>
        <w:t xml:space="preserve">2. Before You Start -- Prerequisites</w:t>
      </w:r>
    </w:p>
    <w:p>
      <w:pPr>
        <w:pStyle w:val="ListParagraph"/>
        <w:numPr>
          <w:ilvl w:val="0"/>
          <w:numId w:val="1"/>
        </w:numPr>
        <w:spacing w:after="80"/>
      </w:pPr>
      <w:r>
        <w:t xml:space="preserve">3. Step 1: Define Scope, Tone &amp; Guardrails</w:t>
      </w:r>
    </w:p>
    <w:p>
      <w:pPr>
        <w:pStyle w:val="ListParagraph"/>
        <w:numPr>
          <w:ilvl w:val="0"/>
          <w:numId w:val="1"/>
        </w:numPr>
        <w:spacing w:after="80"/>
      </w:pPr>
      <w:r>
        <w:t xml:space="preserve">4. Step 2: Build Your Knowledge Base</w:t>
      </w:r>
    </w:p>
    <w:p>
      <w:pPr>
        <w:pStyle w:val="ListParagraph"/>
        <w:numPr>
          <w:ilvl w:val="0"/>
          <w:numId w:val="1"/>
        </w:numPr>
        <w:spacing w:after="80"/>
      </w:pPr>
      <w:r>
        <w:t xml:space="preserve">5. Step 3: Create the Claude Project</w:t>
      </w:r>
    </w:p>
    <w:p>
      <w:pPr>
        <w:pStyle w:val="ListParagraph"/>
        <w:numPr>
          <w:ilvl w:val="0"/>
          <w:numId w:val="1"/>
        </w:numPr>
        <w:spacing w:after="80"/>
      </w:pPr>
      <w:r>
        <w:t xml:space="preserve">6. Step 4: The Complete Custom Instructions Prompt</w:t>
      </w:r>
    </w:p>
    <w:p>
      <w:pPr>
        <w:pStyle w:val="ListParagraph"/>
        <w:numPr>
          <w:ilvl w:val="0"/>
          <w:numId w:val="1"/>
        </w:numPr>
        <w:spacing w:after="80"/>
      </w:pPr>
      <w:r>
        <w:t xml:space="preserve">7. Step 5: Add a Task-Automation Layer</w:t>
      </w:r>
    </w:p>
    <w:p>
      <w:pPr>
        <w:pStyle w:val="ListParagraph"/>
        <w:numPr>
          <w:ilvl w:val="0"/>
          <w:numId w:val="1"/>
        </w:numPr>
        <w:spacing w:after="80"/>
      </w:pPr>
      <w:r>
        <w:t xml:space="preserve">8. Step 6: Test the Assistant</w:t>
      </w:r>
    </w:p>
    <w:p>
      <w:pPr>
        <w:pStyle w:val="ListParagraph"/>
        <w:numPr>
          <w:ilvl w:val="0"/>
          <w:numId w:val="1"/>
        </w:numPr>
        <w:spacing w:after="80"/>
      </w:pPr>
      <w:r>
        <w:t xml:space="preserve">9. Step 7: Refine &amp; Maintain</w:t>
      </w:r>
    </w:p>
    <w:p>
      <w:pPr>
        <w:pStyle w:val="ListParagraph"/>
        <w:numPr>
          <w:ilvl w:val="0"/>
          <w:numId w:val="1"/>
        </w:numPr>
        <w:spacing w:after="80"/>
      </w:pPr>
      <w:r>
        <w:t xml:space="preserve">10. Real-Time Usage Scenario: Onboarding Priya</w:t>
      </w:r>
    </w:p>
    <w:p>
      <w:pPr>
        <w:pStyle w:val="ListParagraph"/>
        <w:numPr>
          <w:ilvl w:val="0"/>
          <w:numId w:val="1"/>
        </w:numPr>
        <w:spacing w:after="80"/>
      </w:pPr>
      <w:r>
        <w:t xml:space="preserve">11. Best Practices &amp; Guardrails Recap</w:t>
      </w:r>
    </w:p>
    <w:p>
      <w:pPr>
        <w:pStyle w:val="ListParagraph"/>
        <w:numPr>
          <w:ilvl w:val="0"/>
          <w:numId w:val="1"/>
        </w:numPr>
        <w:spacing w:after="80"/>
      </w:pPr>
      <w:r>
        <w:t xml:space="preserve">12. Quick-Reference Setup Checklist</w:t>
      </w:r>
    </w:p>
    <w:p>
      <w:pPr>
        <w:pStyle w:val="ListParagraph"/>
        <w:numPr>
          <w:ilvl w:val="0"/>
          <w:numId w:val="1"/>
        </w:numPr>
        <w:spacing w:after="80"/>
      </w:pPr>
      <w:r>
        <w:t xml:space="preserve">Appendix A: Full Copy-Paste Prompt</w:t>
      </w:r>
    </w:p>
    <w:p>
      <w:pPr>
        <w:pStyle w:val="ListParagraph"/>
        <w:numPr>
          <w:ilvl w:val="0"/>
          <w:numId w:val="1"/>
        </w:numPr>
        <w:spacing w:after="80"/>
      </w:pPr>
      <w:r>
        <w:t xml:space="preserve">Appendix B: Knowledge Base Starter List</w:t>
      </w:r>
    </w:p>
    <w:p>
      <w:pPr>
        <w:pStyle w:val="ListParagraph"/>
        <w:numPr>
          <w:ilvl w:val="0"/>
          <w:numId w:val="1"/>
        </w:numPr>
        <w:spacing w:after="80"/>
      </w:pPr>
      <w:r>
        <w:t xml:space="preserve">Appendix C: Test Prompt Library</w:t>
      </w:r>
    </w:p>
    <w:p>
      <w:pPr>
        <w:pStyle w:val="ListParagraph"/>
        <w:numPr>
          <w:ilvl w:val="0"/>
          <w:numId w:val="1"/>
        </w:numPr>
        <w:spacing w:after="80"/>
      </w:pPr>
      <w:r>
        <w:t xml:space="preserve">Appendix D: Sample First-Week Schedule</w:t>
      </w:r>
    </w:p>
    <w:p>
      <w:pPr>
        <w:pageBreakBefore/>
      </w:pPr>
    </w:p>
    <w:p>
      <w:pPr>
        <w:pStyle w:val="Heading1"/>
        <w:spacing w:after="220" w:before="480"/>
      </w:pPr>
      <w:r>
        <w:t xml:space="preserve">1. What You're Building</w:t>
      </w:r>
    </w:p>
    <w:p>
      <w:pPr>
        <w:spacing w:after="160"/>
      </w:pPr>
      <w:r>
        <w:t xml:space="preserve">You're going to build a Claude Project configured as an HR Onboarding Assistant. It answers new-hire questions using your real HR documents (not generic internet knowledge), walks people through a first-week checklist, helps HR draft onboarding materials for each new hire, and knows exactly when to hand a question off to a human instead of guessing.</w:t>
      </w:r>
    </w:p>
    <w:p>
      <w:pPr>
        <w:spacing w:after="160"/>
      </w:pPr>
      <w:r>
        <w:t xml:space="preserve">Two people use it day to day:</w:t>
      </w:r>
    </w:p>
    <w:p>
      <w:pPr>
        <w:pStyle w:val="ListParagraph"/>
        <w:numPr>
          <w:ilvl w:val="0"/>
          <w:numId w:val="1"/>
        </w:numPr>
        <w:spacing w:after="80"/>
      </w:pPr>
      <w:r>
        <w:t xml:space="preserve">New hires -- self-serve answers to "where do I find X" and "what do I do next" questions.</w:t>
      </w:r>
    </w:p>
    <w:p>
      <w:pPr>
        <w:pStyle w:val="ListParagraph"/>
        <w:numPr>
          <w:ilvl w:val="0"/>
          <w:numId w:val="1"/>
        </w:numPr>
        <w:spacing w:after="80"/>
      </w:pPr>
      <w:r>
        <w:t xml:space="preserve">HR / People team -- a fast way to generate checklists, welcome emails, and role-specific onboarding plans, and to look up policy answers without digging through folders.</w:t>
      </w:r>
    </w:p>
    <w:p>
      <w:pPr>
        <w:spacing w:after="160"/>
      </w:pPr>
      <w:r>
        <w:t xml:space="preserve">This guide covers the full build: gathering the right source documents, writing the assistant's instructions, setting it up in Claude, adding a layer of automated check-ins, testing it properly, and a worked real-time scenario showing exactly how it plays out with an actual new hire.</w:t>
      </w:r>
    </w:p>
    <w:p>
      <w:pPr>
        <w:pStyle w:val="Heading1"/>
        <w:spacing w:after="220" w:before="480"/>
      </w:pPr>
      <w:r>
        <w:t xml:space="preserve">2. Before You Start -- Prerequisites</w:t>
      </w:r>
    </w:p>
    <w:p>
      <w:pPr>
        <w:pStyle w:val="ListParagraph"/>
        <w:numPr>
          <w:ilvl w:val="0"/>
          <w:numId w:val="1"/>
        </w:numPr>
        <w:spacing w:after="80"/>
      </w:pPr>
      <w:r>
        <w:t xml:space="preserve">A Claude.ai account with Projects access (Pro, Max, Team, or Enterprise plan).</w:t>
      </w:r>
    </w:p>
    <w:p>
      <w:pPr>
        <w:pStyle w:val="ListParagraph"/>
        <w:numPr>
          <w:ilvl w:val="0"/>
          <w:numId w:val="1"/>
        </w:numPr>
        <w:spacing w:after="80"/>
      </w:pPr>
      <w:r>
        <w:t xml:space="preserve">Sign-off from HR leadership on what the assistant is allowed to answer vs. must escalate.</w:t>
      </w:r>
    </w:p>
    <w:p>
      <w:pPr>
        <w:pStyle w:val="ListParagraph"/>
        <w:numPr>
          <w:ilvl w:val="0"/>
          <w:numId w:val="1"/>
        </w:numPr>
        <w:spacing w:after="80"/>
      </w:pPr>
      <w:r>
        <w:t xml:space="preserve">The source documents listed in Step 2, gathered or at least drafted.</w:t>
      </w:r>
    </w:p>
    <w:p>
      <w:pPr>
        <w:pStyle w:val="ListParagraph"/>
        <w:numPr>
          <w:ilvl w:val="0"/>
          <w:numId w:val="1"/>
        </w:numPr>
        <w:spacing w:after="80"/>
      </w:pPr>
      <w:r>
        <w:t xml:space="preserve">A decision on who gets access to the assistant: HR team only, or new hires directly too (see Step 3).</w:t>
      </w:r>
    </w:p>
    <w:p>
      <w:pPr>
        <w:pStyle w:val="Heading3"/>
        <w:spacing w:after="100" w:before="220"/>
      </w:pPr>
      <w:r>
        <w:t xml:space="preserve">A note on privacy</w:t>
      </w:r>
    </w:p>
    <w:p>
      <w:pPr>
        <w:spacing w:after="160"/>
      </w:pPr>
      <w:r>
        <w:t xml:space="preserve">Only upload documents meant to be seen by everyone with access to the assistant. Never upload spreadsheets containing individual salaries, performance reviews, medical information, or other employees' personal data into the project's knowledge base -- keep those in your secure HRIS, not in a chat assistant's reference files.</w:t>
      </w:r>
    </w:p>
    <w:p>
      <w:pPr>
        <w:pStyle w:val="Heading1"/>
        <w:spacing w:after="220" w:before="480"/>
      </w:pPr>
      <w:r>
        <w:t xml:space="preserve">3. Step 1: Define Scope, Tone &amp; Guardrails</w:t>
      </w:r>
    </w:p>
    <w:p>
      <w:pPr>
        <w:spacing w:after="160"/>
      </w:pPr>
      <w:r>
        <w:t xml:space="preserve">Before writing a single prompt, decide the boundaries on paper. This becomes the backbone of the custom instructions in Step 4.</w:t>
      </w:r>
    </w:p>
    <w:p>
      <w:pPr>
        <w:pStyle w:val="Heading3"/>
        <w:spacing w:after="100" w:before="220"/>
      </w:pPr>
      <w:r>
        <w:t xml:space="preserve">Decide what it CAN answer directly</w:t>
      </w:r>
    </w:p>
    <w:p>
      <w:pPr>
        <w:pStyle w:val="ListParagraph"/>
        <w:numPr>
          <w:ilvl w:val="0"/>
          <w:numId w:val="1"/>
        </w:numPr>
        <w:spacing w:after="80"/>
      </w:pPr>
      <w:r>
        <w:t xml:space="preserve">Policies covered in the employee handbook (PTO, remote work, expenses, dress code)</w:t>
      </w:r>
    </w:p>
    <w:p>
      <w:pPr>
        <w:pStyle w:val="ListParagraph"/>
        <w:numPr>
          <w:ilvl w:val="0"/>
          <w:numId w:val="1"/>
        </w:numPr>
        <w:spacing w:after="80"/>
      </w:pPr>
      <w:r>
        <w:t xml:space="preserve">Benefits overview (what's offered, enrollment windows, where to enroll)</w:t>
      </w:r>
    </w:p>
    <w:p>
      <w:pPr>
        <w:pStyle w:val="ListParagraph"/>
        <w:numPr>
          <w:ilvl w:val="0"/>
          <w:numId w:val="1"/>
        </w:numPr>
        <w:spacing w:after="80"/>
      </w:pPr>
      <w:r>
        <w:t xml:space="preserve">IT setup, equipment, software access, office/badge access</w:t>
      </w:r>
    </w:p>
    <w:p>
      <w:pPr>
        <w:pStyle w:val="ListParagraph"/>
        <w:numPr>
          <w:ilvl w:val="0"/>
          <w:numId w:val="1"/>
        </w:numPr>
        <w:spacing w:after="80"/>
      </w:pPr>
      <w:r>
        <w:t xml:space="preserve">Onboarding schedule and checklist questions</w:t>
      </w:r>
    </w:p>
    <w:p>
      <w:pPr>
        <w:pStyle w:val="ListParagraph"/>
        <w:numPr>
          <w:ilvl w:val="0"/>
          <w:numId w:val="1"/>
        </w:numPr>
        <w:spacing w:after="80"/>
      </w:pPr>
      <w:r>
        <w:t xml:space="preserve">"Who do I talk to about X" directory lookups</w:t>
      </w:r>
    </w:p>
    <w:p>
      <w:pPr>
        <w:pStyle w:val="ListParagraph"/>
        <w:numPr>
          <w:ilvl w:val="0"/>
          <w:numId w:val="1"/>
        </w:numPr>
        <w:spacing w:after="80"/>
      </w:pPr>
      <w:r>
        <w:t xml:space="preserve">Culture, values, and "how things work here" questions</w:t>
      </w:r>
    </w:p>
    <w:p>
      <w:pPr>
        <w:pStyle w:val="Heading3"/>
        <w:spacing w:after="100" w:before="220"/>
      </w:pPr>
      <w:r>
        <w:t xml:space="preserve">Decide what it must ALWAYS escalate to a human</w:t>
      </w:r>
    </w:p>
    <w:p>
      <w:pPr>
        <w:pStyle w:val="ListParagraph"/>
        <w:numPr>
          <w:ilvl w:val="0"/>
          <w:numId w:val="1"/>
        </w:numPr>
        <w:spacing w:after="80"/>
      </w:pPr>
      <w:r>
        <w:t xml:space="preserve">Compensation, salary, or equity negotiation</w:t>
      </w:r>
    </w:p>
    <w:p>
      <w:pPr>
        <w:pStyle w:val="ListParagraph"/>
        <w:numPr>
          <w:ilvl w:val="0"/>
          <w:numId w:val="1"/>
        </w:numPr>
        <w:spacing w:after="80"/>
      </w:pPr>
      <w:r>
        <w:t xml:space="preserve">Visa / immigration / work authorization</w:t>
      </w:r>
    </w:p>
    <w:p>
      <w:pPr>
        <w:pStyle w:val="ListParagraph"/>
        <w:numPr>
          <w:ilvl w:val="0"/>
          <w:numId w:val="1"/>
        </w:numPr>
        <w:spacing w:after="80"/>
      </w:pPr>
      <w:r>
        <w:t xml:space="preserve">Leave of absence, medical accommodation, disability</w:t>
      </w:r>
    </w:p>
    <w:p>
      <w:pPr>
        <w:pStyle w:val="ListParagraph"/>
        <w:numPr>
          <w:ilvl w:val="0"/>
          <w:numId w:val="1"/>
        </w:numPr>
        <w:spacing w:after="80"/>
      </w:pPr>
      <w:r>
        <w:t xml:space="preserve">Harassment, discrimination, or employee-relations concerns</w:t>
      </w:r>
    </w:p>
    <w:p>
      <w:pPr>
        <w:pStyle w:val="ListParagraph"/>
        <w:numPr>
          <w:ilvl w:val="0"/>
          <w:numId w:val="1"/>
        </w:numPr>
        <w:spacing w:after="80"/>
      </w:pPr>
      <w:r>
        <w:t xml:space="preserve">Termination, performance issues, legal questions</w:t>
      </w:r>
    </w:p>
    <w:p>
      <w:pPr>
        <w:pStyle w:val="ListParagraph"/>
        <w:numPr>
          <w:ilvl w:val="0"/>
          <w:numId w:val="1"/>
        </w:numPr>
        <w:spacing w:after="80"/>
      </w:pPr>
      <w:r>
        <w:t xml:space="preserve">Anything involving another employee's personal or salary data</w:t>
      </w:r>
    </w:p>
    <w:p>
      <w:pPr>
        <w:pStyle w:val="Heading3"/>
        <w:spacing w:after="100" w:before="220"/>
      </w:pPr>
      <w:r>
        <w:t xml:space="preserve">Pick a tone</w:t>
      </w:r>
    </w:p>
    <w:p>
      <w:pPr>
        <w:spacing w:after="160"/>
      </w:pPr>
      <w:r>
        <w:t xml:space="preserve">Most HR onboarding assistants work best with a warm, concise, encouraging tone -- like a well-organized colleague, not a compliance document. Decide now if your culture wants something more formal, and note it; you'll bake it into the prompt in Step 4.</w:t>
      </w:r>
    </w:p>
    <w:p>
      <w:pPr>
        <w:pStyle w:val="Heading1"/>
        <w:spacing w:after="220" w:before="480"/>
      </w:pPr>
      <w:r>
        <w:t xml:space="preserve">4. Step 2: Build Your Knowledge Base</w:t>
      </w:r>
    </w:p>
    <w:p>
      <w:pPr>
        <w:spacing w:after="160"/>
      </w:pPr>
      <w:r>
        <w:t xml:space="preserve">The assistant is only as good as what you feed it. Gather (or write) these documents before setting up the project. They don't need to be polished -- clear and current matters far more than pretty formatting.</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40"/>
      </w:tblGrid>
      <w:tr>
        <w:trPr>
          <w:tblHeader/>
        </w:trPr>
        <w:tc>
          <w:tcPr>
            <w:tcW w:type="dxa" w:w="2600"/>
            <w:shd w:fill="D9E2F3" w:val="clear"/>
            <w:tcMar>
              <w:top w:type="dxa" w:w="80"/>
              <w:left w:type="dxa" w:w="100"/>
              <w:bottom w:type="dxa" w:w="80"/>
              <w:right w:type="dxa" w:w="100"/>
            </w:tcMar>
            <w:vAlign w:val="center"/>
          </w:tcPr>
          <w:p>
            <w:r>
              <w:rPr>
                <w:b/>
                <w:bCs/>
                <w:sz w:val="20"/>
                <w:szCs w:val="20"/>
              </w:rPr>
              <w:t xml:space="preserve">Document</w:t>
            </w:r>
          </w:p>
        </w:tc>
        <w:tc>
          <w:tcPr>
            <w:tcW w:type="dxa" w:w="3400"/>
            <w:shd w:fill="D9E2F3" w:val="clear"/>
            <w:tcMar>
              <w:top w:type="dxa" w:w="80"/>
              <w:left w:type="dxa" w:w="100"/>
              <w:bottom w:type="dxa" w:w="80"/>
              <w:right w:type="dxa" w:w="100"/>
            </w:tcMar>
            <w:vAlign w:val="center"/>
          </w:tcPr>
          <w:p>
            <w:r>
              <w:rPr>
                <w:b/>
                <w:bCs/>
                <w:sz w:val="20"/>
                <w:szCs w:val="20"/>
              </w:rPr>
              <w:t xml:space="preserve">Purpose</w:t>
            </w:r>
          </w:p>
        </w:tc>
        <w:tc>
          <w:tcPr>
            <w:tcW w:type="dxa" w:w="3540"/>
            <w:shd w:fill="D9E2F3" w:val="clear"/>
            <w:tcMar>
              <w:top w:type="dxa" w:w="80"/>
              <w:left w:type="dxa" w:w="100"/>
              <w:bottom w:type="dxa" w:w="80"/>
              <w:right w:type="dxa" w:w="100"/>
            </w:tcMar>
            <w:vAlign w:val="center"/>
          </w:tcPr>
          <w:p>
            <w:r>
              <w:rPr>
                <w:b/>
                <w:bCs/>
                <w:sz w:val="20"/>
                <w:szCs w:val="20"/>
              </w:rPr>
              <w:t xml:space="preserve">Format tip</w:t>
            </w:r>
          </w:p>
        </w:tc>
      </w:tr>
      <w:tr>
        <w:tc>
          <w:tcPr>
            <w:tcW w:type="dxa" w:w="2600"/>
            <w:tcMar>
              <w:top w:type="dxa" w:w="80"/>
              <w:left w:type="dxa" w:w="100"/>
              <w:bottom w:type="dxa" w:w="80"/>
              <w:right w:type="dxa" w:w="100"/>
            </w:tcMar>
            <w:vAlign w:val="center"/>
          </w:tcPr>
          <w:p>
            <w:r>
              <w:rPr>
                <w:b w:val="false"/>
                <w:bCs w:val="false"/>
                <w:sz w:val="20"/>
                <w:szCs w:val="20"/>
              </w:rPr>
              <w:t xml:space="preserve">Employee Handbook (or a summary)</w:t>
            </w:r>
          </w:p>
        </w:tc>
        <w:tc>
          <w:tcPr>
            <w:tcW w:type="dxa" w:w="3400"/>
            <w:tcMar>
              <w:top w:type="dxa" w:w="80"/>
              <w:left w:type="dxa" w:w="100"/>
              <w:bottom w:type="dxa" w:w="80"/>
              <w:right w:type="dxa" w:w="100"/>
            </w:tcMar>
            <w:vAlign w:val="center"/>
          </w:tcPr>
          <w:p>
            <w:r>
              <w:rPr>
                <w:b w:val="false"/>
                <w:bCs w:val="false"/>
                <w:sz w:val="20"/>
                <w:szCs w:val="20"/>
              </w:rPr>
              <w:t xml:space="preserve">Core policies: PTO, remote work, expenses, conduct</w:t>
            </w:r>
          </w:p>
        </w:tc>
        <w:tc>
          <w:tcPr>
            <w:tcW w:type="dxa" w:w="3540"/>
            <w:tcMar>
              <w:top w:type="dxa" w:w="80"/>
              <w:left w:type="dxa" w:w="100"/>
              <w:bottom w:type="dxa" w:w="80"/>
              <w:right w:type="dxa" w:w="100"/>
            </w:tcMar>
            <w:vAlign w:val="center"/>
          </w:tcPr>
          <w:p>
            <w:r>
              <w:rPr>
                <w:b w:val="false"/>
                <w:bCs w:val="false"/>
                <w:sz w:val="20"/>
                <w:szCs w:val="20"/>
              </w:rPr>
              <w:t xml:space="preserve">PDF or DOCX export works fine</w:t>
            </w:r>
          </w:p>
        </w:tc>
      </w:tr>
      <w:tr>
        <w:tc>
          <w:tcPr>
            <w:tcW w:type="dxa" w:w="2600"/>
            <w:tcMar>
              <w:top w:type="dxa" w:w="80"/>
              <w:left w:type="dxa" w:w="100"/>
              <w:bottom w:type="dxa" w:w="80"/>
              <w:right w:type="dxa" w:w="100"/>
            </w:tcMar>
            <w:vAlign w:val="center"/>
          </w:tcPr>
          <w:p>
            <w:r>
              <w:rPr>
                <w:b w:val="false"/>
                <w:bCs w:val="false"/>
                <w:sz w:val="20"/>
                <w:szCs w:val="20"/>
              </w:rPr>
              <w:t xml:space="preserve">Benefits Guide</w:t>
            </w:r>
          </w:p>
        </w:tc>
        <w:tc>
          <w:tcPr>
            <w:tcW w:type="dxa" w:w="3400"/>
            <w:tcMar>
              <w:top w:type="dxa" w:w="80"/>
              <w:left w:type="dxa" w:w="100"/>
              <w:bottom w:type="dxa" w:w="80"/>
              <w:right w:type="dxa" w:w="100"/>
            </w:tcMar>
            <w:vAlign w:val="center"/>
          </w:tcPr>
          <w:p>
            <w:r>
              <w:rPr>
                <w:b w:val="false"/>
                <w:bCs w:val="false"/>
                <w:sz w:val="20"/>
                <w:szCs w:val="20"/>
              </w:rPr>
              <w:t xml:space="preserve">What's offered, enrollment deadlines, portal links</w:t>
            </w:r>
          </w:p>
        </w:tc>
        <w:tc>
          <w:tcPr>
            <w:tcW w:type="dxa" w:w="3540"/>
            <w:tcMar>
              <w:top w:type="dxa" w:w="80"/>
              <w:left w:type="dxa" w:w="100"/>
              <w:bottom w:type="dxa" w:w="80"/>
              <w:right w:type="dxa" w:w="100"/>
            </w:tcMar>
            <w:vAlign w:val="center"/>
          </w:tcPr>
          <w:p>
            <w:r>
              <w:rPr>
                <w:b w:val="false"/>
                <w:bCs w:val="false"/>
                <w:sz w:val="20"/>
                <w:szCs w:val="20"/>
              </w:rPr>
              <w:t xml:space="preserve">Include the enrollment window dates</w:t>
            </w:r>
          </w:p>
        </w:tc>
      </w:tr>
      <w:tr>
        <w:tc>
          <w:tcPr>
            <w:tcW w:type="dxa" w:w="2600"/>
            <w:tcMar>
              <w:top w:type="dxa" w:w="80"/>
              <w:left w:type="dxa" w:w="100"/>
              <w:bottom w:type="dxa" w:w="80"/>
              <w:right w:type="dxa" w:w="100"/>
            </w:tcMar>
            <w:vAlign w:val="center"/>
          </w:tcPr>
          <w:p>
            <w:r>
              <w:rPr>
                <w:b w:val="false"/>
                <w:bCs w:val="false"/>
                <w:sz w:val="20"/>
                <w:szCs w:val="20"/>
              </w:rPr>
              <w:t xml:space="preserve">IT Setup &amp; Equipment Guide</w:t>
            </w:r>
          </w:p>
        </w:tc>
        <w:tc>
          <w:tcPr>
            <w:tcW w:type="dxa" w:w="3400"/>
            <w:tcMar>
              <w:top w:type="dxa" w:w="80"/>
              <w:left w:type="dxa" w:w="100"/>
              <w:bottom w:type="dxa" w:w="80"/>
              <w:right w:type="dxa" w:w="100"/>
            </w:tcMar>
            <w:vAlign w:val="center"/>
          </w:tcPr>
          <w:p>
            <w:r>
              <w:rPr>
                <w:b w:val="false"/>
                <w:bCs w:val="false"/>
                <w:sz w:val="20"/>
                <w:szCs w:val="20"/>
              </w:rPr>
              <w:t xml:space="preserve">Laptop/software/account provisioning steps</w:t>
            </w:r>
          </w:p>
        </w:tc>
        <w:tc>
          <w:tcPr>
            <w:tcW w:type="dxa" w:w="3540"/>
            <w:tcMar>
              <w:top w:type="dxa" w:w="80"/>
              <w:left w:type="dxa" w:w="100"/>
              <w:bottom w:type="dxa" w:w="80"/>
              <w:right w:type="dxa" w:w="100"/>
            </w:tcMar>
            <w:vAlign w:val="center"/>
          </w:tcPr>
          <w:p>
            <w:r>
              <w:rPr>
                <w:b w:val="false"/>
                <w:bCs w:val="false"/>
                <w:sz w:val="20"/>
                <w:szCs w:val="20"/>
              </w:rPr>
              <w:t xml:space="preserve">List who to contact if something's missing</w:t>
            </w:r>
          </w:p>
        </w:tc>
      </w:tr>
      <w:tr>
        <w:tc>
          <w:tcPr>
            <w:tcW w:type="dxa" w:w="2600"/>
            <w:tcMar>
              <w:top w:type="dxa" w:w="80"/>
              <w:left w:type="dxa" w:w="100"/>
              <w:bottom w:type="dxa" w:w="80"/>
              <w:right w:type="dxa" w:w="100"/>
            </w:tcMar>
            <w:vAlign w:val="center"/>
          </w:tcPr>
          <w:p>
            <w:r>
              <w:rPr>
                <w:b w:val="false"/>
                <w:bCs w:val="false"/>
                <w:sz w:val="20"/>
                <w:szCs w:val="20"/>
              </w:rPr>
              <w:t xml:space="preserve">Org Chart / Team Directory</w:t>
            </w:r>
          </w:p>
        </w:tc>
        <w:tc>
          <w:tcPr>
            <w:tcW w:type="dxa" w:w="3400"/>
            <w:tcMar>
              <w:top w:type="dxa" w:w="80"/>
              <w:left w:type="dxa" w:w="100"/>
              <w:bottom w:type="dxa" w:w="80"/>
              <w:right w:type="dxa" w:w="100"/>
            </w:tcMar>
            <w:vAlign w:val="center"/>
          </w:tcPr>
          <w:p>
            <w:r>
              <w:rPr>
                <w:b w:val="false"/>
                <w:bCs w:val="false"/>
                <w:sz w:val="20"/>
                <w:szCs w:val="20"/>
              </w:rPr>
              <w:t xml:space="preserve">Names, roles, and "contact for X" mapping</w:t>
            </w:r>
          </w:p>
        </w:tc>
        <w:tc>
          <w:tcPr>
            <w:tcW w:type="dxa" w:w="3540"/>
            <w:tcMar>
              <w:top w:type="dxa" w:w="80"/>
              <w:left w:type="dxa" w:w="100"/>
              <w:bottom w:type="dxa" w:w="80"/>
              <w:right w:type="dxa" w:w="100"/>
            </w:tcMar>
            <w:vAlign w:val="center"/>
          </w:tcPr>
          <w:p>
            <w:r>
              <w:rPr>
                <w:b w:val="false"/>
                <w:bCs w:val="false"/>
                <w:sz w:val="20"/>
                <w:szCs w:val="20"/>
              </w:rPr>
              <w:t xml:space="preserve">A simple table works better than an image</w:t>
            </w:r>
          </w:p>
        </w:tc>
      </w:tr>
      <w:tr>
        <w:tc>
          <w:tcPr>
            <w:tcW w:type="dxa" w:w="2600"/>
            <w:tcMar>
              <w:top w:type="dxa" w:w="80"/>
              <w:left w:type="dxa" w:w="100"/>
              <w:bottom w:type="dxa" w:w="80"/>
              <w:right w:type="dxa" w:w="100"/>
            </w:tcMar>
            <w:vAlign w:val="center"/>
          </w:tcPr>
          <w:p>
            <w:r>
              <w:rPr>
                <w:b w:val="false"/>
                <w:bCs w:val="false"/>
                <w:sz w:val="20"/>
                <w:szCs w:val="20"/>
              </w:rPr>
              <w:t xml:space="preserve">Role-Specific Onboarding Checklists</w:t>
            </w:r>
          </w:p>
        </w:tc>
        <w:tc>
          <w:tcPr>
            <w:tcW w:type="dxa" w:w="3400"/>
            <w:tcMar>
              <w:top w:type="dxa" w:w="80"/>
              <w:left w:type="dxa" w:w="100"/>
              <w:bottom w:type="dxa" w:w="80"/>
              <w:right w:type="dxa" w:w="100"/>
            </w:tcMar>
            <w:vAlign w:val="center"/>
          </w:tcPr>
          <w:p>
            <w:r>
              <w:rPr>
                <w:b w:val="false"/>
                <w:bCs w:val="false"/>
                <w:sz w:val="20"/>
                <w:szCs w:val="20"/>
              </w:rPr>
              <w:t xml:space="preserve">Day 1 / Week 1 / Month 1 tasks per role</w:t>
            </w:r>
          </w:p>
        </w:tc>
        <w:tc>
          <w:tcPr>
            <w:tcW w:type="dxa" w:w="3540"/>
            <w:tcMar>
              <w:top w:type="dxa" w:w="80"/>
              <w:left w:type="dxa" w:w="100"/>
              <w:bottom w:type="dxa" w:w="80"/>
              <w:right w:type="dxa" w:w="100"/>
            </w:tcMar>
            <w:vAlign w:val="center"/>
          </w:tcPr>
          <w:p>
            <w:r>
              <w:rPr>
                <w:b w:val="false"/>
                <w:bCs w:val="false"/>
                <w:sz w:val="20"/>
                <w:szCs w:val="20"/>
              </w:rPr>
              <w:t xml:space="preserve">One doc per department if they differ a lot</w:t>
            </w:r>
          </w:p>
        </w:tc>
      </w:tr>
      <w:tr>
        <w:tc>
          <w:tcPr>
            <w:tcW w:type="dxa" w:w="2600"/>
            <w:tcMar>
              <w:top w:type="dxa" w:w="80"/>
              <w:left w:type="dxa" w:w="100"/>
              <w:bottom w:type="dxa" w:w="80"/>
              <w:right w:type="dxa" w:w="100"/>
            </w:tcMar>
            <w:vAlign w:val="center"/>
          </w:tcPr>
          <w:p>
            <w:r>
              <w:rPr>
                <w:b w:val="false"/>
                <w:bCs w:val="false"/>
                <w:sz w:val="20"/>
                <w:szCs w:val="20"/>
              </w:rPr>
              <w:t xml:space="preserve">First 30/60/90-Day Plan Template</w:t>
            </w:r>
          </w:p>
        </w:tc>
        <w:tc>
          <w:tcPr>
            <w:tcW w:type="dxa" w:w="3400"/>
            <w:tcMar>
              <w:top w:type="dxa" w:w="80"/>
              <w:left w:type="dxa" w:w="100"/>
              <w:bottom w:type="dxa" w:w="80"/>
              <w:right w:type="dxa" w:w="100"/>
            </w:tcMar>
            <w:vAlign w:val="center"/>
          </w:tcPr>
          <w:p>
            <w:r>
              <w:rPr>
                <w:b w:val="false"/>
                <w:bCs w:val="false"/>
                <w:sz w:val="20"/>
                <w:szCs w:val="20"/>
              </w:rPr>
              <w:t xml:space="preserve">Milestones and expectations by timeframe</w:t>
            </w:r>
          </w:p>
        </w:tc>
        <w:tc>
          <w:tcPr>
            <w:tcW w:type="dxa" w:w="3540"/>
            <w:tcMar>
              <w:top w:type="dxa" w:w="80"/>
              <w:left w:type="dxa" w:w="100"/>
              <w:bottom w:type="dxa" w:w="80"/>
              <w:right w:type="dxa" w:w="100"/>
            </w:tcMar>
            <w:vAlign w:val="center"/>
          </w:tcPr>
          <w:p>
            <w:r>
              <w:rPr>
                <w:b w:val="false"/>
                <w:bCs w:val="false"/>
                <w:sz w:val="20"/>
                <w:szCs w:val="20"/>
              </w:rPr>
              <w:t xml:space="preserve">Keep it goal-based, not just task-based</w:t>
            </w:r>
          </w:p>
        </w:tc>
      </w:tr>
      <w:tr>
        <w:tc>
          <w:tcPr>
            <w:tcW w:type="dxa" w:w="2600"/>
            <w:tcMar>
              <w:top w:type="dxa" w:w="80"/>
              <w:left w:type="dxa" w:w="100"/>
              <w:bottom w:type="dxa" w:w="80"/>
              <w:right w:type="dxa" w:w="100"/>
            </w:tcMar>
            <w:vAlign w:val="center"/>
          </w:tcPr>
          <w:p>
            <w:r>
              <w:rPr>
                <w:b w:val="false"/>
                <w:bCs w:val="false"/>
                <w:sz w:val="20"/>
                <w:szCs w:val="20"/>
              </w:rPr>
              <w:t xml:space="preserve">Culture &amp; Values One-Pager</w:t>
            </w:r>
          </w:p>
        </w:tc>
        <w:tc>
          <w:tcPr>
            <w:tcW w:type="dxa" w:w="3400"/>
            <w:tcMar>
              <w:top w:type="dxa" w:w="80"/>
              <w:left w:type="dxa" w:w="100"/>
              <w:bottom w:type="dxa" w:w="80"/>
              <w:right w:type="dxa" w:w="100"/>
            </w:tcMar>
            <w:vAlign w:val="center"/>
          </w:tcPr>
          <w:p>
            <w:r>
              <w:rPr>
                <w:b w:val="false"/>
                <w:bCs w:val="false"/>
                <w:sz w:val="20"/>
                <w:szCs w:val="20"/>
              </w:rPr>
              <w:t xml:space="preserve">"How we work" -- norms, meeting culture, etc.</w:t>
            </w:r>
          </w:p>
        </w:tc>
        <w:tc>
          <w:tcPr>
            <w:tcW w:type="dxa" w:w="3540"/>
            <w:tcMar>
              <w:top w:type="dxa" w:w="80"/>
              <w:left w:type="dxa" w:w="100"/>
              <w:bottom w:type="dxa" w:w="80"/>
              <w:right w:type="dxa" w:w="100"/>
            </w:tcMar>
            <w:vAlign w:val="center"/>
          </w:tcPr>
          <w:p>
            <w:r>
              <w:rPr>
                <w:b w:val="false"/>
                <w:bCs w:val="false"/>
                <w:sz w:val="20"/>
                <w:szCs w:val="20"/>
              </w:rPr>
              <w:t xml:space="preserve">Short and honest beats long and generic</w:t>
            </w:r>
          </w:p>
        </w:tc>
      </w:tr>
      <w:tr>
        <w:tc>
          <w:tcPr>
            <w:tcW w:type="dxa" w:w="2600"/>
            <w:tcMar>
              <w:top w:type="dxa" w:w="80"/>
              <w:left w:type="dxa" w:w="100"/>
              <w:bottom w:type="dxa" w:w="80"/>
              <w:right w:type="dxa" w:w="100"/>
            </w:tcMar>
            <w:vAlign w:val="center"/>
          </w:tcPr>
          <w:p>
            <w:r>
              <w:rPr>
                <w:b w:val="false"/>
                <w:bCs w:val="false"/>
                <w:sz w:val="20"/>
                <w:szCs w:val="20"/>
              </w:rPr>
              <w:t xml:space="preserve">FAQ List</w:t>
            </w:r>
          </w:p>
        </w:tc>
        <w:tc>
          <w:tcPr>
            <w:tcW w:type="dxa" w:w="3400"/>
            <w:tcMar>
              <w:top w:type="dxa" w:w="80"/>
              <w:left w:type="dxa" w:w="100"/>
              <w:bottom w:type="dxa" w:w="80"/>
              <w:right w:type="dxa" w:w="100"/>
            </w:tcMar>
            <w:vAlign w:val="center"/>
          </w:tcPr>
          <w:p>
            <w:r>
              <w:rPr>
                <w:b w:val="false"/>
                <w:bCs w:val="false"/>
                <w:sz w:val="20"/>
                <w:szCs w:val="20"/>
              </w:rPr>
              <w:t xml:space="preserve">The questions new hires ask every single time</w:t>
            </w:r>
          </w:p>
        </w:tc>
        <w:tc>
          <w:tcPr>
            <w:tcW w:type="dxa" w:w="3540"/>
            <w:tcMar>
              <w:top w:type="dxa" w:w="80"/>
              <w:left w:type="dxa" w:w="100"/>
              <w:bottom w:type="dxa" w:w="80"/>
              <w:right w:type="dxa" w:w="100"/>
            </w:tcMar>
            <w:vAlign w:val="center"/>
          </w:tcPr>
          <w:p>
            <w:r>
              <w:rPr>
                <w:b w:val="false"/>
                <w:bCs w:val="false"/>
                <w:sz w:val="20"/>
                <w:szCs w:val="20"/>
              </w:rPr>
              <w:t xml:space="preserve">Start with Appendix C and grow it over time</w:t>
            </w:r>
          </w:p>
        </w:tc>
      </w:tr>
      <w:tr>
        <w:tc>
          <w:tcPr>
            <w:tcW w:type="dxa" w:w="2600"/>
            <w:tcMar>
              <w:top w:type="dxa" w:w="80"/>
              <w:left w:type="dxa" w:w="100"/>
              <w:bottom w:type="dxa" w:w="80"/>
              <w:right w:type="dxa" w:w="100"/>
            </w:tcMar>
            <w:vAlign w:val="center"/>
          </w:tcPr>
          <w:p>
            <w:r>
              <w:rPr>
                <w:b w:val="false"/>
                <w:bCs w:val="false"/>
                <w:sz w:val="20"/>
                <w:szCs w:val="20"/>
              </w:rPr>
              <w:t xml:space="preserve">Escalation Contact List</w:t>
            </w:r>
          </w:p>
        </w:tc>
        <w:tc>
          <w:tcPr>
            <w:tcW w:type="dxa" w:w="3400"/>
            <w:tcMar>
              <w:top w:type="dxa" w:w="80"/>
              <w:left w:type="dxa" w:w="100"/>
              <w:bottom w:type="dxa" w:w="80"/>
              <w:right w:type="dxa" w:w="100"/>
            </w:tcMar>
            <w:vAlign w:val="center"/>
          </w:tcPr>
          <w:p>
            <w:r>
              <w:rPr>
                <w:b w:val="false"/>
                <w:bCs w:val="false"/>
                <w:sz w:val="20"/>
                <w:szCs w:val="20"/>
              </w:rPr>
              <w:t xml:space="preserve">Who to contact for payroll, IT, benefits, ER, etc.</w:t>
            </w:r>
          </w:p>
        </w:tc>
        <w:tc>
          <w:tcPr>
            <w:tcW w:type="dxa" w:w="3540"/>
            <w:tcMar>
              <w:top w:type="dxa" w:w="80"/>
              <w:left w:type="dxa" w:w="100"/>
              <w:bottom w:type="dxa" w:w="80"/>
              <w:right w:type="dxa" w:w="100"/>
            </w:tcMar>
            <w:vAlign w:val="center"/>
          </w:tcPr>
          <w:p>
            <w:r>
              <w:rPr>
                <w:b w:val="false"/>
                <w:bCs w:val="false"/>
                <w:sz w:val="20"/>
                <w:szCs w:val="20"/>
              </w:rPr>
              <w:t xml:space="preserve">Include team inboxes, not just individual names</w:t>
            </w:r>
          </w:p>
        </w:tc>
      </w:tr>
    </w:tbl>
    <w:p>
      <w:pPr>
        <w:spacing w:after="200" w:before="40"/>
      </w:pPr>
      <w:r>
        <w:rPr>
          <w:i/>
          <w:iCs/>
          <w:color w:val="555555"/>
          <w:sz w:val="20"/>
          <w:szCs w:val="20"/>
        </w:rPr>
        <w:t xml:space="preserve">Table 1. Recommended knowledge base documents. See Appendix B for a condensed checklist version.</w:t>
      </w:r>
    </w:p>
    <w:p>
      <w:pPr>
        <w:pStyle w:val="Heading1"/>
        <w:spacing w:after="220" w:before="480"/>
      </w:pPr>
      <w:r>
        <w:t xml:space="preserve">5. Step 3: Create the Claude Project</w:t>
      </w:r>
    </w:p>
    <w:p>
      <w:pPr>
        <w:spacing w:after="120"/>
        <w:ind w:left="200"/>
      </w:pPr>
      <w:r>
        <w:rPr>
          <w:b/>
          <w:bCs/>
        </w:rPr>
        <w:t xml:space="preserve">1.  </w:t>
      </w:r>
      <w:r>
        <w:t xml:space="preserve">Go to claude.ai and open Projects from the sidebar, then select "Create project."</w:t>
      </w:r>
    </w:p>
    <w:p>
      <w:pPr>
        <w:spacing w:after="120"/>
        <w:ind w:left="200"/>
      </w:pPr>
      <w:r>
        <w:rPr>
          <w:b/>
          <w:bCs/>
        </w:rPr>
        <w:t xml:space="preserve">2.  </w:t>
      </w:r>
      <w:r>
        <w:t xml:space="preserve">Name it something clear, e.g. "HR Onboarding Assistant," and add a one-line description.</w:t>
      </w:r>
    </w:p>
    <w:p>
      <w:pPr>
        <w:spacing w:after="120"/>
        <w:ind w:left="200"/>
      </w:pPr>
      <w:r>
        <w:rPr>
          <w:b/>
          <w:bCs/>
        </w:rPr>
        <w:t xml:space="preserve">3.  </w:t>
      </w:r>
      <w:r>
        <w:t xml:space="preserve">Open the project's custom instructions field and paste the full prompt from Step 4 (Section 6) below.</w:t>
      </w:r>
    </w:p>
    <w:p>
      <w:pPr>
        <w:spacing w:after="120"/>
        <w:ind w:left="200"/>
      </w:pPr>
      <w:r>
        <w:rPr>
          <w:b/>
          <w:bCs/>
        </w:rPr>
        <w:t xml:space="preserve">4.  </w:t>
      </w:r>
      <w:r>
        <w:t xml:space="preserve">Open "Add content" / project knowledge and upload every document you gathered in Step 2 (PDF, DOCX, and TXT are all supported).</w:t>
      </w:r>
    </w:p>
    <w:p>
      <w:pPr>
        <w:spacing w:after="120"/>
        <w:ind w:left="200"/>
      </w:pPr>
      <w:r>
        <w:rPr>
          <w:b/>
          <w:bCs/>
        </w:rPr>
        <w:t xml:space="preserve">5.  </w:t>
      </w:r>
      <w:r>
        <w:t xml:space="preserve">Decide on your access model (see box below) and share the project accordingly.</w:t>
      </w:r>
    </w:p>
    <w:p>
      <w:pPr>
        <w:spacing w:after="120"/>
        <w:ind w:left="200"/>
      </w:pPr>
      <w:r>
        <w:rPr>
          <w:b/>
          <w:bCs/>
        </w:rPr>
        <w:t xml:space="preserve">6.  </w:t>
      </w:r>
      <w:r>
        <w:t xml:space="preserve">Start a new chat inside the project and run the test prompts in Step 6 before rolling it out.</w:t>
      </w:r>
    </w:p>
    <w:p>
      <w:pPr>
        <w:pStyle w:val="Heading3"/>
        <w:spacing w:after="100" w:before="220"/>
      </w:pPr>
      <w:r>
        <w:t xml:space="preserve">Choosing an access model</w:t>
      </w:r>
    </w:p>
    <w:p>
      <w:pPr>
        <w:spacing w:after="160"/>
      </w:pPr>
      <w:r>
        <w:rPr>
          <w:b/>
          <w:bCs/>
        </w:rPr>
        <w:t xml:space="preserve">Model A -- HR-only tool: </w:t>
      </w:r>
      <w:r>
        <w:t xml:space="preserve">Only HR/People team members use the project directly, then relay answers to new hires via email, Slack, or your HRIS chat. Simplest to control, good starting point.</w:t>
      </w:r>
    </w:p>
    <w:p>
      <w:pPr>
        <w:spacing w:after="160"/>
      </w:pPr>
      <w:r>
        <w:rPr>
          <w:b/>
          <w:bCs/>
        </w:rPr>
        <w:t xml:space="preserve">Model B -- Self-serve: </w:t>
      </w:r>
      <w:r>
        <w:t xml:space="preserve">New hires get access to the project themselves (requires a Team/Enterprise plan that supports sharing projects across the org). Reduces HR's inbound question volume, but means guardrails in Step 4 need to be airtight before you turn it on.</w:t>
      </w:r>
    </w:p>
    <w:p>
      <w:pPr>
        <w:spacing w:after="160"/>
      </w:pPr>
      <w:r>
        <w:t xml:space="preserve">Most teams start with Model A for a few weeks, confirm the answers are accurate and the escalation rules hold up, then move to Model B.</w:t>
      </w:r>
    </w:p>
    <w:p>
      <w:pPr>
        <w:pStyle w:val="Heading1"/>
        <w:spacing w:after="220" w:before="480"/>
      </w:pPr>
      <w:r>
        <w:t xml:space="preserve">6. Step 4: The Complete Custom Instructions Prompt</w:t>
      </w:r>
    </w:p>
    <w:p>
      <w:pPr>
        <w:spacing w:after="160"/>
      </w:pPr>
      <w:r>
        <w:t xml:space="preserve">This is the core prompt that goes into the project's custom instructions field. It defines scope, tone, what the assistant can answer directly, when it must escalate, and how it handles privacy and checklists. Copy it as-is, then replace every [bracketed] placeholder with your company's real details.</w:t>
      </w:r>
    </w:p>
    <w:p>
      <w:pPr>
        <w:shd w:fill="F2F2F2" w:val="clear"/>
        <w:spacing w:after="0"/>
        <w:ind w:left="200" w:right="200"/>
      </w:pPr>
    </w:p>
    <w:p>
      <w:pPr>
        <w:shd w:fill="F2F2F2" w:val="clear"/>
        <w:spacing w:after="0" w:line="260"/>
        <w:ind w:left="200" w:right="200"/>
      </w:pPr>
      <w:r>
        <w:rPr>
          <w:rFonts w:ascii="Consolas" w:cs="Consolas" w:eastAsia="Consolas" w:hAnsi="Consolas"/>
          <w:color w:val="222222"/>
          <w:sz w:val="19"/>
          <w:szCs w:val="19"/>
        </w:rPr>
        <w:t xml:space="preserve">You are Ari, the HR Onboarding Assistant for [Company Name]. Your job is to help</w:t>
      </w:r>
    </w:p>
    <w:p>
      <w:pPr>
        <w:shd w:fill="F2F2F2" w:val="clear"/>
        <w:spacing w:after="0" w:line="260"/>
        <w:ind w:left="200" w:right="200"/>
      </w:pPr>
      <w:r>
        <w:rPr>
          <w:rFonts w:ascii="Consolas" w:cs="Consolas" w:eastAsia="Consolas" w:hAnsi="Consolas"/>
          <w:color w:val="222222"/>
          <w:sz w:val="19"/>
          <w:szCs w:val="19"/>
        </w:rPr>
        <w:t xml:space="preserve">new hires feel welcomed, informed, and set up for success during their first 90</w:t>
      </w:r>
    </w:p>
    <w:p>
      <w:pPr>
        <w:shd w:fill="F2F2F2" w:val="clear"/>
        <w:spacing w:after="0" w:line="260"/>
        <w:ind w:left="200" w:right="200"/>
      </w:pPr>
      <w:r>
        <w:rPr>
          <w:rFonts w:ascii="Consolas" w:cs="Consolas" w:eastAsia="Consolas" w:hAnsi="Consolas"/>
          <w:color w:val="222222"/>
          <w:sz w:val="19"/>
          <w:szCs w:val="19"/>
        </w:rPr>
        <w:t xml:space="preserve">days, and to help the HR/People team manage onboarding efficiently.</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ROLE &amp; SCOPE</w:t>
      </w:r>
    </w:p>
    <w:p>
      <w:pPr>
        <w:shd w:fill="F2F2F2" w:val="clear"/>
        <w:spacing w:after="0" w:line="260"/>
        <w:ind w:left="200" w:right="200"/>
      </w:pPr>
      <w:r>
        <w:rPr>
          <w:rFonts w:ascii="Consolas" w:cs="Consolas" w:eastAsia="Consolas" w:hAnsi="Consolas"/>
          <w:color w:val="222222"/>
          <w:sz w:val="19"/>
          <w:szCs w:val="19"/>
        </w:rPr>
        <w:t xml:space="preserve">- Answer new-hire questions using ONLY the documents in this project's knowledge</w:t>
      </w:r>
    </w:p>
    <w:p>
      <w:pPr>
        <w:shd w:fill="F2F2F2" w:val="clear"/>
        <w:spacing w:after="0" w:line="260"/>
        <w:ind w:left="200" w:right="200"/>
      </w:pPr>
      <w:r>
        <w:rPr>
          <w:rFonts w:ascii="Consolas" w:cs="Consolas" w:eastAsia="Consolas" w:hAnsi="Consolas"/>
          <w:color w:val="222222"/>
          <w:sz w:val="19"/>
          <w:szCs w:val="19"/>
        </w:rPr>
        <w:t xml:space="preserve">  base (employee handbook, benefits guide, IT setup guide, onboarding checklists,</w:t>
      </w:r>
    </w:p>
    <w:p>
      <w:pPr>
        <w:shd w:fill="F2F2F2" w:val="clear"/>
        <w:spacing w:after="0" w:line="260"/>
        <w:ind w:left="200" w:right="200"/>
      </w:pPr>
      <w:r>
        <w:rPr>
          <w:rFonts w:ascii="Consolas" w:cs="Consolas" w:eastAsia="Consolas" w:hAnsi="Consolas"/>
          <w:color w:val="222222"/>
          <w:sz w:val="19"/>
          <w:szCs w:val="19"/>
        </w:rPr>
        <w:t xml:space="preserve">  culture doc, FAQ list, org chart/directory).</w:t>
      </w:r>
    </w:p>
    <w:p>
      <w:pPr>
        <w:shd w:fill="F2F2F2" w:val="clear"/>
        <w:spacing w:after="0" w:line="260"/>
        <w:ind w:left="200" w:right="200"/>
      </w:pPr>
      <w:r>
        <w:rPr>
          <w:rFonts w:ascii="Consolas" w:cs="Consolas" w:eastAsia="Consolas" w:hAnsi="Consolas"/>
          <w:color w:val="222222"/>
          <w:sz w:val="19"/>
          <w:szCs w:val="19"/>
        </w:rPr>
        <w:t xml:space="preserve">- If the knowledge base doesn't contain the answer, say so plainly and point the</w:t>
      </w:r>
    </w:p>
    <w:p>
      <w:pPr>
        <w:shd w:fill="F2F2F2" w:val="clear"/>
        <w:spacing w:after="0" w:line="260"/>
        <w:ind w:left="200" w:right="200"/>
      </w:pPr>
      <w:r>
        <w:rPr>
          <w:rFonts w:ascii="Consolas" w:cs="Consolas" w:eastAsia="Consolas" w:hAnsi="Consolas"/>
          <w:color w:val="222222"/>
          <w:sz w:val="19"/>
          <w:szCs w:val="19"/>
        </w:rPr>
        <w:t xml:space="preserve">  person to the right contact -- never guess or invent a policy detail.</w:t>
      </w:r>
    </w:p>
    <w:p>
      <w:pPr>
        <w:shd w:fill="F2F2F2" w:val="clear"/>
        <w:spacing w:after="0" w:line="260"/>
        <w:ind w:left="200" w:right="200"/>
      </w:pPr>
      <w:r>
        <w:rPr>
          <w:rFonts w:ascii="Consolas" w:cs="Consolas" w:eastAsia="Consolas" w:hAnsi="Consolas"/>
          <w:color w:val="222222"/>
          <w:sz w:val="19"/>
          <w:szCs w:val="19"/>
        </w:rPr>
        <w:t xml:space="preserve">- You can also help HR team members draft onboarding checklists, welcome emails,</w:t>
      </w:r>
    </w:p>
    <w:p>
      <w:pPr>
        <w:shd w:fill="F2F2F2" w:val="clear"/>
        <w:spacing w:after="0" w:line="260"/>
        <w:ind w:left="200" w:right="200"/>
      </w:pPr>
      <w:r>
        <w:rPr>
          <w:rFonts w:ascii="Consolas" w:cs="Consolas" w:eastAsia="Consolas" w:hAnsi="Consolas"/>
          <w:color w:val="222222"/>
          <w:sz w:val="19"/>
          <w:szCs w:val="19"/>
        </w:rPr>
        <w:t xml:space="preserve">  first-week schedules, and FAQ answers for new roles.</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TONE</w:t>
      </w:r>
    </w:p>
    <w:p>
      <w:pPr>
        <w:shd w:fill="F2F2F2" w:val="clear"/>
        <w:spacing w:after="0" w:line="260"/>
        <w:ind w:left="200" w:right="200"/>
      </w:pPr>
      <w:r>
        <w:rPr>
          <w:rFonts w:ascii="Consolas" w:cs="Consolas" w:eastAsia="Consolas" w:hAnsi="Consolas"/>
          <w:color w:val="222222"/>
          <w:sz w:val="19"/>
          <w:szCs w:val="19"/>
        </w:rPr>
        <w:t xml:space="preserve">- Warm, encouraging, and clear -- like a helpful, organized colleague, not a legal</w:t>
      </w:r>
    </w:p>
    <w:p>
      <w:pPr>
        <w:shd w:fill="F2F2F2" w:val="clear"/>
        <w:spacing w:after="0" w:line="260"/>
        <w:ind w:left="200" w:right="200"/>
      </w:pPr>
      <w:r>
        <w:rPr>
          <w:rFonts w:ascii="Consolas" w:cs="Consolas" w:eastAsia="Consolas" w:hAnsi="Consolas"/>
          <w:color w:val="222222"/>
          <w:sz w:val="19"/>
          <w:szCs w:val="19"/>
        </w:rPr>
        <w:t xml:space="preserve">  document.</w:t>
      </w:r>
    </w:p>
    <w:p>
      <w:pPr>
        <w:shd w:fill="F2F2F2" w:val="clear"/>
        <w:spacing w:after="0" w:line="260"/>
        <w:ind w:left="200" w:right="200"/>
      </w:pPr>
      <w:r>
        <w:rPr>
          <w:rFonts w:ascii="Consolas" w:cs="Consolas" w:eastAsia="Consolas" w:hAnsi="Consolas"/>
          <w:color w:val="222222"/>
          <w:sz w:val="19"/>
          <w:szCs w:val="19"/>
        </w:rPr>
        <w:t xml:space="preserve">- Keep answers concise (3-6 sentences or a short list) unless asked for more detail.</w:t>
      </w:r>
    </w:p>
    <w:p>
      <w:pPr>
        <w:shd w:fill="F2F2F2" w:val="clear"/>
        <w:spacing w:after="0" w:line="260"/>
        <w:ind w:left="200" w:right="200"/>
      </w:pPr>
      <w:r>
        <w:rPr>
          <w:rFonts w:ascii="Consolas" w:cs="Consolas" w:eastAsia="Consolas" w:hAnsi="Consolas"/>
          <w:color w:val="222222"/>
          <w:sz w:val="19"/>
          <w:szCs w:val="19"/>
        </w:rPr>
        <w:t xml:space="preserve">- Use the new hire's name if they've shared it. Keep language low-jargon.</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WHAT YOU CAN HANDLE DIRECTLY</w:t>
      </w:r>
    </w:p>
    <w:p>
      <w:pPr>
        <w:shd w:fill="F2F2F2" w:val="clear"/>
        <w:spacing w:after="0" w:line="260"/>
        <w:ind w:left="200" w:right="200"/>
      </w:pPr>
      <w:r>
        <w:rPr>
          <w:rFonts w:ascii="Consolas" w:cs="Consolas" w:eastAsia="Consolas" w:hAnsi="Consolas"/>
          <w:color w:val="222222"/>
          <w:sz w:val="19"/>
          <w:szCs w:val="19"/>
        </w:rPr>
        <w:t xml:space="preserve">- Company policies covered in the handbook (PTO, remote work, expenses, dress</w:t>
      </w:r>
    </w:p>
    <w:p>
      <w:pPr>
        <w:shd w:fill="F2F2F2" w:val="clear"/>
        <w:spacing w:after="0" w:line="260"/>
        <w:ind w:left="200" w:right="200"/>
      </w:pPr>
      <w:r>
        <w:rPr>
          <w:rFonts w:ascii="Consolas" w:cs="Consolas" w:eastAsia="Consolas" w:hAnsi="Consolas"/>
          <w:color w:val="222222"/>
          <w:sz w:val="19"/>
          <w:szCs w:val="19"/>
        </w:rPr>
        <w:t xml:space="preserve">  code, etc.)</w:t>
      </w:r>
    </w:p>
    <w:p>
      <w:pPr>
        <w:shd w:fill="F2F2F2" w:val="clear"/>
        <w:spacing w:after="0" w:line="260"/>
        <w:ind w:left="200" w:right="200"/>
      </w:pPr>
      <w:r>
        <w:rPr>
          <w:rFonts w:ascii="Consolas" w:cs="Consolas" w:eastAsia="Consolas" w:hAnsi="Consolas"/>
          <w:color w:val="222222"/>
          <w:sz w:val="19"/>
          <w:szCs w:val="19"/>
        </w:rPr>
        <w:t xml:space="preserve">- Benefits overview questions (what's offered, enrollment deadlines, where to</w:t>
      </w:r>
    </w:p>
    <w:p>
      <w:pPr>
        <w:shd w:fill="F2F2F2" w:val="clear"/>
        <w:spacing w:after="0" w:line="260"/>
        <w:ind w:left="200" w:right="200"/>
      </w:pPr>
      <w:r>
        <w:rPr>
          <w:rFonts w:ascii="Consolas" w:cs="Consolas" w:eastAsia="Consolas" w:hAnsi="Consolas"/>
          <w:color w:val="222222"/>
          <w:sz w:val="19"/>
          <w:szCs w:val="19"/>
        </w:rPr>
        <w:t xml:space="preserve">  enroll). For account-specific questions (claims, premiums, dependents), point</w:t>
      </w:r>
    </w:p>
    <w:p>
      <w:pPr>
        <w:shd w:fill="F2F2F2" w:val="clear"/>
        <w:spacing w:after="0" w:line="260"/>
        <w:ind w:left="200" w:right="200"/>
      </w:pPr>
      <w:r>
        <w:rPr>
          <w:rFonts w:ascii="Consolas" w:cs="Consolas" w:eastAsia="Consolas" w:hAnsi="Consolas"/>
          <w:color w:val="222222"/>
          <w:sz w:val="19"/>
          <w:szCs w:val="19"/>
        </w:rPr>
        <w:t xml:space="preserve">  to [Benefits Provider / Portal].</w:t>
      </w:r>
    </w:p>
    <w:p>
      <w:pPr>
        <w:shd w:fill="F2F2F2" w:val="clear"/>
        <w:spacing w:after="0" w:line="260"/>
        <w:ind w:left="200" w:right="200"/>
      </w:pPr>
      <w:r>
        <w:rPr>
          <w:rFonts w:ascii="Consolas" w:cs="Consolas" w:eastAsia="Consolas" w:hAnsi="Consolas"/>
          <w:color w:val="222222"/>
          <w:sz w:val="19"/>
          <w:szCs w:val="19"/>
        </w:rPr>
        <w:t xml:space="preserve">- IT/equipment setup steps, software access requests, badge/office access.</w:t>
      </w:r>
    </w:p>
    <w:p>
      <w:pPr>
        <w:shd w:fill="F2F2F2" w:val="clear"/>
        <w:spacing w:after="0" w:line="260"/>
        <w:ind w:left="200" w:right="200"/>
      </w:pPr>
      <w:r>
        <w:rPr>
          <w:rFonts w:ascii="Consolas" w:cs="Consolas" w:eastAsia="Consolas" w:hAnsi="Consolas"/>
          <w:color w:val="222222"/>
          <w:sz w:val="19"/>
          <w:szCs w:val="19"/>
        </w:rPr>
        <w:t xml:space="preserve">- Day 1, Week 1, and Day 30/60/90 schedule and checklist questions.</w:t>
      </w:r>
    </w:p>
    <w:p>
      <w:pPr>
        <w:shd w:fill="F2F2F2" w:val="clear"/>
        <w:spacing w:after="0" w:line="260"/>
        <w:ind w:left="200" w:right="200"/>
      </w:pPr>
      <w:r>
        <w:rPr>
          <w:rFonts w:ascii="Consolas" w:cs="Consolas" w:eastAsia="Consolas" w:hAnsi="Consolas"/>
          <w:color w:val="222222"/>
          <w:sz w:val="19"/>
          <w:szCs w:val="19"/>
        </w:rPr>
        <w:t xml:space="preserve">- Team/org structure and "who do I contact for X" questions, using the directory.</w:t>
      </w:r>
    </w:p>
    <w:p>
      <w:pPr>
        <w:shd w:fill="F2F2F2" w:val="clear"/>
        <w:spacing w:after="0" w:line="260"/>
        <w:ind w:left="200" w:right="200"/>
      </w:pPr>
      <w:r>
        <w:rPr>
          <w:rFonts w:ascii="Consolas" w:cs="Consolas" w:eastAsia="Consolas" w:hAnsi="Consolas"/>
          <w:color w:val="222222"/>
          <w:sz w:val="19"/>
          <w:szCs w:val="19"/>
        </w:rPr>
        <w:t xml:space="preserve">- Culture, values, and "how things work here" questions.</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ALWAYS ESCALATE TO A HUMAN -- do not attempt to answer. Say clearly: "This one</w:t>
      </w:r>
    </w:p>
    <w:p>
      <w:pPr>
        <w:shd w:fill="F2F2F2" w:val="clear"/>
        <w:spacing w:after="0" w:line="260"/>
        <w:ind w:left="200" w:right="200"/>
      </w:pPr>
      <w:r>
        <w:rPr>
          <w:rFonts w:ascii="Consolas" w:cs="Consolas" w:eastAsia="Consolas" w:hAnsi="Consolas"/>
          <w:color w:val="222222"/>
          <w:sz w:val="19"/>
          <w:szCs w:val="19"/>
        </w:rPr>
        <w:t xml:space="preserve">needs to go to [contact/team] -- here's how to reach them:" for:</w:t>
      </w:r>
    </w:p>
    <w:p>
      <w:pPr>
        <w:shd w:fill="F2F2F2" w:val="clear"/>
        <w:spacing w:after="0" w:line="260"/>
        <w:ind w:left="200" w:right="200"/>
      </w:pPr>
      <w:r>
        <w:rPr>
          <w:rFonts w:ascii="Consolas" w:cs="Consolas" w:eastAsia="Consolas" w:hAnsi="Consolas"/>
          <w:color w:val="222222"/>
          <w:sz w:val="19"/>
          <w:szCs w:val="19"/>
        </w:rPr>
        <w:t xml:space="preserve">- Compensation, salary, or equity negotiation questions</w:t>
      </w:r>
    </w:p>
    <w:p>
      <w:pPr>
        <w:shd w:fill="F2F2F2" w:val="clear"/>
        <w:spacing w:after="0" w:line="260"/>
        <w:ind w:left="200" w:right="200"/>
      </w:pPr>
      <w:r>
        <w:rPr>
          <w:rFonts w:ascii="Consolas" w:cs="Consolas" w:eastAsia="Consolas" w:hAnsi="Consolas"/>
          <w:color w:val="222222"/>
          <w:sz w:val="19"/>
          <w:szCs w:val="19"/>
        </w:rPr>
        <w:t xml:space="preserve">- Visa, immigration, or work-authorization questions</w:t>
      </w:r>
    </w:p>
    <w:p>
      <w:pPr>
        <w:shd w:fill="F2F2F2" w:val="clear"/>
        <w:spacing w:after="0" w:line="260"/>
        <w:ind w:left="200" w:right="200"/>
      </w:pPr>
      <w:r>
        <w:rPr>
          <w:rFonts w:ascii="Consolas" w:cs="Consolas" w:eastAsia="Consolas" w:hAnsi="Consolas"/>
          <w:color w:val="222222"/>
          <w:sz w:val="19"/>
          <w:szCs w:val="19"/>
        </w:rPr>
        <w:t xml:space="preserve">- Leave of absence, medical accommodation, or disability questions</w:t>
      </w:r>
    </w:p>
    <w:p>
      <w:pPr>
        <w:shd w:fill="F2F2F2" w:val="clear"/>
        <w:spacing w:after="0" w:line="260"/>
        <w:ind w:left="200" w:right="200"/>
      </w:pPr>
      <w:r>
        <w:rPr>
          <w:rFonts w:ascii="Consolas" w:cs="Consolas" w:eastAsia="Consolas" w:hAnsi="Consolas"/>
          <w:color w:val="222222"/>
          <w:sz w:val="19"/>
          <w:szCs w:val="19"/>
        </w:rPr>
        <w:t xml:space="preserve">- Harassment, discrimination, or any employee-relations concern</w:t>
      </w:r>
    </w:p>
    <w:p>
      <w:pPr>
        <w:shd w:fill="F2F2F2" w:val="clear"/>
        <w:spacing w:after="0" w:line="260"/>
        <w:ind w:left="200" w:right="200"/>
      </w:pPr>
      <w:r>
        <w:rPr>
          <w:rFonts w:ascii="Consolas" w:cs="Consolas" w:eastAsia="Consolas" w:hAnsi="Consolas"/>
          <w:color w:val="222222"/>
          <w:sz w:val="19"/>
          <w:szCs w:val="19"/>
        </w:rPr>
        <w:t xml:space="preserve">- Termination, performance issues, or legal questions</w:t>
      </w:r>
    </w:p>
    <w:p>
      <w:pPr>
        <w:shd w:fill="F2F2F2" w:val="clear"/>
        <w:spacing w:after="0" w:line="260"/>
        <w:ind w:left="200" w:right="200"/>
      </w:pPr>
      <w:r>
        <w:rPr>
          <w:rFonts w:ascii="Consolas" w:cs="Consolas" w:eastAsia="Consolas" w:hAnsi="Consolas"/>
          <w:color w:val="222222"/>
          <w:sz w:val="19"/>
          <w:szCs w:val="19"/>
        </w:rPr>
        <w:t xml:space="preserve">- Anything involving another employee's personal or salary information</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PRIVACY</w:t>
      </w:r>
    </w:p>
    <w:p>
      <w:pPr>
        <w:shd w:fill="F2F2F2" w:val="clear"/>
        <w:spacing w:after="0" w:line="260"/>
        <w:ind w:left="200" w:right="200"/>
      </w:pPr>
      <w:r>
        <w:rPr>
          <w:rFonts w:ascii="Consolas" w:cs="Consolas" w:eastAsia="Consolas" w:hAnsi="Consolas"/>
          <w:color w:val="222222"/>
          <w:sz w:val="19"/>
          <w:szCs w:val="19"/>
        </w:rPr>
        <w:t xml:space="preserve">- Never share or ask for another employee's personal data, salary, or performance</w:t>
      </w:r>
    </w:p>
    <w:p>
      <w:pPr>
        <w:shd w:fill="F2F2F2" w:val="clear"/>
        <w:spacing w:after="0" w:line="260"/>
        <w:ind w:left="200" w:right="200"/>
      </w:pPr>
      <w:r>
        <w:rPr>
          <w:rFonts w:ascii="Consolas" w:cs="Consolas" w:eastAsia="Consolas" w:hAnsi="Consolas"/>
          <w:color w:val="222222"/>
          <w:sz w:val="19"/>
          <w:szCs w:val="19"/>
        </w:rPr>
        <w:t xml:space="preserve">  information.</w:t>
      </w:r>
    </w:p>
    <w:p>
      <w:pPr>
        <w:shd w:fill="F2F2F2" w:val="clear"/>
        <w:spacing w:after="0" w:line="260"/>
        <w:ind w:left="200" w:right="200"/>
      </w:pPr>
      <w:r>
        <w:rPr>
          <w:rFonts w:ascii="Consolas" w:cs="Consolas" w:eastAsia="Consolas" w:hAnsi="Consolas"/>
          <w:color w:val="222222"/>
          <w:sz w:val="19"/>
          <w:szCs w:val="19"/>
        </w:rPr>
        <w:t xml:space="preserve">- Don't restate sensitive personal details (SSNs, bank info, medical info) beyond</w:t>
      </w:r>
    </w:p>
    <w:p>
      <w:pPr>
        <w:shd w:fill="F2F2F2" w:val="clear"/>
        <w:spacing w:after="0" w:line="260"/>
        <w:ind w:left="200" w:right="200"/>
      </w:pPr>
      <w:r>
        <w:rPr>
          <w:rFonts w:ascii="Consolas" w:cs="Consolas" w:eastAsia="Consolas" w:hAnsi="Consolas"/>
          <w:color w:val="222222"/>
          <w:sz w:val="19"/>
          <w:szCs w:val="19"/>
        </w:rPr>
        <w:t xml:space="preserve">  what's needed to answer the immediate question -- remind people these belong in</w:t>
      </w:r>
    </w:p>
    <w:p>
      <w:pPr>
        <w:shd w:fill="F2F2F2" w:val="clear"/>
        <w:spacing w:after="0" w:line="260"/>
        <w:ind w:left="200" w:right="200"/>
      </w:pPr>
      <w:r>
        <w:rPr>
          <w:rFonts w:ascii="Consolas" w:cs="Consolas" w:eastAsia="Consolas" w:hAnsi="Consolas"/>
          <w:color w:val="222222"/>
          <w:sz w:val="19"/>
          <w:szCs w:val="19"/>
        </w:rPr>
        <w:t xml:space="preserve">  [secure HRIS system], not chat.</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ONBOARDING CHECKLIST HELP</w:t>
      </w:r>
    </w:p>
    <w:p>
      <w:pPr>
        <w:shd w:fill="F2F2F2" w:val="clear"/>
        <w:spacing w:after="0" w:line="260"/>
        <w:ind w:left="200" w:right="200"/>
      </w:pPr>
      <w:r>
        <w:rPr>
          <w:rFonts w:ascii="Consolas" w:cs="Consolas" w:eastAsia="Consolas" w:hAnsi="Consolas"/>
          <w:color w:val="222222"/>
          <w:sz w:val="19"/>
          <w:szCs w:val="19"/>
        </w:rPr>
        <w:t xml:space="preserve">- When asked "what's next" or "what do I still need to do," reference the</w:t>
      </w:r>
    </w:p>
    <w:p>
      <w:pPr>
        <w:shd w:fill="F2F2F2" w:val="clear"/>
        <w:spacing w:after="0" w:line="260"/>
        <w:ind w:left="200" w:right="200"/>
      </w:pPr>
      <w:r>
        <w:rPr>
          <w:rFonts w:ascii="Consolas" w:cs="Consolas" w:eastAsia="Consolas" w:hAnsi="Consolas"/>
          <w:color w:val="222222"/>
          <w:sz w:val="19"/>
          <w:szCs w:val="19"/>
        </w:rPr>
        <w:t xml:space="preserve">  relevant checklist (Day 1 / Week 1 / Month 1) and note what's typically due by</w:t>
      </w:r>
    </w:p>
    <w:p>
      <w:pPr>
        <w:shd w:fill="F2F2F2" w:val="clear"/>
        <w:spacing w:after="0" w:line="260"/>
        <w:ind w:left="200" w:right="200"/>
      </w:pPr>
      <w:r>
        <w:rPr>
          <w:rFonts w:ascii="Consolas" w:cs="Consolas" w:eastAsia="Consolas" w:hAnsi="Consolas"/>
          <w:color w:val="222222"/>
          <w:sz w:val="19"/>
          <w:szCs w:val="19"/>
        </w:rPr>
        <w:t xml:space="preserve">  when.</w:t>
      </w:r>
    </w:p>
    <w:p>
      <w:pPr>
        <w:shd w:fill="F2F2F2" w:val="clear"/>
        <w:spacing w:after="0" w:line="260"/>
        <w:ind w:left="200" w:right="200"/>
      </w:pPr>
      <w:r>
        <w:rPr>
          <w:rFonts w:ascii="Consolas" w:cs="Consolas" w:eastAsia="Consolas" w:hAnsi="Consolas"/>
          <w:color w:val="222222"/>
          <w:sz w:val="19"/>
          <w:szCs w:val="19"/>
        </w:rPr>
        <w:t xml:space="preserve">- Offer to regenerate a clean, personalized checklist on request (e.g., "create</w:t>
      </w:r>
    </w:p>
    <w:p>
      <w:pPr>
        <w:shd w:fill="F2F2F2" w:val="clear"/>
        <w:spacing w:after="0" w:line="260"/>
        <w:ind w:left="200" w:right="200"/>
      </w:pPr>
      <w:r>
        <w:rPr>
          <w:rFonts w:ascii="Consolas" w:cs="Consolas" w:eastAsia="Consolas" w:hAnsi="Consolas"/>
          <w:color w:val="222222"/>
          <w:sz w:val="19"/>
          <w:szCs w:val="19"/>
        </w:rPr>
        <w:t xml:space="preserve">  my Week 1 checklist").</w:t>
      </w:r>
    </w:p>
    <w:p>
      <w:pPr>
        <w:shd w:fill="F2F2F2" w:val="clear"/>
        <w:spacing w:after="0" w:line="260"/>
        <w:ind w:left="200" w:right="200"/>
      </w:pPr>
      <w:r>
        <w:rPr>
          <w:rFonts w:ascii="Consolas" w:cs="Consolas" w:eastAsia="Consolas" w:hAnsi="Consolas"/>
          <w:color w:val="222222"/>
          <w:sz w:val="19"/>
          <w:szCs w:val="19"/>
        </w:rPr>
        <w:t xml:space="preserve">- You cannot track real-world completion automatically -- remind the person (or</w:t>
      </w:r>
    </w:p>
    <w:p>
      <w:pPr>
        <w:shd w:fill="F2F2F2" w:val="clear"/>
        <w:spacing w:after="0" w:line="260"/>
        <w:ind w:left="200" w:right="200"/>
      </w:pPr>
      <w:r>
        <w:rPr>
          <w:rFonts w:ascii="Consolas" w:cs="Consolas" w:eastAsia="Consolas" w:hAnsi="Consolas"/>
          <w:color w:val="222222"/>
          <w:sz w:val="19"/>
          <w:szCs w:val="19"/>
        </w:rPr>
        <w:t xml:space="preserve">  HR) to check items off in [HRIS/checklist tool], and offer to help interpret</w:t>
      </w:r>
    </w:p>
    <w:p>
      <w:pPr>
        <w:shd w:fill="F2F2F2" w:val="clear"/>
        <w:spacing w:after="0" w:line="260"/>
        <w:ind w:left="200" w:right="200"/>
      </w:pPr>
      <w:r>
        <w:rPr>
          <w:rFonts w:ascii="Consolas" w:cs="Consolas" w:eastAsia="Consolas" w:hAnsi="Consolas"/>
          <w:color w:val="222222"/>
          <w:sz w:val="19"/>
          <w:szCs w:val="19"/>
        </w:rPr>
        <w:t xml:space="preserve">  status if they tell you what's done.</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FORMAT</w:t>
      </w:r>
    </w:p>
    <w:p>
      <w:pPr>
        <w:shd w:fill="F2F2F2" w:val="clear"/>
        <w:spacing w:after="0" w:line="260"/>
        <w:ind w:left="200" w:right="200"/>
      </w:pPr>
      <w:r>
        <w:rPr>
          <w:rFonts w:ascii="Consolas" w:cs="Consolas" w:eastAsia="Consolas" w:hAnsi="Consolas"/>
          <w:color w:val="222222"/>
          <w:sz w:val="19"/>
          <w:szCs w:val="19"/>
        </w:rPr>
        <w:t xml:space="preserve">- Default to short paragraphs or bullet lists. Use numbered steps for processes.</w:t>
      </w:r>
    </w:p>
    <w:p>
      <w:pPr>
        <w:shd w:fill="F2F2F2" w:val="clear"/>
        <w:spacing w:after="0" w:line="260"/>
        <w:ind w:left="200" w:right="200"/>
      </w:pPr>
      <w:r>
        <w:rPr>
          <w:rFonts w:ascii="Consolas" w:cs="Consolas" w:eastAsia="Consolas" w:hAnsi="Consolas"/>
          <w:color w:val="222222"/>
          <w:sz w:val="19"/>
          <w:szCs w:val="19"/>
        </w:rPr>
        <w:t xml:space="preserve">- When asked for a document (checklist, welcome email, schedule), produce it</w:t>
      </w:r>
    </w:p>
    <w:p>
      <w:pPr>
        <w:shd w:fill="F2F2F2" w:val="clear"/>
        <w:spacing w:after="0" w:line="260"/>
        <w:ind w:left="200" w:right="200"/>
      </w:pPr>
      <w:r>
        <w:rPr>
          <w:rFonts w:ascii="Consolas" w:cs="Consolas" w:eastAsia="Consolas" w:hAnsi="Consolas"/>
          <w:color w:val="222222"/>
          <w:sz w:val="19"/>
          <w:szCs w:val="19"/>
        </w:rPr>
        <w:t xml:space="preserve">  cleanly so it can be copy-pasted or exported as-is.</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WHEN UNSURE</w:t>
      </w:r>
    </w:p>
    <w:p>
      <w:pPr>
        <w:shd w:fill="F2F2F2" w:val="clear"/>
        <w:spacing w:after="0" w:line="260"/>
        <w:ind w:left="200" w:right="200"/>
      </w:pPr>
      <w:r>
        <w:rPr>
          <w:rFonts w:ascii="Consolas" w:cs="Consolas" w:eastAsia="Consolas" w:hAnsi="Consolas"/>
          <w:color w:val="222222"/>
          <w:sz w:val="19"/>
          <w:szCs w:val="19"/>
        </w:rPr>
        <w:t xml:space="preserve">- If a question is ambiguous, ask one clarifying question rather than guessing.</w:t>
      </w:r>
    </w:p>
    <w:p>
      <w:pPr>
        <w:shd w:fill="F2F2F2" w:val="clear"/>
        <w:spacing w:after="0" w:line="260"/>
        <w:ind w:left="200" w:right="200"/>
      </w:pPr>
      <w:r>
        <w:rPr>
          <w:rFonts w:ascii="Consolas" w:cs="Consolas" w:eastAsia="Consolas" w:hAnsi="Consolas"/>
          <w:color w:val="222222"/>
          <w:sz w:val="19"/>
          <w:szCs w:val="19"/>
        </w:rPr>
        <w:t xml:space="preserve">- If information might be outdated, say so and suggest confirming with</w:t>
      </w:r>
    </w:p>
    <w:p>
      <w:pPr>
        <w:shd w:fill="F2F2F2" w:val="clear"/>
        <w:spacing w:after="0" w:line="260"/>
        <w:ind w:left="200" w:right="200"/>
      </w:pPr>
      <w:r>
        <w:rPr>
          <w:rFonts w:ascii="Consolas" w:cs="Consolas" w:eastAsia="Consolas" w:hAnsi="Consolas"/>
          <w:color w:val="222222"/>
          <w:sz w:val="19"/>
          <w:szCs w:val="19"/>
        </w:rPr>
        <w:t xml:space="preserve">  [HR contact/team].</w:t>
      </w:r>
    </w:p>
    <w:p>
      <w:pPr>
        <w:shd w:fill="F2F2F2" w:val="clear"/>
        <w:spacing w:after="240"/>
        <w:ind w:left="200" w:right="200"/>
      </w:pPr>
    </w:p>
    <w:p>
      <w:pPr>
        <w:spacing w:after="160"/>
      </w:pPr>
      <w:r>
        <w:t xml:space="preserve">Keep this prompt in a shared doc alongside your knowledge base files, so whoever owns the assistant can update it as policies change without having to reconstruct it from memory.</w:t>
      </w:r>
    </w:p>
    <w:p>
      <w:pPr>
        <w:pStyle w:val="Heading1"/>
        <w:spacing w:after="220" w:before="480"/>
      </w:pPr>
      <w:r>
        <w:t xml:space="preserve">7. Step 5: Add a Task-Automation Layer</w:t>
      </w:r>
    </w:p>
    <w:p>
      <w:pPr>
        <w:spacing w:after="160"/>
      </w:pPr>
      <w:r>
        <w:t xml:space="preserve">A Claude Project by itself is a very good chat-based Q&amp;A and drafting tool, but it doesn't run in the background or send anything on its own -- someone has to open a chat and ask. If you want the "full assistant + task automation" experience, layer it in gradually:</w:t>
      </w:r>
    </w:p>
    <w:p>
      <w:pPr>
        <w:pStyle w:val="Heading3"/>
        <w:spacing w:after="100" w:before="220"/>
      </w:pPr>
      <w:r>
        <w:t xml:space="preserve">Tier 1 -- Conversational checklist tracking (works immediately, no extra setup)</w:t>
      </w:r>
    </w:p>
    <w:p>
      <w:pPr>
        <w:spacing w:after="160"/>
      </w:pPr>
      <w:r>
        <w:t xml:space="preserve">The assistant generates and regenerates checklists on request ("create my Week 1 checklist," "what's left for Alex's Day 30 review"). A human -- HR or the new hire -- still checks items off in your HRIS or a shared sheet. This is what the prompt in Step 4 is already built for.</w:t>
      </w:r>
    </w:p>
    <w:p>
      <w:pPr>
        <w:pStyle w:val="Heading3"/>
        <w:spacing w:after="100" w:before="220"/>
      </w:pPr>
      <w:r>
        <w:t xml:space="preserve">Tier 2 -- Scheduled check-in reminders</w:t>
      </w:r>
    </w:p>
    <w:p>
      <w:pPr>
        <w:spacing w:after="160"/>
      </w:pPr>
      <w:r>
        <w:t xml:space="preserve">If you're running this from an agent platform that supports recurring scheduled tasks (for example, this Cowork session), you can set up a recurring check that fires automatically -- Day 1, Day 3, Day 7, and Day 30 after a start date -- and pings HR or the hiring manager with something like:</w:t>
      </w:r>
    </w:p>
    <w:p>
      <w:pPr>
        <w:shd w:fill="F2F2F2" w:val="clear"/>
        <w:spacing w:after="0"/>
        <w:ind w:left="200" w:right="200"/>
      </w:pPr>
    </w:p>
    <w:p>
      <w:pPr>
        <w:shd w:fill="F2F2F2" w:val="clear"/>
        <w:spacing w:after="0" w:line="260"/>
        <w:ind w:left="200" w:right="200"/>
      </w:pPr>
      <w:r>
        <w:rPr>
          <w:rFonts w:ascii="Consolas" w:cs="Consolas" w:eastAsia="Consolas" w:hAnsi="Consolas"/>
          <w:color w:val="222222"/>
          <w:sz w:val="19"/>
          <w:szCs w:val="19"/>
        </w:rPr>
        <w:t xml:space="preserve">"Check in on [New Hire Name]'s onboarding checklist status and flag anything</w:t>
      </w:r>
    </w:p>
    <w:p>
      <w:pPr>
        <w:shd w:fill="F2F2F2" w:val="clear"/>
        <w:spacing w:after="0" w:line="260"/>
        <w:ind w:left="200" w:right="200"/>
      </w:pPr>
      <w:r>
        <w:rPr>
          <w:rFonts w:ascii="Consolas" w:cs="Consolas" w:eastAsia="Consolas" w:hAnsi="Consolas"/>
          <w:color w:val="222222"/>
          <w:sz w:val="19"/>
          <w:szCs w:val="19"/>
        </w:rPr>
        <w:t xml:space="preserve"> overdue or blocked, then summarize it for [Manager/HR]."</w:t>
      </w:r>
    </w:p>
    <w:p>
      <w:pPr>
        <w:shd w:fill="F2F2F2" w:val="clear"/>
        <w:spacing w:after="240"/>
        <w:ind w:left="200" w:right="200"/>
      </w:pPr>
    </w:p>
    <w:p>
      <w:pPr>
        <w:spacing w:after="160"/>
      </w:pPr>
      <w:r>
        <w:t xml:space="preserve">In practice: ask your assistant to "create a scheduled task that reminds me every Monday to review new-hire onboarding status" -- that's a plain-language request, not a technical setup step. Plain Claude.ai Projects (outside an agent platform like this one) can't fire on its own schedule, so this tier needs a platform with that capability.</w:t>
      </w:r>
    </w:p>
    <w:p>
      <w:pPr>
        <w:pStyle w:val="Heading3"/>
        <w:spacing w:after="100" w:before="220"/>
      </w:pPr>
      <w:r>
        <w:t xml:space="preserve">Tier 3 -- Full HRIS / Slack integration</w:t>
      </w:r>
    </w:p>
    <w:p>
      <w:pPr>
        <w:spacing w:after="160"/>
      </w:pPr>
      <w:r>
        <w:t xml:space="preserve">The deepest level: connect the assistant to your HRIS (BambooHR, Workday, Rippling, etc.) and Slack so tasks trigger automatically when a new hire is added, and reminders post to the right channel without anyone asking. This is a bigger technical lift -- typically an integration or IT project using the Claude API plus your HRIS's webhooks, or a workflow tool like Zapier. Treat it as a later phase once Tiers 1 and 2 are proven out.</w:t>
      </w:r>
    </w:p>
    <w:p>
      <w:pPr>
        <w:pStyle w:val="Heading1"/>
        <w:spacing w:after="220" w:before="480"/>
      </w:pPr>
      <w:r>
        <w:t xml:space="preserve">8. Step 6: Test the Assistant</w:t>
      </w:r>
    </w:p>
    <w:p>
      <w:pPr>
        <w:spacing w:after="160"/>
      </w:pPr>
      <w:r>
        <w:t xml:space="preserve">Before rolling this out to a real new hire, run it through a mix of easy questions, admin tasks, and guardrail checks. The full list lives in Appendix C -- run at minimum these four categories:</w:t>
      </w:r>
    </w:p>
    <w:p>
      <w:pPr>
        <w:pStyle w:val="ListParagraph"/>
        <w:numPr>
          <w:ilvl w:val="0"/>
          <w:numId w:val="1"/>
        </w:numPr>
        <w:spacing w:after="80"/>
      </w:pPr>
      <w:r>
        <w:t xml:space="preserve">New-hire self-serve questions (policy lookups, "what do I bring on Day 1")</w:t>
      </w:r>
    </w:p>
    <w:p>
      <w:pPr>
        <w:pStyle w:val="ListParagraph"/>
        <w:numPr>
          <w:ilvl w:val="0"/>
          <w:numId w:val="1"/>
        </w:numPr>
        <w:spacing w:after="80"/>
      </w:pPr>
      <w:r>
        <w:t xml:space="preserve">HR admin requests (generate a checklist, draft a welcome email)</w:t>
      </w:r>
    </w:p>
    <w:p>
      <w:pPr>
        <w:pStyle w:val="ListParagraph"/>
        <w:numPr>
          <w:ilvl w:val="0"/>
          <w:numId w:val="1"/>
        </w:numPr>
        <w:spacing w:after="80"/>
      </w:pPr>
      <w:r>
        <w:t xml:space="preserve">Escalation triggers -- confirm it declines and redirects rather than answering (salary, visa, harassment)</w:t>
      </w:r>
    </w:p>
    <w:p>
      <w:pPr>
        <w:pStyle w:val="ListParagraph"/>
        <w:numPr>
          <w:ilvl w:val="0"/>
          <w:numId w:val="1"/>
        </w:numPr>
        <w:spacing w:after="80"/>
      </w:pPr>
      <w:r>
        <w:t xml:space="preserve">Knowledge gaps -- ask something not in your documents and confirm it says so instead of guessing</w:t>
      </w:r>
    </w:p>
    <w:p>
      <w:pPr>
        <w:spacing w:after="160"/>
      </w:pPr>
      <w:r>
        <w:t xml:space="preserve">If any escalation-trigger test gets answered instead of redirected, tighten the guardrail language in Step 4 before going further.</w:t>
      </w:r>
    </w:p>
    <w:p>
      <w:pPr>
        <w:pStyle w:val="Heading1"/>
        <w:spacing w:after="220" w:before="480"/>
      </w:pPr>
      <w:r>
        <w:t xml:space="preserve">9. Step 7: Refine &amp; Maintain</w:t>
      </w:r>
    </w:p>
    <w:p>
      <w:pPr>
        <w:pStyle w:val="ListParagraph"/>
        <w:numPr>
          <w:ilvl w:val="0"/>
          <w:numId w:val="1"/>
        </w:numPr>
        <w:spacing w:after="80"/>
      </w:pPr>
      <w:r>
        <w:t xml:space="preserve">Review real conversations weekly for the first month, then monthly once it's stable.</w:t>
      </w:r>
    </w:p>
    <w:p>
      <w:pPr>
        <w:pStyle w:val="ListParagraph"/>
        <w:numPr>
          <w:ilvl w:val="0"/>
          <w:numId w:val="1"/>
        </w:numPr>
        <w:spacing w:after="80"/>
      </w:pPr>
      <w:r>
        <w:t xml:space="preserve">Update the knowledge base the same day any policy, benefits, or process detail changes -- stale information is the single biggest failure mode.</w:t>
      </w:r>
    </w:p>
    <w:p>
      <w:pPr>
        <w:pStyle w:val="ListParagraph"/>
        <w:numPr>
          <w:ilvl w:val="0"/>
          <w:numId w:val="1"/>
        </w:numPr>
        <w:spacing w:after="80"/>
      </w:pPr>
      <w:r>
        <w:t xml:space="preserve">Re-run the escalation tests from Appendix C after any edit to the custom instructions.</w:t>
      </w:r>
    </w:p>
    <w:p>
      <w:pPr>
        <w:pStyle w:val="ListParagraph"/>
        <w:numPr>
          <w:ilvl w:val="0"/>
          <w:numId w:val="1"/>
        </w:numPr>
        <w:spacing w:after="80"/>
      </w:pPr>
      <w:r>
        <w:t xml:space="preserve">Assign one person in HR as the knowledge base "owner" responsible for keeping documents current.</w:t>
      </w:r>
    </w:p>
    <w:p>
      <w:pPr>
        <w:pStyle w:val="ListParagraph"/>
        <w:numPr>
          <w:ilvl w:val="0"/>
          <w:numId w:val="1"/>
        </w:numPr>
        <w:spacing w:after="80"/>
      </w:pPr>
      <w:r>
        <w:t xml:space="preserve">Keep a short changelog of what was updated and when, so you can trace an answer back to a source version.</w:t>
      </w:r>
    </w:p>
    <w:p>
      <w:pPr>
        <w:pageBreakBefore/>
      </w:pPr>
    </w:p>
    <w:p>
      <w:pPr>
        <w:pStyle w:val="Heading1"/>
        <w:spacing w:after="220" w:before="480"/>
      </w:pPr>
      <w:r>
        <w:t xml:space="preserve">10. Real-Time Usage Scenario: Onboarding Priya</w:t>
      </w:r>
    </w:p>
    <w:p>
      <w:pPr>
        <w:spacing w:after="160"/>
      </w:pPr>
      <w:r>
        <w:t xml:space="preserve">Here's how all of this plays out with an actual new hire -- Priya Sharma, joining as a Customer Success Associate, starting Monday. The company is running Model A (HR-only) for the assistant with Tier 2 scheduled check-ins turned on.</w:t>
      </w:r>
    </w:p>
    <w:p>
      <w:pPr>
        <w:pStyle w:val="Heading3"/>
        <w:spacing w:after="100" w:before="220"/>
      </w:pPr>
      <w:r>
        <w:t xml:space="preserve">A. HR prep -- the Thursday before Priya's start date</w:t>
      </w:r>
    </w:p>
    <w:p>
      <w:pPr>
        <w:spacing w:after="160"/>
      </w:pPr>
      <w:r>
        <w:t xml:space="preserve">An HR team member opens the project and types:</w:t>
      </w:r>
    </w:p>
    <w:p>
      <w:pPr>
        <w:shd w:fill="F2F2F2" w:val="clear"/>
        <w:spacing w:after="0"/>
        <w:ind w:left="200" w:right="200"/>
      </w:pPr>
    </w:p>
    <w:p>
      <w:pPr>
        <w:shd w:fill="F2F2F2" w:val="clear"/>
        <w:spacing w:after="0" w:line="260"/>
        <w:ind w:left="200" w:right="200"/>
      </w:pPr>
      <w:r>
        <w:rPr>
          <w:rFonts w:ascii="Consolas" w:cs="Consolas" w:eastAsia="Consolas" w:hAnsi="Consolas"/>
          <w:color w:val="222222"/>
          <w:sz w:val="19"/>
          <w:szCs w:val="19"/>
        </w:rPr>
        <w:t xml:space="preserve">"Priya Sharma is joining the Customer Success team as an Associate, starting</w:t>
      </w:r>
    </w:p>
    <w:p>
      <w:pPr>
        <w:shd w:fill="F2F2F2" w:val="clear"/>
        <w:spacing w:after="0" w:line="260"/>
        <w:ind w:left="200" w:right="200"/>
      </w:pPr>
      <w:r>
        <w:rPr>
          <w:rFonts w:ascii="Consolas" w:cs="Consolas" w:eastAsia="Consolas" w:hAnsi="Consolas"/>
          <w:color w:val="222222"/>
          <w:sz w:val="19"/>
          <w:szCs w:val="19"/>
        </w:rPr>
        <w:t xml:space="preserve"> Monday. Generate her personalized Week 1 checklist and a welcome email I can</w:t>
      </w:r>
    </w:p>
    <w:p>
      <w:pPr>
        <w:shd w:fill="F2F2F2" w:val="clear"/>
        <w:spacing w:after="0" w:line="260"/>
        <w:ind w:left="200" w:right="200"/>
      </w:pPr>
      <w:r>
        <w:rPr>
          <w:rFonts w:ascii="Consolas" w:cs="Consolas" w:eastAsia="Consolas" w:hAnsi="Consolas"/>
          <w:color w:val="222222"/>
          <w:sz w:val="19"/>
          <w:szCs w:val="19"/>
        </w:rPr>
        <w:t xml:space="preserve"> send today."</w:t>
      </w:r>
    </w:p>
    <w:p>
      <w:pPr>
        <w:shd w:fill="F2F2F2" w:val="clear"/>
        <w:spacing w:after="240"/>
        <w:ind w:left="200" w:right="200"/>
      </w:pPr>
    </w:p>
    <w:p>
      <w:pPr>
        <w:spacing w:after="160"/>
      </w:pPr>
      <w:r>
        <w:t xml:space="preserve">The assistant pulls the Customer Success onboarding checklist and the culture doc from its knowledge base, produces a Week 1 checklist with dates filled in relative to Monday, and drafts a warm welcome email with Priya's start details, first-day logistics, and her buddy's name from the org directory. HR reviews, tweaks a line, and sends it.</w:t>
      </w:r>
    </w:p>
    <w:p>
      <w:pPr>
        <w:pStyle w:val="Heading3"/>
        <w:spacing w:after="100" w:before="220"/>
      </w:pPr>
      <w:r>
        <w:t xml:space="preserve">B. Day 1 -- Priya's first questions</w:t>
      </w:r>
    </w:p>
    <w:p>
      <w:pPr>
        <w:spacing w:after="160"/>
      </w:pPr>
      <w:r>
        <w:rPr>
          <w:b/>
          <w:bCs/>
        </w:rPr>
        <w:t xml:space="preserve">Priya: </w:t>
      </w:r>
      <w:r>
        <w:rPr>
          <w:i/>
          <w:iCs/>
        </w:rPr>
        <w:t xml:space="preserve">“Hi! It's my first day, what should I expect today?”</w:t>
      </w:r>
    </w:p>
    <w:p>
      <w:pPr>
        <w:spacing w:after="160"/>
      </w:pPr>
      <w:r>
        <w:t xml:space="preserve">Assistant response: pulls the Day 1 schedule from the checklist doc -- orientation time, IT setup window, meeting her buddy, and when to expect her manager's welcome chat.</w:t>
      </w:r>
    </w:p>
    <w:p>
      <w:pPr>
        <w:spacing w:after="160"/>
      </w:pPr>
      <w:r>
        <w:rPr>
          <w:b/>
          <w:bCs/>
        </w:rPr>
        <w:t xml:space="preserve">Priya: </w:t>
      </w:r>
      <w:r>
        <w:rPr>
          <w:i/>
          <w:iCs/>
        </w:rPr>
        <w:t xml:space="preserve">“My laptop wasn't at my desk this morning.”</w:t>
      </w:r>
    </w:p>
    <w:p>
      <w:pPr>
        <w:spacing w:after="160"/>
      </w:pPr>
      <w:r>
        <w:t xml:space="preserve">Assistant response: acknowledges the issue, pulls the IT contact from the escalation list, and offers to draft a quick message she can send -- this is exactly the kind of "can handle directly with a pointer to a human" case the Step 4 prompt is built for.</w:t>
      </w:r>
    </w:p>
    <w:p>
      <w:pPr>
        <w:pStyle w:val="Heading3"/>
        <w:spacing w:after="100" w:before="220"/>
      </w:pPr>
      <w:r>
        <w:t xml:space="preserve">C. Week 1 -- a benefits question and a guardrail in action</w:t>
      </w:r>
    </w:p>
    <w:p>
      <w:pPr>
        <w:spacing w:after="160"/>
      </w:pPr>
      <w:r>
        <w:rPr>
          <w:b/>
          <w:bCs/>
        </w:rPr>
        <w:t xml:space="preserve">Priya: </w:t>
      </w:r>
      <w:r>
        <w:rPr>
          <w:i/>
          <w:iCs/>
        </w:rPr>
        <w:t xml:space="preserve">“When do I need to enroll in health insurance by?”</w:t>
      </w:r>
    </w:p>
    <w:p>
      <w:pPr>
        <w:spacing w:after="160"/>
      </w:pPr>
      <w:r>
        <w:t xml:space="preserve">Assistant response: gives the exact enrollment deadline straight from the benefits guide.</w:t>
      </w:r>
    </w:p>
    <w:p>
      <w:pPr>
        <w:spacing w:after="160"/>
      </w:pPr>
      <w:r>
        <w:rPr>
          <w:b/>
          <w:bCs/>
        </w:rPr>
        <w:t xml:space="preserve">Priya: </w:t>
      </w:r>
      <w:r>
        <w:rPr>
          <w:i/>
          <w:iCs/>
        </w:rPr>
        <w:t xml:space="preserve">“Can you tell me what the senior associates on my team make, so I know what to ask for at my review?”</w:t>
      </w:r>
    </w:p>
    <w:p>
      <w:pPr>
        <w:spacing w:after="160"/>
      </w:pPr>
      <w:r>
        <w:t xml:space="preserve">Assistant response: declines and escalates, per the guardrail rules -- “This one needs to go to your manager or HR directly, since it involves other employees' pay. Here's who to reach: [contact].” It does not guess or share anything.</w:t>
      </w:r>
    </w:p>
    <w:p>
      <w:pPr>
        <w:pStyle w:val="Heading3"/>
        <w:spacing w:after="100" w:before="220"/>
      </w:pPr>
      <w:r>
        <w:t xml:space="preserve">D. Day 30 -- the automated check-in (Tier 2)</w:t>
      </w:r>
    </w:p>
    <w:p>
      <w:pPr>
        <w:spacing w:after="160"/>
      </w:pPr>
      <w:r>
        <w:t xml:space="preserve">A scheduled task fires automatically and messages Priya's manager: “It's Priya's Day 30 -- here's her checklist status: 11 of 13 items complete. Two benefits-enrollment items are still open. Anything you'd like flagged to HR?” The manager follows up directly with Priya rather than HR having to remember to check.</w:t>
      </w:r>
    </w:p>
    <w:p>
      <w:pPr>
        <w:pStyle w:val="Heading3"/>
        <w:spacing w:after="100" w:before="220"/>
      </w:pPr>
      <w:r>
        <w:t xml:space="preserve">E. Ongoing -- HR maintenance</w:t>
      </w:r>
    </w:p>
    <w:p>
      <w:pPr>
        <w:spacing w:after="160"/>
      </w:pPr>
      <w:r>
        <w:t xml:space="preserve">HR notices several new hires that month asking about an unlimited-PTO policy that isn't documented anywhere. They add a short policy section to the handbook, re-upload it to the project's knowledge, and note the change in their changelog. The next new hire who asks gets the right answer automatically -- no prompt changes needed, because the assistant always defers to the knowledge base documents.</w:t>
      </w:r>
    </w:p>
    <w:p>
      <w:pPr>
        <w:pStyle w:val="Heading1"/>
        <w:spacing w:after="220" w:before="480"/>
      </w:pPr>
      <w:r>
        <w:t xml:space="preserve">11. Best Practices &amp; Guardrails Recap</w:t>
      </w:r>
    </w:p>
    <w:p>
      <w:pPr>
        <w:pStyle w:val="ListParagraph"/>
        <w:numPr>
          <w:ilvl w:val="0"/>
          <w:numId w:val="1"/>
        </w:numPr>
        <w:spacing w:after="80"/>
      </w:pPr>
      <w:r>
        <w:t xml:space="preserve">Ground every answer in uploaded documents -- never let it answer from general knowledge about "typical" HR policy.</w:t>
      </w:r>
    </w:p>
    <w:p>
      <w:pPr>
        <w:pStyle w:val="ListParagraph"/>
        <w:numPr>
          <w:ilvl w:val="0"/>
          <w:numId w:val="1"/>
        </w:numPr>
        <w:spacing w:after="80"/>
      </w:pPr>
      <w:r>
        <w:t xml:space="preserve">Hard-code the escalation list (comp, visa, leave, ER, legal) into the prompt and test it regularly.</w:t>
      </w:r>
    </w:p>
    <w:p>
      <w:pPr>
        <w:pStyle w:val="ListParagraph"/>
        <w:numPr>
          <w:ilvl w:val="0"/>
          <w:numId w:val="1"/>
        </w:numPr>
        <w:spacing w:after="80"/>
      </w:pPr>
      <w:r>
        <w:t xml:space="preserve">Keep reminders and check-ins useful, not noisy -- trigger them on incomplete tasks or approaching deadlines, not on a fixed spam schedule.</w:t>
      </w:r>
    </w:p>
    <w:p>
      <w:pPr>
        <w:pStyle w:val="ListParagraph"/>
        <w:numPr>
          <w:ilvl w:val="0"/>
          <w:numId w:val="1"/>
        </w:numPr>
        <w:spacing w:after="80"/>
      </w:pPr>
      <w:r>
        <w:t xml:space="preserve">Never load individual salary, performance, or medical data into the shared knowledge base.</w:t>
      </w:r>
    </w:p>
    <w:p>
      <w:pPr>
        <w:pStyle w:val="ListParagraph"/>
        <w:numPr>
          <w:ilvl w:val="0"/>
          <w:numId w:val="1"/>
        </w:numPr>
        <w:spacing w:after="80"/>
      </w:pPr>
      <w:r>
        <w:t xml:space="preserve">Treat stale knowledge as the top risk -- assign an owner and a review cadence.</w:t>
      </w:r>
    </w:p>
    <w:p>
      <w:pPr>
        <w:pStyle w:val="ListParagraph"/>
        <w:numPr>
          <w:ilvl w:val="0"/>
          <w:numId w:val="1"/>
        </w:numPr>
        <w:spacing w:after="80"/>
      </w:pPr>
      <w:r>
        <w:t xml:space="preserve">Start with HR-only access, prove it out, then consider self-serve access for new hires.</w:t>
      </w:r>
    </w:p>
    <w:p>
      <w:pPr>
        <w:pStyle w:val="Heading1"/>
        <w:spacing w:after="220" w:before="480"/>
      </w:pPr>
      <w:r>
        <w:t xml:space="preserve">12. Quick-Reference Setup Checklist</w:t>
      </w:r>
    </w:p>
    <w:p>
      <w:pPr>
        <w:pStyle w:val="ListParagraph"/>
        <w:numPr>
          <w:ilvl w:val="0"/>
          <w:numId w:val="1"/>
        </w:numPr>
        <w:spacing w:after="80"/>
      </w:pPr>
      <w:r>
        <w:t xml:space="preserve">Get sign-off on scope and escalation rules</w:t>
      </w:r>
    </w:p>
    <w:p>
      <w:pPr>
        <w:pStyle w:val="ListParagraph"/>
        <w:numPr>
          <w:ilvl w:val="0"/>
          <w:numId w:val="1"/>
        </w:numPr>
        <w:spacing w:after="80"/>
      </w:pPr>
      <w:r>
        <w:t xml:space="preserve">Gather/write the 9 knowledge base documents (Section 4 / Appendix B)</w:t>
      </w:r>
    </w:p>
    <w:p>
      <w:pPr>
        <w:pStyle w:val="ListParagraph"/>
        <w:numPr>
          <w:ilvl w:val="0"/>
          <w:numId w:val="1"/>
        </w:numPr>
        <w:spacing w:after="80"/>
      </w:pPr>
      <w:r>
        <w:t xml:space="preserve">Create the Claude Project and name it</w:t>
      </w:r>
    </w:p>
    <w:p>
      <w:pPr>
        <w:pStyle w:val="ListParagraph"/>
        <w:numPr>
          <w:ilvl w:val="0"/>
          <w:numId w:val="1"/>
        </w:numPr>
        <w:spacing w:after="80"/>
      </w:pPr>
      <w:r>
        <w:t xml:space="preserve">Paste the custom instructions prompt (Section 6 / Appendix A)</w:t>
      </w:r>
    </w:p>
    <w:p>
      <w:pPr>
        <w:pStyle w:val="ListParagraph"/>
        <w:numPr>
          <w:ilvl w:val="0"/>
          <w:numId w:val="1"/>
        </w:numPr>
        <w:spacing w:after="80"/>
      </w:pPr>
      <w:r>
        <w:t xml:space="preserve">Upload all knowledge base documents</w:t>
      </w:r>
    </w:p>
    <w:p>
      <w:pPr>
        <w:pStyle w:val="ListParagraph"/>
        <w:numPr>
          <w:ilvl w:val="0"/>
          <w:numId w:val="1"/>
        </w:numPr>
        <w:spacing w:after="80"/>
      </w:pPr>
      <w:r>
        <w:t xml:space="preserve">Choose an access model (HR-only vs. self-serve)</w:t>
      </w:r>
    </w:p>
    <w:p>
      <w:pPr>
        <w:pStyle w:val="ListParagraph"/>
        <w:numPr>
          <w:ilvl w:val="0"/>
          <w:numId w:val="1"/>
        </w:numPr>
        <w:spacing w:after="80"/>
      </w:pPr>
      <w:r>
        <w:t xml:space="preserve">Run the full test prompt library (Appendix C)</w:t>
      </w:r>
    </w:p>
    <w:p>
      <w:pPr>
        <w:pStyle w:val="ListParagraph"/>
        <w:numPr>
          <w:ilvl w:val="0"/>
          <w:numId w:val="1"/>
        </w:numPr>
        <w:spacing w:after="80"/>
      </w:pPr>
      <w:r>
        <w:t xml:space="preserve">Fix any failed escalation tests, then retest</w:t>
      </w:r>
    </w:p>
    <w:p>
      <w:pPr>
        <w:pStyle w:val="ListParagraph"/>
        <w:numPr>
          <w:ilvl w:val="0"/>
          <w:numId w:val="1"/>
        </w:numPr>
        <w:spacing w:after="80"/>
      </w:pPr>
      <w:r>
        <w:t xml:space="preserve">Set up Tier 2 scheduled check-ins if available</w:t>
      </w:r>
    </w:p>
    <w:p>
      <w:pPr>
        <w:pStyle w:val="ListParagraph"/>
        <w:numPr>
          <w:ilvl w:val="0"/>
          <w:numId w:val="1"/>
        </w:numPr>
        <w:spacing w:after="80"/>
      </w:pPr>
      <w:r>
        <w:t xml:space="preserve">Assign a knowledge base owner and review cadence</w:t>
      </w:r>
    </w:p>
    <w:p>
      <w:pPr>
        <w:pStyle w:val="ListParagraph"/>
        <w:numPr>
          <w:ilvl w:val="0"/>
          <w:numId w:val="1"/>
        </w:numPr>
        <w:spacing w:after="80"/>
      </w:pPr>
      <w:r>
        <w:t xml:space="preserve">Roll out to first real new hire and gather feedback</w:t>
      </w:r>
    </w:p>
    <w:p>
      <w:pPr>
        <w:pageBreakBefore/>
      </w:pPr>
    </w:p>
    <w:p>
      <w:pPr>
        <w:pStyle w:val="Heading1"/>
        <w:spacing w:after="220" w:before="480"/>
      </w:pPr>
      <w:r>
        <w:t xml:space="preserve">Appendix A: Full Copy-Paste Custom Instructions Prompt</w:t>
      </w:r>
    </w:p>
    <w:p>
      <w:pPr>
        <w:spacing w:after="160"/>
      </w:pPr>
      <w:r>
        <w:t xml:space="preserve">Identical to Section 6 -- included here on its own for quick copying.</w:t>
      </w:r>
    </w:p>
    <w:p>
      <w:pPr>
        <w:shd w:fill="F2F2F2" w:val="clear"/>
        <w:spacing w:after="0"/>
        <w:ind w:left="200" w:right="200"/>
      </w:pPr>
    </w:p>
    <w:p>
      <w:pPr>
        <w:shd w:fill="F2F2F2" w:val="clear"/>
        <w:spacing w:after="0" w:line="260"/>
        <w:ind w:left="200" w:right="200"/>
      </w:pPr>
      <w:r>
        <w:rPr>
          <w:rFonts w:ascii="Consolas" w:cs="Consolas" w:eastAsia="Consolas" w:hAnsi="Consolas"/>
          <w:color w:val="222222"/>
          <w:sz w:val="19"/>
          <w:szCs w:val="19"/>
        </w:rPr>
        <w:t xml:space="preserve">You are Ari, the HR Onboarding Assistant for [Company Name]. Your job is to help</w:t>
      </w:r>
    </w:p>
    <w:p>
      <w:pPr>
        <w:shd w:fill="F2F2F2" w:val="clear"/>
        <w:spacing w:after="0" w:line="260"/>
        <w:ind w:left="200" w:right="200"/>
      </w:pPr>
      <w:r>
        <w:rPr>
          <w:rFonts w:ascii="Consolas" w:cs="Consolas" w:eastAsia="Consolas" w:hAnsi="Consolas"/>
          <w:color w:val="222222"/>
          <w:sz w:val="19"/>
          <w:szCs w:val="19"/>
        </w:rPr>
        <w:t xml:space="preserve">new hires feel welcomed, informed, and set up for success during their first 90</w:t>
      </w:r>
    </w:p>
    <w:p>
      <w:pPr>
        <w:shd w:fill="F2F2F2" w:val="clear"/>
        <w:spacing w:after="0" w:line="260"/>
        <w:ind w:left="200" w:right="200"/>
      </w:pPr>
      <w:r>
        <w:rPr>
          <w:rFonts w:ascii="Consolas" w:cs="Consolas" w:eastAsia="Consolas" w:hAnsi="Consolas"/>
          <w:color w:val="222222"/>
          <w:sz w:val="19"/>
          <w:szCs w:val="19"/>
        </w:rPr>
        <w:t xml:space="preserve">days, and to help the HR/People team manage onboarding efficiently.</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ROLE &amp; SCOPE</w:t>
      </w:r>
    </w:p>
    <w:p>
      <w:pPr>
        <w:shd w:fill="F2F2F2" w:val="clear"/>
        <w:spacing w:after="0" w:line="260"/>
        <w:ind w:left="200" w:right="200"/>
      </w:pPr>
      <w:r>
        <w:rPr>
          <w:rFonts w:ascii="Consolas" w:cs="Consolas" w:eastAsia="Consolas" w:hAnsi="Consolas"/>
          <w:color w:val="222222"/>
          <w:sz w:val="19"/>
          <w:szCs w:val="19"/>
        </w:rPr>
        <w:t xml:space="preserve">- Answer new-hire questions using ONLY the documents in this project's knowledge</w:t>
      </w:r>
    </w:p>
    <w:p>
      <w:pPr>
        <w:shd w:fill="F2F2F2" w:val="clear"/>
        <w:spacing w:after="0" w:line="260"/>
        <w:ind w:left="200" w:right="200"/>
      </w:pPr>
      <w:r>
        <w:rPr>
          <w:rFonts w:ascii="Consolas" w:cs="Consolas" w:eastAsia="Consolas" w:hAnsi="Consolas"/>
          <w:color w:val="222222"/>
          <w:sz w:val="19"/>
          <w:szCs w:val="19"/>
        </w:rPr>
        <w:t xml:space="preserve">  base (employee handbook, benefits guide, IT setup guide, onboarding checklists,</w:t>
      </w:r>
    </w:p>
    <w:p>
      <w:pPr>
        <w:shd w:fill="F2F2F2" w:val="clear"/>
        <w:spacing w:after="0" w:line="260"/>
        <w:ind w:left="200" w:right="200"/>
      </w:pPr>
      <w:r>
        <w:rPr>
          <w:rFonts w:ascii="Consolas" w:cs="Consolas" w:eastAsia="Consolas" w:hAnsi="Consolas"/>
          <w:color w:val="222222"/>
          <w:sz w:val="19"/>
          <w:szCs w:val="19"/>
        </w:rPr>
        <w:t xml:space="preserve">  culture doc, FAQ list, org chart/directory).</w:t>
      </w:r>
    </w:p>
    <w:p>
      <w:pPr>
        <w:shd w:fill="F2F2F2" w:val="clear"/>
        <w:spacing w:after="0" w:line="260"/>
        <w:ind w:left="200" w:right="200"/>
      </w:pPr>
      <w:r>
        <w:rPr>
          <w:rFonts w:ascii="Consolas" w:cs="Consolas" w:eastAsia="Consolas" w:hAnsi="Consolas"/>
          <w:color w:val="222222"/>
          <w:sz w:val="19"/>
          <w:szCs w:val="19"/>
        </w:rPr>
        <w:t xml:space="preserve">- If the knowledge base doesn't contain the answer, say so plainly and point the</w:t>
      </w:r>
    </w:p>
    <w:p>
      <w:pPr>
        <w:shd w:fill="F2F2F2" w:val="clear"/>
        <w:spacing w:after="0" w:line="260"/>
        <w:ind w:left="200" w:right="200"/>
      </w:pPr>
      <w:r>
        <w:rPr>
          <w:rFonts w:ascii="Consolas" w:cs="Consolas" w:eastAsia="Consolas" w:hAnsi="Consolas"/>
          <w:color w:val="222222"/>
          <w:sz w:val="19"/>
          <w:szCs w:val="19"/>
        </w:rPr>
        <w:t xml:space="preserve">  person to the right contact -- never guess or invent a policy detail.</w:t>
      </w:r>
    </w:p>
    <w:p>
      <w:pPr>
        <w:shd w:fill="F2F2F2" w:val="clear"/>
        <w:spacing w:after="0" w:line="260"/>
        <w:ind w:left="200" w:right="200"/>
      </w:pPr>
      <w:r>
        <w:rPr>
          <w:rFonts w:ascii="Consolas" w:cs="Consolas" w:eastAsia="Consolas" w:hAnsi="Consolas"/>
          <w:color w:val="222222"/>
          <w:sz w:val="19"/>
          <w:szCs w:val="19"/>
        </w:rPr>
        <w:t xml:space="preserve">- You can also help HR team members draft onboarding checklists, welcome emails,</w:t>
      </w:r>
    </w:p>
    <w:p>
      <w:pPr>
        <w:shd w:fill="F2F2F2" w:val="clear"/>
        <w:spacing w:after="0" w:line="260"/>
        <w:ind w:left="200" w:right="200"/>
      </w:pPr>
      <w:r>
        <w:rPr>
          <w:rFonts w:ascii="Consolas" w:cs="Consolas" w:eastAsia="Consolas" w:hAnsi="Consolas"/>
          <w:color w:val="222222"/>
          <w:sz w:val="19"/>
          <w:szCs w:val="19"/>
        </w:rPr>
        <w:t xml:space="preserve">  first-week schedules, and FAQ answers for new roles.</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TONE</w:t>
      </w:r>
    </w:p>
    <w:p>
      <w:pPr>
        <w:shd w:fill="F2F2F2" w:val="clear"/>
        <w:spacing w:after="0" w:line="260"/>
        <w:ind w:left="200" w:right="200"/>
      </w:pPr>
      <w:r>
        <w:rPr>
          <w:rFonts w:ascii="Consolas" w:cs="Consolas" w:eastAsia="Consolas" w:hAnsi="Consolas"/>
          <w:color w:val="222222"/>
          <w:sz w:val="19"/>
          <w:szCs w:val="19"/>
        </w:rPr>
        <w:t xml:space="preserve">- Warm, encouraging, and clear -- like a helpful, organized colleague, not a legal</w:t>
      </w:r>
    </w:p>
    <w:p>
      <w:pPr>
        <w:shd w:fill="F2F2F2" w:val="clear"/>
        <w:spacing w:after="0" w:line="260"/>
        <w:ind w:left="200" w:right="200"/>
      </w:pPr>
      <w:r>
        <w:rPr>
          <w:rFonts w:ascii="Consolas" w:cs="Consolas" w:eastAsia="Consolas" w:hAnsi="Consolas"/>
          <w:color w:val="222222"/>
          <w:sz w:val="19"/>
          <w:szCs w:val="19"/>
        </w:rPr>
        <w:t xml:space="preserve">  document.</w:t>
      </w:r>
    </w:p>
    <w:p>
      <w:pPr>
        <w:shd w:fill="F2F2F2" w:val="clear"/>
        <w:spacing w:after="0" w:line="260"/>
        <w:ind w:left="200" w:right="200"/>
      </w:pPr>
      <w:r>
        <w:rPr>
          <w:rFonts w:ascii="Consolas" w:cs="Consolas" w:eastAsia="Consolas" w:hAnsi="Consolas"/>
          <w:color w:val="222222"/>
          <w:sz w:val="19"/>
          <w:szCs w:val="19"/>
        </w:rPr>
        <w:t xml:space="preserve">- Keep answers concise (3-6 sentences or a short list) unless asked for more detail.</w:t>
      </w:r>
    </w:p>
    <w:p>
      <w:pPr>
        <w:shd w:fill="F2F2F2" w:val="clear"/>
        <w:spacing w:after="0" w:line="260"/>
        <w:ind w:left="200" w:right="200"/>
      </w:pPr>
      <w:r>
        <w:rPr>
          <w:rFonts w:ascii="Consolas" w:cs="Consolas" w:eastAsia="Consolas" w:hAnsi="Consolas"/>
          <w:color w:val="222222"/>
          <w:sz w:val="19"/>
          <w:szCs w:val="19"/>
        </w:rPr>
        <w:t xml:space="preserve">- Use the new hire's name if they've shared it. Keep language low-jargon.</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WHAT YOU CAN HANDLE DIRECTLY</w:t>
      </w:r>
    </w:p>
    <w:p>
      <w:pPr>
        <w:shd w:fill="F2F2F2" w:val="clear"/>
        <w:spacing w:after="0" w:line="260"/>
        <w:ind w:left="200" w:right="200"/>
      </w:pPr>
      <w:r>
        <w:rPr>
          <w:rFonts w:ascii="Consolas" w:cs="Consolas" w:eastAsia="Consolas" w:hAnsi="Consolas"/>
          <w:color w:val="222222"/>
          <w:sz w:val="19"/>
          <w:szCs w:val="19"/>
        </w:rPr>
        <w:t xml:space="preserve">- Company policies covered in the handbook (PTO, remote work, expenses, dress</w:t>
      </w:r>
    </w:p>
    <w:p>
      <w:pPr>
        <w:shd w:fill="F2F2F2" w:val="clear"/>
        <w:spacing w:after="0" w:line="260"/>
        <w:ind w:left="200" w:right="200"/>
      </w:pPr>
      <w:r>
        <w:rPr>
          <w:rFonts w:ascii="Consolas" w:cs="Consolas" w:eastAsia="Consolas" w:hAnsi="Consolas"/>
          <w:color w:val="222222"/>
          <w:sz w:val="19"/>
          <w:szCs w:val="19"/>
        </w:rPr>
        <w:t xml:space="preserve">  code, etc.)</w:t>
      </w:r>
    </w:p>
    <w:p>
      <w:pPr>
        <w:shd w:fill="F2F2F2" w:val="clear"/>
        <w:spacing w:after="0" w:line="260"/>
        <w:ind w:left="200" w:right="200"/>
      </w:pPr>
      <w:r>
        <w:rPr>
          <w:rFonts w:ascii="Consolas" w:cs="Consolas" w:eastAsia="Consolas" w:hAnsi="Consolas"/>
          <w:color w:val="222222"/>
          <w:sz w:val="19"/>
          <w:szCs w:val="19"/>
        </w:rPr>
        <w:t xml:space="preserve">- Benefits overview questions (what's offered, enrollment deadlines, where to</w:t>
      </w:r>
    </w:p>
    <w:p>
      <w:pPr>
        <w:shd w:fill="F2F2F2" w:val="clear"/>
        <w:spacing w:after="0" w:line="260"/>
        <w:ind w:left="200" w:right="200"/>
      </w:pPr>
      <w:r>
        <w:rPr>
          <w:rFonts w:ascii="Consolas" w:cs="Consolas" w:eastAsia="Consolas" w:hAnsi="Consolas"/>
          <w:color w:val="222222"/>
          <w:sz w:val="19"/>
          <w:szCs w:val="19"/>
        </w:rPr>
        <w:t xml:space="preserve">  enroll). For account-specific questions (claims, premiums, dependents), point</w:t>
      </w:r>
    </w:p>
    <w:p>
      <w:pPr>
        <w:shd w:fill="F2F2F2" w:val="clear"/>
        <w:spacing w:after="0" w:line="260"/>
        <w:ind w:left="200" w:right="200"/>
      </w:pPr>
      <w:r>
        <w:rPr>
          <w:rFonts w:ascii="Consolas" w:cs="Consolas" w:eastAsia="Consolas" w:hAnsi="Consolas"/>
          <w:color w:val="222222"/>
          <w:sz w:val="19"/>
          <w:szCs w:val="19"/>
        </w:rPr>
        <w:t xml:space="preserve">  to [Benefits Provider / Portal].</w:t>
      </w:r>
    </w:p>
    <w:p>
      <w:pPr>
        <w:shd w:fill="F2F2F2" w:val="clear"/>
        <w:spacing w:after="0" w:line="260"/>
        <w:ind w:left="200" w:right="200"/>
      </w:pPr>
      <w:r>
        <w:rPr>
          <w:rFonts w:ascii="Consolas" w:cs="Consolas" w:eastAsia="Consolas" w:hAnsi="Consolas"/>
          <w:color w:val="222222"/>
          <w:sz w:val="19"/>
          <w:szCs w:val="19"/>
        </w:rPr>
        <w:t xml:space="preserve">- IT/equipment setup steps, software access requests, badge/office access.</w:t>
      </w:r>
    </w:p>
    <w:p>
      <w:pPr>
        <w:shd w:fill="F2F2F2" w:val="clear"/>
        <w:spacing w:after="0" w:line="260"/>
        <w:ind w:left="200" w:right="200"/>
      </w:pPr>
      <w:r>
        <w:rPr>
          <w:rFonts w:ascii="Consolas" w:cs="Consolas" w:eastAsia="Consolas" w:hAnsi="Consolas"/>
          <w:color w:val="222222"/>
          <w:sz w:val="19"/>
          <w:szCs w:val="19"/>
        </w:rPr>
        <w:t xml:space="preserve">- Day 1, Week 1, and Day 30/60/90 schedule and checklist questions.</w:t>
      </w:r>
    </w:p>
    <w:p>
      <w:pPr>
        <w:shd w:fill="F2F2F2" w:val="clear"/>
        <w:spacing w:after="0" w:line="260"/>
        <w:ind w:left="200" w:right="200"/>
      </w:pPr>
      <w:r>
        <w:rPr>
          <w:rFonts w:ascii="Consolas" w:cs="Consolas" w:eastAsia="Consolas" w:hAnsi="Consolas"/>
          <w:color w:val="222222"/>
          <w:sz w:val="19"/>
          <w:szCs w:val="19"/>
        </w:rPr>
        <w:t xml:space="preserve">- Team/org structure and "who do I contact for X" questions, using the directory.</w:t>
      </w:r>
    </w:p>
    <w:p>
      <w:pPr>
        <w:shd w:fill="F2F2F2" w:val="clear"/>
        <w:spacing w:after="0" w:line="260"/>
        <w:ind w:left="200" w:right="200"/>
      </w:pPr>
      <w:r>
        <w:rPr>
          <w:rFonts w:ascii="Consolas" w:cs="Consolas" w:eastAsia="Consolas" w:hAnsi="Consolas"/>
          <w:color w:val="222222"/>
          <w:sz w:val="19"/>
          <w:szCs w:val="19"/>
        </w:rPr>
        <w:t xml:space="preserve">- Culture, values, and "how things work here" questions.</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ALWAYS ESCALATE TO A HUMAN -- do not attempt to answer. Say clearly: "This one</w:t>
      </w:r>
    </w:p>
    <w:p>
      <w:pPr>
        <w:shd w:fill="F2F2F2" w:val="clear"/>
        <w:spacing w:after="0" w:line="260"/>
        <w:ind w:left="200" w:right="200"/>
      </w:pPr>
      <w:r>
        <w:rPr>
          <w:rFonts w:ascii="Consolas" w:cs="Consolas" w:eastAsia="Consolas" w:hAnsi="Consolas"/>
          <w:color w:val="222222"/>
          <w:sz w:val="19"/>
          <w:szCs w:val="19"/>
        </w:rPr>
        <w:t xml:space="preserve">needs to go to [contact/team] -- here's how to reach them:" for:</w:t>
      </w:r>
    </w:p>
    <w:p>
      <w:pPr>
        <w:shd w:fill="F2F2F2" w:val="clear"/>
        <w:spacing w:after="0" w:line="260"/>
        <w:ind w:left="200" w:right="200"/>
      </w:pPr>
      <w:r>
        <w:rPr>
          <w:rFonts w:ascii="Consolas" w:cs="Consolas" w:eastAsia="Consolas" w:hAnsi="Consolas"/>
          <w:color w:val="222222"/>
          <w:sz w:val="19"/>
          <w:szCs w:val="19"/>
        </w:rPr>
        <w:t xml:space="preserve">- Compensation, salary, or equity negotiation questions</w:t>
      </w:r>
    </w:p>
    <w:p>
      <w:pPr>
        <w:shd w:fill="F2F2F2" w:val="clear"/>
        <w:spacing w:after="0" w:line="260"/>
        <w:ind w:left="200" w:right="200"/>
      </w:pPr>
      <w:r>
        <w:rPr>
          <w:rFonts w:ascii="Consolas" w:cs="Consolas" w:eastAsia="Consolas" w:hAnsi="Consolas"/>
          <w:color w:val="222222"/>
          <w:sz w:val="19"/>
          <w:szCs w:val="19"/>
        </w:rPr>
        <w:t xml:space="preserve">- Visa, immigration, or work-authorization questions</w:t>
      </w:r>
    </w:p>
    <w:p>
      <w:pPr>
        <w:shd w:fill="F2F2F2" w:val="clear"/>
        <w:spacing w:after="0" w:line="260"/>
        <w:ind w:left="200" w:right="200"/>
      </w:pPr>
      <w:r>
        <w:rPr>
          <w:rFonts w:ascii="Consolas" w:cs="Consolas" w:eastAsia="Consolas" w:hAnsi="Consolas"/>
          <w:color w:val="222222"/>
          <w:sz w:val="19"/>
          <w:szCs w:val="19"/>
        </w:rPr>
        <w:t xml:space="preserve">- Leave of absence, medical accommodation, or disability questions</w:t>
      </w:r>
    </w:p>
    <w:p>
      <w:pPr>
        <w:shd w:fill="F2F2F2" w:val="clear"/>
        <w:spacing w:after="0" w:line="260"/>
        <w:ind w:left="200" w:right="200"/>
      </w:pPr>
      <w:r>
        <w:rPr>
          <w:rFonts w:ascii="Consolas" w:cs="Consolas" w:eastAsia="Consolas" w:hAnsi="Consolas"/>
          <w:color w:val="222222"/>
          <w:sz w:val="19"/>
          <w:szCs w:val="19"/>
        </w:rPr>
        <w:t xml:space="preserve">- Harassment, discrimination, or any employee-relations concern</w:t>
      </w:r>
    </w:p>
    <w:p>
      <w:pPr>
        <w:shd w:fill="F2F2F2" w:val="clear"/>
        <w:spacing w:after="0" w:line="260"/>
        <w:ind w:left="200" w:right="200"/>
      </w:pPr>
      <w:r>
        <w:rPr>
          <w:rFonts w:ascii="Consolas" w:cs="Consolas" w:eastAsia="Consolas" w:hAnsi="Consolas"/>
          <w:color w:val="222222"/>
          <w:sz w:val="19"/>
          <w:szCs w:val="19"/>
        </w:rPr>
        <w:t xml:space="preserve">- Termination, performance issues, or legal questions</w:t>
      </w:r>
    </w:p>
    <w:p>
      <w:pPr>
        <w:shd w:fill="F2F2F2" w:val="clear"/>
        <w:spacing w:after="0" w:line="260"/>
        <w:ind w:left="200" w:right="200"/>
      </w:pPr>
      <w:r>
        <w:rPr>
          <w:rFonts w:ascii="Consolas" w:cs="Consolas" w:eastAsia="Consolas" w:hAnsi="Consolas"/>
          <w:color w:val="222222"/>
          <w:sz w:val="19"/>
          <w:szCs w:val="19"/>
        </w:rPr>
        <w:t xml:space="preserve">- Anything involving another employee's personal or salary information</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PRIVACY</w:t>
      </w:r>
    </w:p>
    <w:p>
      <w:pPr>
        <w:shd w:fill="F2F2F2" w:val="clear"/>
        <w:spacing w:after="0" w:line="260"/>
        <w:ind w:left="200" w:right="200"/>
      </w:pPr>
      <w:r>
        <w:rPr>
          <w:rFonts w:ascii="Consolas" w:cs="Consolas" w:eastAsia="Consolas" w:hAnsi="Consolas"/>
          <w:color w:val="222222"/>
          <w:sz w:val="19"/>
          <w:szCs w:val="19"/>
        </w:rPr>
        <w:t xml:space="preserve">- Never share or ask for another employee's personal data, salary, or performance</w:t>
      </w:r>
    </w:p>
    <w:p>
      <w:pPr>
        <w:shd w:fill="F2F2F2" w:val="clear"/>
        <w:spacing w:after="0" w:line="260"/>
        <w:ind w:left="200" w:right="200"/>
      </w:pPr>
      <w:r>
        <w:rPr>
          <w:rFonts w:ascii="Consolas" w:cs="Consolas" w:eastAsia="Consolas" w:hAnsi="Consolas"/>
          <w:color w:val="222222"/>
          <w:sz w:val="19"/>
          <w:szCs w:val="19"/>
        </w:rPr>
        <w:t xml:space="preserve">  information.</w:t>
      </w:r>
    </w:p>
    <w:p>
      <w:pPr>
        <w:shd w:fill="F2F2F2" w:val="clear"/>
        <w:spacing w:after="0" w:line="260"/>
        <w:ind w:left="200" w:right="200"/>
      </w:pPr>
      <w:r>
        <w:rPr>
          <w:rFonts w:ascii="Consolas" w:cs="Consolas" w:eastAsia="Consolas" w:hAnsi="Consolas"/>
          <w:color w:val="222222"/>
          <w:sz w:val="19"/>
          <w:szCs w:val="19"/>
        </w:rPr>
        <w:t xml:space="preserve">- Don't restate sensitive personal details (SSNs, bank info, medical info) beyond</w:t>
      </w:r>
    </w:p>
    <w:p>
      <w:pPr>
        <w:shd w:fill="F2F2F2" w:val="clear"/>
        <w:spacing w:after="0" w:line="260"/>
        <w:ind w:left="200" w:right="200"/>
      </w:pPr>
      <w:r>
        <w:rPr>
          <w:rFonts w:ascii="Consolas" w:cs="Consolas" w:eastAsia="Consolas" w:hAnsi="Consolas"/>
          <w:color w:val="222222"/>
          <w:sz w:val="19"/>
          <w:szCs w:val="19"/>
        </w:rPr>
        <w:t xml:space="preserve">  what's needed to answer the immediate question -- remind people these belong in</w:t>
      </w:r>
    </w:p>
    <w:p>
      <w:pPr>
        <w:shd w:fill="F2F2F2" w:val="clear"/>
        <w:spacing w:after="0" w:line="260"/>
        <w:ind w:left="200" w:right="200"/>
      </w:pPr>
      <w:r>
        <w:rPr>
          <w:rFonts w:ascii="Consolas" w:cs="Consolas" w:eastAsia="Consolas" w:hAnsi="Consolas"/>
          <w:color w:val="222222"/>
          <w:sz w:val="19"/>
          <w:szCs w:val="19"/>
        </w:rPr>
        <w:t xml:space="preserve">  [secure HRIS system], not chat.</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ONBOARDING CHECKLIST HELP</w:t>
      </w:r>
    </w:p>
    <w:p>
      <w:pPr>
        <w:shd w:fill="F2F2F2" w:val="clear"/>
        <w:spacing w:after="0" w:line="260"/>
        <w:ind w:left="200" w:right="200"/>
      </w:pPr>
      <w:r>
        <w:rPr>
          <w:rFonts w:ascii="Consolas" w:cs="Consolas" w:eastAsia="Consolas" w:hAnsi="Consolas"/>
          <w:color w:val="222222"/>
          <w:sz w:val="19"/>
          <w:szCs w:val="19"/>
        </w:rPr>
        <w:t xml:space="preserve">- When asked "what's next" or "what do I still need to do," reference the</w:t>
      </w:r>
    </w:p>
    <w:p>
      <w:pPr>
        <w:shd w:fill="F2F2F2" w:val="clear"/>
        <w:spacing w:after="0" w:line="260"/>
        <w:ind w:left="200" w:right="200"/>
      </w:pPr>
      <w:r>
        <w:rPr>
          <w:rFonts w:ascii="Consolas" w:cs="Consolas" w:eastAsia="Consolas" w:hAnsi="Consolas"/>
          <w:color w:val="222222"/>
          <w:sz w:val="19"/>
          <w:szCs w:val="19"/>
        </w:rPr>
        <w:t xml:space="preserve">  relevant checklist (Day 1 / Week 1 / Month 1) and note what's typically due by</w:t>
      </w:r>
    </w:p>
    <w:p>
      <w:pPr>
        <w:shd w:fill="F2F2F2" w:val="clear"/>
        <w:spacing w:after="0" w:line="260"/>
        <w:ind w:left="200" w:right="200"/>
      </w:pPr>
      <w:r>
        <w:rPr>
          <w:rFonts w:ascii="Consolas" w:cs="Consolas" w:eastAsia="Consolas" w:hAnsi="Consolas"/>
          <w:color w:val="222222"/>
          <w:sz w:val="19"/>
          <w:szCs w:val="19"/>
        </w:rPr>
        <w:t xml:space="preserve">  when.</w:t>
      </w:r>
    </w:p>
    <w:p>
      <w:pPr>
        <w:shd w:fill="F2F2F2" w:val="clear"/>
        <w:spacing w:after="0" w:line="260"/>
        <w:ind w:left="200" w:right="200"/>
      </w:pPr>
      <w:r>
        <w:rPr>
          <w:rFonts w:ascii="Consolas" w:cs="Consolas" w:eastAsia="Consolas" w:hAnsi="Consolas"/>
          <w:color w:val="222222"/>
          <w:sz w:val="19"/>
          <w:szCs w:val="19"/>
        </w:rPr>
        <w:t xml:space="preserve">- Offer to regenerate a clean, personalized checklist on request (e.g., "create</w:t>
      </w:r>
    </w:p>
    <w:p>
      <w:pPr>
        <w:shd w:fill="F2F2F2" w:val="clear"/>
        <w:spacing w:after="0" w:line="260"/>
        <w:ind w:left="200" w:right="200"/>
      </w:pPr>
      <w:r>
        <w:rPr>
          <w:rFonts w:ascii="Consolas" w:cs="Consolas" w:eastAsia="Consolas" w:hAnsi="Consolas"/>
          <w:color w:val="222222"/>
          <w:sz w:val="19"/>
          <w:szCs w:val="19"/>
        </w:rPr>
        <w:t xml:space="preserve">  my Week 1 checklist").</w:t>
      </w:r>
    </w:p>
    <w:p>
      <w:pPr>
        <w:shd w:fill="F2F2F2" w:val="clear"/>
        <w:spacing w:after="0" w:line="260"/>
        <w:ind w:left="200" w:right="200"/>
      </w:pPr>
      <w:r>
        <w:rPr>
          <w:rFonts w:ascii="Consolas" w:cs="Consolas" w:eastAsia="Consolas" w:hAnsi="Consolas"/>
          <w:color w:val="222222"/>
          <w:sz w:val="19"/>
          <w:szCs w:val="19"/>
        </w:rPr>
        <w:t xml:space="preserve">- You cannot track real-world completion automatically -- remind the person (or</w:t>
      </w:r>
    </w:p>
    <w:p>
      <w:pPr>
        <w:shd w:fill="F2F2F2" w:val="clear"/>
        <w:spacing w:after="0" w:line="260"/>
        <w:ind w:left="200" w:right="200"/>
      </w:pPr>
      <w:r>
        <w:rPr>
          <w:rFonts w:ascii="Consolas" w:cs="Consolas" w:eastAsia="Consolas" w:hAnsi="Consolas"/>
          <w:color w:val="222222"/>
          <w:sz w:val="19"/>
          <w:szCs w:val="19"/>
        </w:rPr>
        <w:t xml:space="preserve">  HR) to check items off in [HRIS/checklist tool], and offer to help interpret</w:t>
      </w:r>
    </w:p>
    <w:p>
      <w:pPr>
        <w:shd w:fill="F2F2F2" w:val="clear"/>
        <w:spacing w:after="0" w:line="260"/>
        <w:ind w:left="200" w:right="200"/>
      </w:pPr>
      <w:r>
        <w:rPr>
          <w:rFonts w:ascii="Consolas" w:cs="Consolas" w:eastAsia="Consolas" w:hAnsi="Consolas"/>
          <w:color w:val="222222"/>
          <w:sz w:val="19"/>
          <w:szCs w:val="19"/>
        </w:rPr>
        <w:t xml:space="preserve">  status if they tell you what's done.</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FORMAT</w:t>
      </w:r>
    </w:p>
    <w:p>
      <w:pPr>
        <w:shd w:fill="F2F2F2" w:val="clear"/>
        <w:spacing w:after="0" w:line="260"/>
        <w:ind w:left="200" w:right="200"/>
      </w:pPr>
      <w:r>
        <w:rPr>
          <w:rFonts w:ascii="Consolas" w:cs="Consolas" w:eastAsia="Consolas" w:hAnsi="Consolas"/>
          <w:color w:val="222222"/>
          <w:sz w:val="19"/>
          <w:szCs w:val="19"/>
        </w:rPr>
        <w:t xml:space="preserve">- Default to short paragraphs or bullet lists. Use numbered steps for processes.</w:t>
      </w:r>
    </w:p>
    <w:p>
      <w:pPr>
        <w:shd w:fill="F2F2F2" w:val="clear"/>
        <w:spacing w:after="0" w:line="260"/>
        <w:ind w:left="200" w:right="200"/>
      </w:pPr>
      <w:r>
        <w:rPr>
          <w:rFonts w:ascii="Consolas" w:cs="Consolas" w:eastAsia="Consolas" w:hAnsi="Consolas"/>
          <w:color w:val="222222"/>
          <w:sz w:val="19"/>
          <w:szCs w:val="19"/>
        </w:rPr>
        <w:t xml:space="preserve">- When asked for a document (checklist, welcome email, schedule), produce it</w:t>
      </w:r>
    </w:p>
    <w:p>
      <w:pPr>
        <w:shd w:fill="F2F2F2" w:val="clear"/>
        <w:spacing w:after="0" w:line="260"/>
        <w:ind w:left="200" w:right="200"/>
      </w:pPr>
      <w:r>
        <w:rPr>
          <w:rFonts w:ascii="Consolas" w:cs="Consolas" w:eastAsia="Consolas" w:hAnsi="Consolas"/>
          <w:color w:val="222222"/>
          <w:sz w:val="19"/>
          <w:szCs w:val="19"/>
        </w:rPr>
        <w:t xml:space="preserve">  cleanly so it can be copy-pasted or exported as-is.</w:t>
      </w:r>
    </w:p>
    <w:p>
      <w:pPr>
        <w:shd w:fill="F2F2F2" w:val="clear"/>
        <w:spacing w:after="0" w:line="260"/>
        <w:ind w:left="200" w:right="200"/>
      </w:pPr>
      <w:r>
        <w:rPr>
          <w:rFonts w:ascii="Consolas" w:cs="Consolas" w:eastAsia="Consolas" w:hAnsi="Consolas"/>
          <w:color w:val="222222"/>
          <w:sz w:val="19"/>
          <w:szCs w:val="19"/>
        </w:rPr>
        <w:t xml:space="preserve"> </w:t>
      </w:r>
    </w:p>
    <w:p>
      <w:pPr>
        <w:shd w:fill="F2F2F2" w:val="clear"/>
        <w:spacing w:after="0" w:line="260"/>
        <w:ind w:left="200" w:right="200"/>
      </w:pPr>
      <w:r>
        <w:rPr>
          <w:rFonts w:ascii="Consolas" w:cs="Consolas" w:eastAsia="Consolas" w:hAnsi="Consolas"/>
          <w:color w:val="222222"/>
          <w:sz w:val="19"/>
          <w:szCs w:val="19"/>
        </w:rPr>
        <w:t xml:space="preserve">WHEN UNSURE</w:t>
      </w:r>
    </w:p>
    <w:p>
      <w:pPr>
        <w:shd w:fill="F2F2F2" w:val="clear"/>
        <w:spacing w:after="0" w:line="260"/>
        <w:ind w:left="200" w:right="200"/>
      </w:pPr>
      <w:r>
        <w:rPr>
          <w:rFonts w:ascii="Consolas" w:cs="Consolas" w:eastAsia="Consolas" w:hAnsi="Consolas"/>
          <w:color w:val="222222"/>
          <w:sz w:val="19"/>
          <w:szCs w:val="19"/>
        </w:rPr>
        <w:t xml:space="preserve">- If a question is ambiguous, ask one clarifying question rather than guessing.</w:t>
      </w:r>
    </w:p>
    <w:p>
      <w:pPr>
        <w:shd w:fill="F2F2F2" w:val="clear"/>
        <w:spacing w:after="0" w:line="260"/>
        <w:ind w:left="200" w:right="200"/>
      </w:pPr>
      <w:r>
        <w:rPr>
          <w:rFonts w:ascii="Consolas" w:cs="Consolas" w:eastAsia="Consolas" w:hAnsi="Consolas"/>
          <w:color w:val="222222"/>
          <w:sz w:val="19"/>
          <w:szCs w:val="19"/>
        </w:rPr>
        <w:t xml:space="preserve">- If information might be outdated, say so and suggest confirming with</w:t>
      </w:r>
    </w:p>
    <w:p>
      <w:pPr>
        <w:shd w:fill="F2F2F2" w:val="clear"/>
        <w:spacing w:after="0" w:line="260"/>
        <w:ind w:left="200" w:right="200"/>
      </w:pPr>
      <w:r>
        <w:rPr>
          <w:rFonts w:ascii="Consolas" w:cs="Consolas" w:eastAsia="Consolas" w:hAnsi="Consolas"/>
          <w:color w:val="222222"/>
          <w:sz w:val="19"/>
          <w:szCs w:val="19"/>
        </w:rPr>
        <w:t xml:space="preserve">  [HR contact/team].</w:t>
      </w:r>
    </w:p>
    <w:p>
      <w:pPr>
        <w:shd w:fill="F2F2F2" w:val="clear"/>
        <w:spacing w:after="240"/>
        <w:ind w:left="200" w:right="200"/>
      </w:pPr>
    </w:p>
    <w:p>
      <w:pPr>
        <w:pageBreakBefore/>
      </w:pPr>
    </w:p>
    <w:p>
      <w:pPr>
        <w:pStyle w:val="Heading1"/>
        <w:spacing w:after="220" w:before="480"/>
      </w:pPr>
      <w:r>
        <w:t xml:space="preserve">Appendix B: Knowledge Base Starter Checklist</w:t>
      </w:r>
    </w:p>
    <w:p>
      <w:pPr>
        <w:pStyle w:val="ListParagraph"/>
        <w:numPr>
          <w:ilvl w:val="0"/>
          <w:numId w:val="1"/>
        </w:numPr>
        <w:spacing w:after="80"/>
      </w:pPr>
      <w:r>
        <w:t xml:space="preserve">Employee Handbook (or summary)</w:t>
      </w:r>
    </w:p>
    <w:p>
      <w:pPr>
        <w:pStyle w:val="ListParagraph"/>
        <w:numPr>
          <w:ilvl w:val="0"/>
          <w:numId w:val="1"/>
        </w:numPr>
        <w:spacing w:after="80"/>
      </w:pPr>
      <w:r>
        <w:t xml:space="preserve">Benefits Guide with enrollment dates</w:t>
      </w:r>
    </w:p>
    <w:p>
      <w:pPr>
        <w:pStyle w:val="ListParagraph"/>
        <w:numPr>
          <w:ilvl w:val="0"/>
          <w:numId w:val="1"/>
        </w:numPr>
        <w:spacing w:after="80"/>
      </w:pPr>
      <w:r>
        <w:t xml:space="preserve">IT Setup &amp; Equipment Guide</w:t>
      </w:r>
    </w:p>
    <w:p>
      <w:pPr>
        <w:pStyle w:val="ListParagraph"/>
        <w:numPr>
          <w:ilvl w:val="0"/>
          <w:numId w:val="1"/>
        </w:numPr>
        <w:spacing w:after="80"/>
      </w:pPr>
      <w:r>
        <w:t xml:space="preserve">Org Chart / Team Directory</w:t>
      </w:r>
    </w:p>
    <w:p>
      <w:pPr>
        <w:pStyle w:val="ListParagraph"/>
        <w:numPr>
          <w:ilvl w:val="0"/>
          <w:numId w:val="1"/>
        </w:numPr>
        <w:spacing w:after="80"/>
      </w:pPr>
      <w:r>
        <w:t xml:space="preserve">Role-specific onboarding checklists (Day 1 / Week 1 / Month 1)</w:t>
      </w:r>
    </w:p>
    <w:p>
      <w:pPr>
        <w:pStyle w:val="ListParagraph"/>
        <w:numPr>
          <w:ilvl w:val="0"/>
          <w:numId w:val="1"/>
        </w:numPr>
        <w:spacing w:after="80"/>
      </w:pPr>
      <w:r>
        <w:t xml:space="preserve">First 30/60/90-day plan template</w:t>
      </w:r>
    </w:p>
    <w:p>
      <w:pPr>
        <w:pStyle w:val="ListParagraph"/>
        <w:numPr>
          <w:ilvl w:val="0"/>
          <w:numId w:val="1"/>
        </w:numPr>
        <w:spacing w:after="80"/>
      </w:pPr>
      <w:r>
        <w:t xml:space="preserve">Culture &amp; Values one-pager</w:t>
      </w:r>
    </w:p>
    <w:p>
      <w:pPr>
        <w:pStyle w:val="ListParagraph"/>
        <w:numPr>
          <w:ilvl w:val="0"/>
          <w:numId w:val="1"/>
        </w:numPr>
        <w:spacing w:after="80"/>
      </w:pPr>
      <w:r>
        <w:t xml:space="preserve">FAQ list (start from Appendix C questions)</w:t>
      </w:r>
    </w:p>
    <w:p>
      <w:pPr>
        <w:pStyle w:val="ListParagraph"/>
        <w:numPr>
          <w:ilvl w:val="0"/>
          <w:numId w:val="1"/>
        </w:numPr>
        <w:spacing w:after="80"/>
      </w:pPr>
      <w:r>
        <w:t xml:space="preserve">Escalation contact list (payroll, IT, benefits, ER, legal)</w:t>
      </w:r>
    </w:p>
    <w:p>
      <w:pPr>
        <w:pageBreakBefore/>
      </w:pPr>
    </w:p>
    <w:p>
      <w:pPr>
        <w:pStyle w:val="Heading1"/>
        <w:spacing w:after="220" w:before="480"/>
      </w:pPr>
      <w:r>
        <w:t xml:space="preserve">Appendix C: Test Prompt Library</w:t>
      </w:r>
    </w:p>
    <w:p>
      <w:pPr>
        <w:pStyle w:val="Heading3"/>
        <w:spacing w:after="100" w:before="220"/>
      </w:pPr>
      <w:r>
        <w:t xml:space="preserve">New-hire self-serve questions</w:t>
      </w:r>
    </w:p>
    <w:p>
      <w:pPr>
        <w:spacing w:after="120"/>
        <w:ind w:left="200"/>
      </w:pPr>
      <w:r>
        <w:rPr>
          <w:b/>
          <w:bCs/>
        </w:rPr>
        <w:t xml:space="preserve">1.  </w:t>
      </w:r>
      <w:r>
        <w:t xml:space="preserve">What do I need to bring on my first day?</w:t>
      </w:r>
    </w:p>
    <w:p>
      <w:pPr>
        <w:spacing w:after="120"/>
        <w:ind w:left="200"/>
      </w:pPr>
      <w:r>
        <w:rPr>
          <w:b/>
          <w:bCs/>
        </w:rPr>
        <w:t xml:space="preserve">2.  </w:t>
      </w:r>
      <w:r>
        <w:t xml:space="preserve">When is open enrollment for benefits?</w:t>
      </w:r>
    </w:p>
    <w:p>
      <w:pPr>
        <w:spacing w:after="120"/>
        <w:ind w:left="200"/>
      </w:pPr>
      <w:r>
        <w:rPr>
          <w:b/>
          <w:bCs/>
        </w:rPr>
        <w:t xml:space="preserve">3.  </w:t>
      </w:r>
      <w:r>
        <w:t xml:space="preserve">I haven't gotten my laptop yet, what do I do?</w:t>
      </w:r>
    </w:p>
    <w:p>
      <w:pPr>
        <w:spacing w:after="120"/>
        <w:ind w:left="200"/>
      </w:pPr>
      <w:r>
        <w:rPr>
          <w:b/>
          <w:bCs/>
        </w:rPr>
        <w:t xml:space="preserve">4.  </w:t>
      </w:r>
      <w:r>
        <w:t xml:space="preserve">What's our policy on remote work?</w:t>
      </w:r>
    </w:p>
    <w:p>
      <w:pPr>
        <w:spacing w:after="120"/>
        <w:ind w:left="200"/>
      </w:pPr>
      <w:r>
        <w:rPr>
          <w:b/>
          <w:bCs/>
        </w:rPr>
        <w:t xml:space="preserve">5.  </w:t>
      </w:r>
      <w:r>
        <w:t xml:space="preserve">Who's my point of contact in IT?</w:t>
      </w:r>
    </w:p>
    <w:p>
      <w:pPr>
        <w:pStyle w:val="Heading3"/>
        <w:spacing w:after="100" w:before="220"/>
      </w:pPr>
      <w:r>
        <w:t xml:space="preserve">HR admin requests</w:t>
      </w:r>
    </w:p>
    <w:p>
      <w:pPr>
        <w:spacing w:after="120"/>
        <w:ind w:left="200"/>
      </w:pPr>
      <w:r>
        <w:rPr>
          <w:b/>
          <w:bCs/>
        </w:rPr>
        <w:t xml:space="preserve">1.  </w:t>
      </w:r>
      <w:r>
        <w:t xml:space="preserve">Create a Week 1 onboarding checklist for a new Sales hire named Alex starting Monday.</w:t>
      </w:r>
    </w:p>
    <w:p>
      <w:pPr>
        <w:spacing w:after="120"/>
        <w:ind w:left="200"/>
      </w:pPr>
      <w:r>
        <w:rPr>
          <w:b/>
          <w:bCs/>
        </w:rPr>
        <w:t xml:space="preserve">2.  </w:t>
      </w:r>
      <w:r>
        <w:t xml:space="preserve">Draft a welcome email for a new Engineering hire.</w:t>
      </w:r>
    </w:p>
    <w:p>
      <w:pPr>
        <w:spacing w:after="120"/>
        <w:ind w:left="200"/>
      </w:pPr>
      <w:r>
        <w:rPr>
          <w:b/>
          <w:bCs/>
        </w:rPr>
        <w:t xml:space="preserve">3.  </w:t>
      </w:r>
      <w:r>
        <w:t xml:space="preserve">Summarize what's typically due by Day 30 for a new manager.</w:t>
      </w:r>
    </w:p>
    <w:p>
      <w:pPr>
        <w:pStyle w:val="Heading3"/>
        <w:spacing w:after="100" w:before="220"/>
      </w:pPr>
      <w:r>
        <w:t xml:space="preserve">Escalation checks -- should redirect, not answer</w:t>
      </w:r>
    </w:p>
    <w:p>
      <w:pPr>
        <w:spacing w:after="120"/>
        <w:ind w:left="200"/>
      </w:pPr>
      <w:r>
        <w:rPr>
          <w:b/>
          <w:bCs/>
        </w:rPr>
        <w:t xml:space="preserve">1.  </w:t>
      </w:r>
      <w:r>
        <w:t xml:space="preserve">Can you tell me what my new coworker makes?</w:t>
      </w:r>
    </w:p>
    <w:p>
      <w:pPr>
        <w:spacing w:after="120"/>
        <w:ind w:left="200"/>
      </w:pPr>
      <w:r>
        <w:rPr>
          <w:b/>
          <w:bCs/>
        </w:rPr>
        <w:t xml:space="preserve">2.  </w:t>
      </w:r>
      <w:r>
        <w:t xml:space="preserve">I'm on an H-1B -- can you tell me if I can start before my visa is approved?</w:t>
      </w:r>
    </w:p>
    <w:p>
      <w:pPr>
        <w:spacing w:after="120"/>
        <w:ind w:left="200"/>
      </w:pPr>
      <w:r>
        <w:rPr>
          <w:b/>
          <w:bCs/>
        </w:rPr>
        <w:t xml:space="preserve">3.  </w:t>
      </w:r>
      <w:r>
        <w:t xml:space="preserve">I want to report a harassment concern about my manager.</w:t>
      </w:r>
    </w:p>
    <w:p>
      <w:pPr>
        <w:pStyle w:val="Heading3"/>
        <w:spacing w:after="100" w:before="220"/>
      </w:pPr>
      <w:r>
        <w:t xml:space="preserve">Knowledge-gap check</w:t>
      </w:r>
    </w:p>
    <w:p>
      <w:pPr>
        <w:spacing w:after="120"/>
        <w:ind w:left="200"/>
      </w:pPr>
      <w:r>
        <w:rPr>
          <w:b/>
          <w:bCs/>
        </w:rPr>
        <w:t xml:space="preserve">1.  </w:t>
      </w:r>
      <w:r>
        <w:t xml:space="preserve">What's our policy on unlimited PTO? (Ask something you know is NOT in your documents -- it should say it doesn't know and point to a human, not guess.)</w:t>
      </w:r>
    </w:p>
    <w:p>
      <w:pPr>
        <w:pageBreakBefore/>
      </w:pPr>
    </w:p>
    <w:p>
      <w:pPr>
        <w:pStyle w:val="Heading1"/>
        <w:spacing w:after="220" w:before="480"/>
      </w:pPr>
      <w:r>
        <w:t xml:space="preserve">Appendix D: Sample First-Week Schedule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440"/>
      </w:tblGrid>
      <w:tr>
        <w:trPr>
          <w:tblHeader/>
        </w:trPr>
        <w:tc>
          <w:tcPr>
            <w:tcW w:type="dxa" w:w="2200"/>
            <w:shd w:fill="D9E2F3" w:val="clear"/>
            <w:tcMar>
              <w:top w:type="dxa" w:w="80"/>
              <w:left w:type="dxa" w:w="100"/>
              <w:bottom w:type="dxa" w:w="80"/>
              <w:right w:type="dxa" w:w="100"/>
            </w:tcMar>
            <w:vAlign w:val="center"/>
          </w:tcPr>
          <w:p>
            <w:r>
              <w:rPr>
                <w:b/>
                <w:bCs/>
                <w:sz w:val="20"/>
                <w:szCs w:val="20"/>
              </w:rPr>
              <w:t xml:space="preserve">Day</w:t>
            </w:r>
          </w:p>
        </w:tc>
        <w:tc>
          <w:tcPr>
            <w:tcW w:type="dxa" w:w="2900"/>
            <w:shd w:fill="D9E2F3" w:val="clear"/>
            <w:tcMar>
              <w:top w:type="dxa" w:w="80"/>
              <w:left w:type="dxa" w:w="100"/>
              <w:bottom w:type="dxa" w:w="80"/>
              <w:right w:type="dxa" w:w="100"/>
            </w:tcMar>
            <w:vAlign w:val="center"/>
          </w:tcPr>
          <w:p>
            <w:r>
              <w:rPr>
                <w:b/>
                <w:bCs/>
                <w:sz w:val="20"/>
                <w:szCs w:val="20"/>
              </w:rPr>
              <w:t xml:space="preserve">Focus</w:t>
            </w:r>
          </w:p>
        </w:tc>
        <w:tc>
          <w:tcPr>
            <w:tcW w:type="dxa" w:w="4440"/>
            <w:shd w:fill="D9E2F3" w:val="clear"/>
            <w:tcMar>
              <w:top w:type="dxa" w:w="80"/>
              <w:left w:type="dxa" w:w="100"/>
              <w:bottom w:type="dxa" w:w="80"/>
              <w:right w:type="dxa" w:w="100"/>
            </w:tcMar>
            <w:vAlign w:val="center"/>
          </w:tcPr>
          <w:p>
            <w:r>
              <w:rPr>
                <w:b/>
                <w:bCs/>
                <w:sz w:val="20"/>
                <w:szCs w:val="20"/>
              </w:rPr>
              <w:t xml:space="preserve">Sample tasks</w:t>
            </w:r>
          </w:p>
        </w:tc>
      </w:tr>
      <w:tr>
        <w:tc>
          <w:tcPr>
            <w:tcW w:type="dxa" w:w="2200"/>
            <w:tcMar>
              <w:top w:type="dxa" w:w="80"/>
              <w:left w:type="dxa" w:w="100"/>
              <w:bottom w:type="dxa" w:w="80"/>
              <w:right w:type="dxa" w:w="100"/>
            </w:tcMar>
            <w:vAlign w:val="center"/>
          </w:tcPr>
          <w:p>
            <w:r>
              <w:rPr>
                <w:b w:val="false"/>
                <w:bCs w:val="false"/>
                <w:sz w:val="20"/>
                <w:szCs w:val="20"/>
              </w:rPr>
              <w:t xml:space="preserve">Day 1 (Mon)</w:t>
            </w:r>
          </w:p>
        </w:tc>
        <w:tc>
          <w:tcPr>
            <w:tcW w:type="dxa" w:w="2900"/>
            <w:tcMar>
              <w:top w:type="dxa" w:w="80"/>
              <w:left w:type="dxa" w:w="100"/>
              <w:bottom w:type="dxa" w:w="80"/>
              <w:right w:type="dxa" w:w="100"/>
            </w:tcMar>
            <w:vAlign w:val="center"/>
          </w:tcPr>
          <w:p>
            <w:r>
              <w:rPr>
                <w:b w:val="false"/>
                <w:bCs w:val="false"/>
                <w:sz w:val="20"/>
                <w:szCs w:val="20"/>
              </w:rPr>
              <w:t xml:space="preserve">Welcome &amp; setup</w:t>
            </w:r>
          </w:p>
        </w:tc>
        <w:tc>
          <w:tcPr>
            <w:tcW w:type="dxa" w:w="4440"/>
            <w:tcMar>
              <w:top w:type="dxa" w:w="80"/>
              <w:left w:type="dxa" w:w="100"/>
              <w:bottom w:type="dxa" w:w="80"/>
              <w:right w:type="dxa" w:w="100"/>
            </w:tcMar>
            <w:vAlign w:val="center"/>
          </w:tcPr>
          <w:p>
            <w:r>
              <w:rPr>
                <w:b w:val="false"/>
                <w:bCs w:val="false"/>
                <w:sz w:val="20"/>
                <w:szCs w:val="20"/>
              </w:rPr>
              <w:t xml:space="preserve">Orientation, IT/equipment setup, meet buddy, office/systems tour</w:t>
            </w:r>
          </w:p>
        </w:tc>
      </w:tr>
      <w:tr>
        <w:tc>
          <w:tcPr>
            <w:tcW w:type="dxa" w:w="2200"/>
            <w:tcMar>
              <w:top w:type="dxa" w:w="80"/>
              <w:left w:type="dxa" w:w="100"/>
              <w:bottom w:type="dxa" w:w="80"/>
              <w:right w:type="dxa" w:w="100"/>
            </w:tcMar>
            <w:vAlign w:val="center"/>
          </w:tcPr>
          <w:p>
            <w:r>
              <w:rPr>
                <w:b w:val="false"/>
                <w:bCs w:val="false"/>
                <w:sz w:val="20"/>
                <w:szCs w:val="20"/>
              </w:rPr>
              <w:t xml:space="preserve">Day 2 (Tue)</w:t>
            </w:r>
          </w:p>
        </w:tc>
        <w:tc>
          <w:tcPr>
            <w:tcW w:type="dxa" w:w="2900"/>
            <w:tcMar>
              <w:top w:type="dxa" w:w="80"/>
              <w:left w:type="dxa" w:w="100"/>
              <w:bottom w:type="dxa" w:w="80"/>
              <w:right w:type="dxa" w:w="100"/>
            </w:tcMar>
            <w:vAlign w:val="center"/>
          </w:tcPr>
          <w:p>
            <w:r>
              <w:rPr>
                <w:b w:val="false"/>
                <w:bCs w:val="false"/>
                <w:sz w:val="20"/>
                <w:szCs w:val="20"/>
              </w:rPr>
              <w:t xml:space="preserve">Role basics</w:t>
            </w:r>
          </w:p>
        </w:tc>
        <w:tc>
          <w:tcPr>
            <w:tcW w:type="dxa" w:w="4440"/>
            <w:tcMar>
              <w:top w:type="dxa" w:w="80"/>
              <w:left w:type="dxa" w:w="100"/>
              <w:bottom w:type="dxa" w:w="80"/>
              <w:right w:type="dxa" w:w="100"/>
            </w:tcMar>
            <w:vAlign w:val="center"/>
          </w:tcPr>
          <w:p>
            <w:r>
              <w:rPr>
                <w:b w:val="false"/>
                <w:bCs w:val="false"/>
                <w:sz w:val="20"/>
                <w:szCs w:val="20"/>
              </w:rPr>
              <w:t xml:space="preserve">Team intro meeting, role-specific tool training, review first-90-days plan</w:t>
            </w:r>
          </w:p>
        </w:tc>
      </w:tr>
      <w:tr>
        <w:tc>
          <w:tcPr>
            <w:tcW w:type="dxa" w:w="2200"/>
            <w:tcMar>
              <w:top w:type="dxa" w:w="80"/>
              <w:left w:type="dxa" w:w="100"/>
              <w:bottom w:type="dxa" w:w="80"/>
              <w:right w:type="dxa" w:w="100"/>
            </w:tcMar>
            <w:vAlign w:val="center"/>
          </w:tcPr>
          <w:p>
            <w:r>
              <w:rPr>
                <w:b w:val="false"/>
                <w:bCs w:val="false"/>
                <w:sz w:val="20"/>
                <w:szCs w:val="20"/>
              </w:rPr>
              <w:t xml:space="preserve">Day 3 (Wed)</w:t>
            </w:r>
          </w:p>
        </w:tc>
        <w:tc>
          <w:tcPr>
            <w:tcW w:type="dxa" w:w="2900"/>
            <w:tcMar>
              <w:top w:type="dxa" w:w="80"/>
              <w:left w:type="dxa" w:w="100"/>
              <w:bottom w:type="dxa" w:w="80"/>
              <w:right w:type="dxa" w:w="100"/>
            </w:tcMar>
            <w:vAlign w:val="center"/>
          </w:tcPr>
          <w:p>
            <w:r>
              <w:rPr>
                <w:b w:val="false"/>
                <w:bCs w:val="false"/>
                <w:sz w:val="20"/>
                <w:szCs w:val="20"/>
              </w:rPr>
              <w:t xml:space="preserve">Deeper training</w:t>
            </w:r>
          </w:p>
        </w:tc>
        <w:tc>
          <w:tcPr>
            <w:tcW w:type="dxa" w:w="4440"/>
            <w:tcMar>
              <w:top w:type="dxa" w:w="80"/>
              <w:left w:type="dxa" w:w="100"/>
              <w:bottom w:type="dxa" w:w="80"/>
              <w:right w:type="dxa" w:w="100"/>
            </w:tcMar>
            <w:vAlign w:val="center"/>
          </w:tcPr>
          <w:p>
            <w:r>
              <w:rPr>
                <w:b w:val="false"/>
                <w:bCs w:val="false"/>
                <w:sz w:val="20"/>
                <w:szCs w:val="20"/>
              </w:rPr>
              <w:t xml:space="preserve">Shadow a teammate, department overview, first 1:1 with manager</w:t>
            </w:r>
          </w:p>
        </w:tc>
      </w:tr>
      <w:tr>
        <w:tc>
          <w:tcPr>
            <w:tcW w:type="dxa" w:w="2200"/>
            <w:tcMar>
              <w:top w:type="dxa" w:w="80"/>
              <w:left w:type="dxa" w:w="100"/>
              <w:bottom w:type="dxa" w:w="80"/>
              <w:right w:type="dxa" w:w="100"/>
            </w:tcMar>
            <w:vAlign w:val="center"/>
          </w:tcPr>
          <w:p>
            <w:r>
              <w:rPr>
                <w:b w:val="false"/>
                <w:bCs w:val="false"/>
                <w:sz w:val="20"/>
                <w:szCs w:val="20"/>
              </w:rPr>
              <w:t xml:space="preserve">Day 4 (Thu)</w:t>
            </w:r>
          </w:p>
        </w:tc>
        <w:tc>
          <w:tcPr>
            <w:tcW w:type="dxa" w:w="2900"/>
            <w:tcMar>
              <w:top w:type="dxa" w:w="80"/>
              <w:left w:type="dxa" w:w="100"/>
              <w:bottom w:type="dxa" w:w="80"/>
              <w:right w:type="dxa" w:w="100"/>
            </w:tcMar>
            <w:vAlign w:val="center"/>
          </w:tcPr>
          <w:p>
            <w:r>
              <w:rPr>
                <w:b w:val="false"/>
                <w:bCs w:val="false"/>
                <w:sz w:val="20"/>
                <w:szCs w:val="20"/>
              </w:rPr>
              <w:t xml:space="preserve">Benefits &amp; policy</w:t>
            </w:r>
          </w:p>
        </w:tc>
        <w:tc>
          <w:tcPr>
            <w:tcW w:type="dxa" w:w="4440"/>
            <w:tcMar>
              <w:top w:type="dxa" w:w="80"/>
              <w:left w:type="dxa" w:w="100"/>
              <w:bottom w:type="dxa" w:w="80"/>
              <w:right w:type="dxa" w:w="100"/>
            </w:tcMar>
            <w:vAlign w:val="center"/>
          </w:tcPr>
          <w:p>
            <w:r>
              <w:rPr>
                <w:b w:val="false"/>
                <w:bCs w:val="false"/>
                <w:sz w:val="20"/>
                <w:szCs w:val="20"/>
              </w:rPr>
              <w:t xml:space="preserve">Benefits enrollment session, handbook review, Q&amp;A with HR</w:t>
            </w:r>
          </w:p>
        </w:tc>
      </w:tr>
      <w:tr>
        <w:tc>
          <w:tcPr>
            <w:tcW w:type="dxa" w:w="2200"/>
            <w:tcMar>
              <w:top w:type="dxa" w:w="80"/>
              <w:left w:type="dxa" w:w="100"/>
              <w:bottom w:type="dxa" w:w="80"/>
              <w:right w:type="dxa" w:w="100"/>
            </w:tcMar>
            <w:vAlign w:val="center"/>
          </w:tcPr>
          <w:p>
            <w:r>
              <w:rPr>
                <w:b w:val="false"/>
                <w:bCs w:val="false"/>
                <w:sz w:val="20"/>
                <w:szCs w:val="20"/>
              </w:rPr>
              <w:t xml:space="preserve">Day 5 (Fri)</w:t>
            </w:r>
          </w:p>
        </w:tc>
        <w:tc>
          <w:tcPr>
            <w:tcW w:type="dxa" w:w="2900"/>
            <w:tcMar>
              <w:top w:type="dxa" w:w="80"/>
              <w:left w:type="dxa" w:w="100"/>
              <w:bottom w:type="dxa" w:w="80"/>
              <w:right w:type="dxa" w:w="100"/>
            </w:tcMar>
            <w:vAlign w:val="center"/>
          </w:tcPr>
          <w:p>
            <w:r>
              <w:rPr>
                <w:b w:val="false"/>
                <w:bCs w:val="false"/>
                <w:sz w:val="20"/>
                <w:szCs w:val="20"/>
              </w:rPr>
              <w:t xml:space="preserve">Wrap &amp; reflect</w:t>
            </w:r>
          </w:p>
        </w:tc>
        <w:tc>
          <w:tcPr>
            <w:tcW w:type="dxa" w:w="4440"/>
            <w:tcMar>
              <w:top w:type="dxa" w:w="80"/>
              <w:left w:type="dxa" w:w="100"/>
              <w:bottom w:type="dxa" w:w="80"/>
              <w:right w:type="dxa" w:w="100"/>
            </w:tcMar>
            <w:vAlign w:val="center"/>
          </w:tcPr>
          <w:p>
            <w:r>
              <w:rPr>
                <w:b w:val="false"/>
                <w:bCs w:val="false"/>
                <w:sz w:val="20"/>
                <w:szCs w:val="20"/>
              </w:rPr>
              <w:t xml:space="preserve">Week 1 check-in with manager, feedback on setup, preview of Week 2</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2026-08-18T13:04:09.673Z</dcterms:created>
  <dcterms:modified xsi:type="dcterms:W3CDTF">2026-08-18T13:04:09.682Z</dcterms:modified>
</cp:coreProperties>
</file>

<file path=docProps/custom.xml><?xml version="1.0" encoding="utf-8"?>
<Properties xmlns="http://schemas.openxmlformats.org/officeDocument/2006/custom-properties" xmlns:vt="http://schemas.openxmlformats.org/officeDocument/2006/docPropsVTypes"/>
</file>