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A9DC" w14:textId="77777777" w:rsidR="0032418D" w:rsidRDefault="001946DA">
      <w:pPr>
        <w:shd w:val="clear" w:color="auto" w:fill="1F3864"/>
        <w:spacing w:before="460" w:after="80"/>
        <w:jc w:val="center"/>
      </w:pPr>
      <w:r>
        <w:rPr>
          <w:b/>
          <w:bCs/>
          <w:color w:val="FFFFFF"/>
          <w:sz w:val="20"/>
          <w:szCs w:val="20"/>
        </w:rPr>
        <w:t>C A S E   S T U D Y</w:t>
      </w:r>
    </w:p>
    <w:p w14:paraId="38112F58" w14:textId="77777777" w:rsidR="0032418D" w:rsidRDefault="001946DA">
      <w:pPr>
        <w:shd w:val="clear" w:color="auto" w:fill="1F3864"/>
        <w:spacing w:after="60"/>
        <w:jc w:val="center"/>
      </w:pPr>
      <w:r>
        <w:rPr>
          <w:b/>
          <w:bCs/>
          <w:color w:val="FFFFFF"/>
          <w:sz w:val="40"/>
          <w:szCs w:val="40"/>
        </w:rPr>
        <w:t>No-Code Workflow Automation with Claude</w:t>
      </w:r>
    </w:p>
    <w:p w14:paraId="06521552" w14:textId="77777777" w:rsidR="0032418D" w:rsidRDefault="001946DA">
      <w:pPr>
        <w:shd w:val="clear" w:color="auto" w:fill="1F3864"/>
        <w:spacing w:after="260"/>
        <w:jc w:val="center"/>
      </w:pPr>
      <w:r>
        <w:rPr>
          <w:color w:val="C9A227"/>
          <w:sz w:val="26"/>
          <w:szCs w:val="26"/>
        </w:rPr>
        <w:t>Vendor Invoice Processing &amp; Approval Workflow</w:t>
      </w:r>
    </w:p>
    <w:p w14:paraId="16088FCE" w14:textId="77777777" w:rsidR="0032418D" w:rsidRDefault="001946DA">
      <w:pPr>
        <w:shd w:val="clear" w:color="auto" w:fill="1F3864"/>
        <w:spacing w:after="400"/>
        <w:jc w:val="center"/>
      </w:pPr>
      <w:r>
        <w:rPr>
          <w:color w:val="FFFFFF"/>
          <w:sz w:val="16"/>
          <w:szCs w:val="16"/>
        </w:rPr>
        <w:t xml:space="preserve">AI at Work: Practical Claude </w:t>
      </w:r>
      <w:proofErr w:type="gramStart"/>
      <w:r>
        <w:rPr>
          <w:color w:val="FFFFFF"/>
          <w:sz w:val="16"/>
          <w:szCs w:val="16"/>
        </w:rPr>
        <w:t>Skills  |</w:t>
      </w:r>
      <w:proofErr w:type="gramEnd"/>
      <w:r>
        <w:rPr>
          <w:color w:val="FFFFFF"/>
          <w:sz w:val="16"/>
          <w:szCs w:val="16"/>
        </w:rPr>
        <w:t xml:space="preserve">  Module 5 — Advanced Claude Capabilities for Business</w:t>
      </w:r>
    </w:p>
    <w:p w14:paraId="6181A155" w14:textId="77777777" w:rsidR="0032418D" w:rsidRDefault="001946DA">
      <w:pPr>
        <w:pStyle w:val="Heading1"/>
        <w:pBdr>
          <w:bottom w:val="single" w:sz="8" w:space="4" w:color="C9A227"/>
        </w:pBdr>
        <w:spacing w:before="340" w:after="160"/>
      </w:pPr>
      <w:r>
        <w:rPr>
          <w:b/>
          <w:bCs/>
          <w:color w:val="1F3864"/>
          <w:sz w:val="28"/>
          <w:szCs w:val="28"/>
        </w:rPr>
        <w:t>1. Business Scenario</w:t>
      </w:r>
    </w:p>
    <w:p w14:paraId="45172F5E" w14:textId="77777777" w:rsidR="0032418D" w:rsidRDefault="001946DA">
      <w:pPr>
        <w:spacing w:after="140"/>
      </w:pPr>
      <w:r>
        <w:t>Meridian Components Pvt Ltd, a mid-size manufacturing company in Pune, receives 40–60 vendor invoices every month across IT services, professional fees, rent, logistics, staffing, and supplies. The Accounts Payable (AP) executive currently retypes each invoice into a tracker, manually checks GST and TDS rates against the vendor category, and flags anything unusual for the Finance Manager — a process that takes 4–6 hours weekly and still lets errors through (wrong GST rate, duplicate invoice numbers, missed TDS sections).</w:t>
      </w:r>
    </w:p>
    <w:p w14:paraId="2580FBCC" w14:textId="77777777" w:rsidR="0032418D" w:rsidRDefault="001946DA">
      <w:pPr>
        <w:spacing w:after="140"/>
      </w:pPr>
      <w:r>
        <w:t>This case study shows participants how to redesign this repetitive task as a No-Code Workflow using Claude — without writing a single line of code — while keeping a human firmly in control of the final payment decision.</w:t>
      </w:r>
    </w:p>
    <w:p w14:paraId="604881FF" w14:textId="77777777" w:rsidR="0032418D" w:rsidRDefault="001946DA">
      <w:pPr>
        <w:pStyle w:val="Heading1"/>
        <w:pBdr>
          <w:bottom w:val="single" w:sz="8" w:space="4" w:color="C9A227"/>
        </w:pBdr>
        <w:spacing w:before="340" w:after="160"/>
      </w:pPr>
      <w:r>
        <w:rPr>
          <w:b/>
          <w:bCs/>
          <w:color w:val="1F3864"/>
          <w:sz w:val="28"/>
          <w:szCs w:val="28"/>
        </w:rPr>
        <w:t>2. The No-Code Automation Framework Applied</w:t>
      </w:r>
    </w:p>
    <w:p w14:paraId="58AFF903" w14:textId="77777777" w:rsidR="0032418D" w:rsidRDefault="001946DA">
      <w:pPr>
        <w:spacing w:after="140"/>
      </w:pPr>
      <w:r>
        <w:t>Every recurring task — finance, HR, sales, or operations — can be mapped to the same four stages before Claude is brought in:</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000"/>
        <w:gridCol w:w="7026"/>
      </w:tblGrid>
      <w:tr w:rsidR="0032418D" w14:paraId="729A6E48"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vAlign w:val="center"/>
          </w:tcPr>
          <w:p w14:paraId="71F0DF13" w14:textId="77777777" w:rsidR="0032418D" w:rsidRDefault="001946DA">
            <w:r>
              <w:rPr>
                <w:b/>
                <w:bCs/>
                <w:color w:val="FFFFFF"/>
                <w:sz w:val="18"/>
                <w:szCs w:val="18"/>
              </w:rPr>
              <w:t>Stage</w:t>
            </w:r>
          </w:p>
        </w:tc>
        <w:tc>
          <w:tcPr>
            <w:tcW w:w="7026" w:type="dxa"/>
            <w:shd w:val="clear" w:color="auto" w:fill="1F3864"/>
            <w:tcMar>
              <w:top w:w="60" w:type="dxa"/>
              <w:left w:w="100" w:type="dxa"/>
              <w:bottom w:w="60" w:type="dxa"/>
              <w:right w:w="100" w:type="dxa"/>
            </w:tcMar>
            <w:vAlign w:val="center"/>
          </w:tcPr>
          <w:p w14:paraId="40AAC6D3" w14:textId="77777777" w:rsidR="0032418D" w:rsidRDefault="001946DA">
            <w:r>
              <w:rPr>
                <w:b/>
                <w:bCs/>
                <w:color w:val="FFFFFF"/>
                <w:sz w:val="18"/>
                <w:szCs w:val="18"/>
              </w:rPr>
              <w:t>What Happens in This Case</w:t>
            </w:r>
          </w:p>
        </w:tc>
      </w:tr>
      <w:tr w:rsidR="0032418D" w14:paraId="6C2400E3" w14:textId="77777777">
        <w:tblPrEx>
          <w:tblCellMar>
            <w:top w:w="0" w:type="dxa"/>
            <w:bottom w:w="0" w:type="dxa"/>
          </w:tblCellMar>
        </w:tblPrEx>
        <w:trPr>
          <w:cantSplit/>
        </w:trPr>
        <w:tc>
          <w:tcPr>
            <w:tcW w:w="2000" w:type="dxa"/>
            <w:tcMar>
              <w:top w:w="60" w:type="dxa"/>
              <w:left w:w="100" w:type="dxa"/>
              <w:bottom w:w="60" w:type="dxa"/>
              <w:right w:w="100" w:type="dxa"/>
            </w:tcMar>
            <w:vAlign w:val="center"/>
          </w:tcPr>
          <w:p w14:paraId="2985B3FF" w14:textId="77777777" w:rsidR="0032418D" w:rsidRDefault="001946DA">
            <w:r>
              <w:rPr>
                <w:sz w:val="18"/>
                <w:szCs w:val="18"/>
              </w:rPr>
              <w:t>Input / Trigger</w:t>
            </w:r>
          </w:p>
        </w:tc>
        <w:tc>
          <w:tcPr>
            <w:tcW w:w="7026" w:type="dxa"/>
            <w:tcMar>
              <w:top w:w="60" w:type="dxa"/>
              <w:left w:w="100" w:type="dxa"/>
              <w:bottom w:w="60" w:type="dxa"/>
              <w:right w:w="100" w:type="dxa"/>
            </w:tcMar>
            <w:vAlign w:val="center"/>
          </w:tcPr>
          <w:p w14:paraId="09571096" w14:textId="77777777" w:rsidR="0032418D" w:rsidRDefault="001946DA">
            <w:r>
              <w:rPr>
                <w:sz w:val="18"/>
                <w:szCs w:val="18"/>
              </w:rPr>
              <w:t>AP executive exports the week’s vendor invoices (from the shared mailbox) into a single sheet every Friday morning.</w:t>
            </w:r>
          </w:p>
        </w:tc>
      </w:tr>
      <w:tr w:rsidR="0032418D" w14:paraId="0556093A" w14:textId="77777777">
        <w:tblPrEx>
          <w:tblCellMar>
            <w:top w:w="0" w:type="dxa"/>
            <w:bottom w:w="0" w:type="dxa"/>
          </w:tblCellMar>
        </w:tblPrEx>
        <w:trPr>
          <w:cantSplit/>
        </w:trPr>
        <w:tc>
          <w:tcPr>
            <w:tcW w:w="2000" w:type="dxa"/>
            <w:shd w:val="clear" w:color="auto" w:fill="F2F2F2"/>
            <w:tcMar>
              <w:top w:w="60" w:type="dxa"/>
              <w:left w:w="100" w:type="dxa"/>
              <w:bottom w:w="60" w:type="dxa"/>
              <w:right w:w="100" w:type="dxa"/>
            </w:tcMar>
            <w:vAlign w:val="center"/>
          </w:tcPr>
          <w:p w14:paraId="3C42FFB9" w14:textId="77777777" w:rsidR="0032418D" w:rsidRDefault="001946DA">
            <w:r>
              <w:rPr>
                <w:sz w:val="18"/>
                <w:szCs w:val="18"/>
              </w:rPr>
              <w:t>Claude Processing</w:t>
            </w:r>
          </w:p>
        </w:tc>
        <w:tc>
          <w:tcPr>
            <w:tcW w:w="7026" w:type="dxa"/>
            <w:shd w:val="clear" w:color="auto" w:fill="F2F2F2"/>
            <w:tcMar>
              <w:top w:w="60" w:type="dxa"/>
              <w:left w:w="100" w:type="dxa"/>
              <w:bottom w:w="60" w:type="dxa"/>
              <w:right w:w="100" w:type="dxa"/>
            </w:tcMar>
            <w:vAlign w:val="center"/>
          </w:tcPr>
          <w:p w14:paraId="71592E67" w14:textId="77777777" w:rsidR="0032418D" w:rsidRDefault="001946DA">
            <w:r>
              <w:rPr>
                <w:sz w:val="18"/>
                <w:szCs w:val="18"/>
              </w:rPr>
              <w:t>Claude extracts each invoice’s fields, recalculates GST/TDS, and checks every line against the AP team’s validation rules (Prompt 2).</w:t>
            </w:r>
          </w:p>
        </w:tc>
      </w:tr>
      <w:tr w:rsidR="0032418D" w14:paraId="525272DB" w14:textId="77777777">
        <w:tblPrEx>
          <w:tblCellMar>
            <w:top w:w="0" w:type="dxa"/>
            <w:bottom w:w="0" w:type="dxa"/>
          </w:tblCellMar>
        </w:tblPrEx>
        <w:trPr>
          <w:cantSplit/>
        </w:trPr>
        <w:tc>
          <w:tcPr>
            <w:tcW w:w="2000" w:type="dxa"/>
            <w:tcMar>
              <w:top w:w="60" w:type="dxa"/>
              <w:left w:w="100" w:type="dxa"/>
              <w:bottom w:w="60" w:type="dxa"/>
              <w:right w:w="100" w:type="dxa"/>
            </w:tcMar>
            <w:vAlign w:val="center"/>
          </w:tcPr>
          <w:p w14:paraId="50ACA773" w14:textId="77777777" w:rsidR="0032418D" w:rsidRDefault="001946DA">
            <w:r>
              <w:rPr>
                <w:sz w:val="18"/>
                <w:szCs w:val="18"/>
              </w:rPr>
              <w:t>Review</w:t>
            </w:r>
          </w:p>
        </w:tc>
        <w:tc>
          <w:tcPr>
            <w:tcW w:w="7026" w:type="dxa"/>
            <w:tcMar>
              <w:top w:w="60" w:type="dxa"/>
              <w:left w:w="100" w:type="dxa"/>
              <w:bottom w:w="60" w:type="dxa"/>
              <w:right w:w="100" w:type="dxa"/>
            </w:tcMar>
            <w:vAlign w:val="center"/>
          </w:tcPr>
          <w:p w14:paraId="0AA0B528" w14:textId="77777777" w:rsidR="0032418D" w:rsidRDefault="001946DA">
            <w:r>
              <w:rPr>
                <w:sz w:val="18"/>
                <w:szCs w:val="18"/>
              </w:rPr>
              <w:t>Finance Manager reads Claude’s exception list and approval summary and takes a decision on each flagged invoice.</w:t>
            </w:r>
          </w:p>
        </w:tc>
      </w:tr>
      <w:tr w:rsidR="0032418D" w14:paraId="37B06A3C" w14:textId="77777777">
        <w:tblPrEx>
          <w:tblCellMar>
            <w:top w:w="0" w:type="dxa"/>
            <w:bottom w:w="0" w:type="dxa"/>
          </w:tblCellMar>
        </w:tblPrEx>
        <w:trPr>
          <w:cantSplit/>
        </w:trPr>
        <w:tc>
          <w:tcPr>
            <w:tcW w:w="2000" w:type="dxa"/>
            <w:shd w:val="clear" w:color="auto" w:fill="F2F2F2"/>
            <w:tcMar>
              <w:top w:w="60" w:type="dxa"/>
              <w:left w:w="100" w:type="dxa"/>
              <w:bottom w:w="60" w:type="dxa"/>
              <w:right w:w="100" w:type="dxa"/>
            </w:tcMar>
            <w:vAlign w:val="center"/>
          </w:tcPr>
          <w:p w14:paraId="400D25A8" w14:textId="77777777" w:rsidR="0032418D" w:rsidRDefault="001946DA">
            <w:r>
              <w:rPr>
                <w:sz w:val="18"/>
                <w:szCs w:val="18"/>
              </w:rPr>
              <w:t>Output / Action</w:t>
            </w:r>
          </w:p>
        </w:tc>
        <w:tc>
          <w:tcPr>
            <w:tcW w:w="7026" w:type="dxa"/>
            <w:shd w:val="clear" w:color="auto" w:fill="F2F2F2"/>
            <w:tcMar>
              <w:top w:w="60" w:type="dxa"/>
              <w:left w:w="100" w:type="dxa"/>
              <w:bottom w:w="60" w:type="dxa"/>
              <w:right w:w="100" w:type="dxa"/>
            </w:tcMar>
            <w:vAlign w:val="center"/>
          </w:tcPr>
          <w:p w14:paraId="536A7FA9" w14:textId="77777777" w:rsidR="0032418D" w:rsidRDefault="001946DA">
            <w:r>
              <w:rPr>
                <w:sz w:val="18"/>
                <w:szCs w:val="18"/>
              </w:rPr>
              <w:t>Clean invoices move into the NEFT payment tracker; exceptions are sent back to AP with the reason attached, for vendor follow-up.</w:t>
            </w:r>
          </w:p>
        </w:tc>
      </w:tr>
    </w:tbl>
    <w:p w14:paraId="05E85299" w14:textId="77777777" w:rsidR="0032418D" w:rsidRDefault="0032418D">
      <w:pPr>
        <w:spacing w:before="160"/>
      </w:pPr>
    </w:p>
    <w:p w14:paraId="3CB5600B" w14:textId="77777777" w:rsidR="0032418D" w:rsidRDefault="001946DA">
      <w:pPr>
        <w:pStyle w:val="Heading1"/>
        <w:pBdr>
          <w:bottom w:val="single" w:sz="8" w:space="4" w:color="C9A227"/>
        </w:pBdr>
        <w:spacing w:before="340" w:after="160"/>
      </w:pPr>
      <w:r>
        <w:rPr>
          <w:b/>
          <w:bCs/>
          <w:color w:val="1F3864"/>
          <w:sz w:val="28"/>
          <w:szCs w:val="28"/>
        </w:rPr>
        <w:t>3. Practice File — Sample Invoice Batch</w:t>
      </w:r>
    </w:p>
    <w:p w14:paraId="15326323" w14:textId="77777777" w:rsidR="0032418D" w:rsidRDefault="001946DA">
      <w:pPr>
        <w:spacing w:after="140"/>
      </w:pPr>
      <w:r>
        <w:t>Participants work with this 10-invoice batch (a stand-in for the Friday AP export). Four deliberate errors are planted — don’t point them out yet; Claude should catch them in Step 4.</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11"/>
        <w:gridCol w:w="1437"/>
        <w:gridCol w:w="1516"/>
        <w:gridCol w:w="970"/>
        <w:gridCol w:w="1087"/>
        <w:gridCol w:w="1278"/>
        <w:gridCol w:w="1011"/>
        <w:gridCol w:w="816"/>
      </w:tblGrid>
      <w:tr w:rsidR="0032418D" w14:paraId="3F175516" w14:textId="77777777">
        <w:tblPrEx>
          <w:tblCellMar>
            <w:top w:w="0" w:type="dxa"/>
            <w:bottom w:w="0" w:type="dxa"/>
          </w:tblCellMar>
        </w:tblPrEx>
        <w:trPr>
          <w:tblHeader/>
        </w:trPr>
        <w:tc>
          <w:tcPr>
            <w:tcW w:w="950" w:type="dxa"/>
            <w:shd w:val="clear" w:color="auto" w:fill="1F3864"/>
            <w:tcMar>
              <w:top w:w="60" w:type="dxa"/>
              <w:left w:w="100" w:type="dxa"/>
              <w:bottom w:w="60" w:type="dxa"/>
              <w:right w:w="100" w:type="dxa"/>
            </w:tcMar>
            <w:vAlign w:val="center"/>
          </w:tcPr>
          <w:p w14:paraId="4911E0B9" w14:textId="77777777" w:rsidR="0032418D" w:rsidRDefault="001946DA">
            <w:r>
              <w:rPr>
                <w:b/>
                <w:bCs/>
                <w:color w:val="FFFFFF"/>
                <w:sz w:val="18"/>
                <w:szCs w:val="18"/>
              </w:rPr>
              <w:t>Invoice No</w:t>
            </w:r>
          </w:p>
        </w:tc>
        <w:tc>
          <w:tcPr>
            <w:tcW w:w="1500" w:type="dxa"/>
            <w:shd w:val="clear" w:color="auto" w:fill="1F3864"/>
            <w:tcMar>
              <w:top w:w="60" w:type="dxa"/>
              <w:left w:w="100" w:type="dxa"/>
              <w:bottom w:w="60" w:type="dxa"/>
              <w:right w:w="100" w:type="dxa"/>
            </w:tcMar>
            <w:vAlign w:val="center"/>
          </w:tcPr>
          <w:p w14:paraId="4DE6FD16" w14:textId="77777777" w:rsidR="0032418D" w:rsidRDefault="001946DA">
            <w:r>
              <w:rPr>
                <w:b/>
                <w:bCs/>
                <w:color w:val="FFFFFF"/>
                <w:sz w:val="18"/>
                <w:szCs w:val="18"/>
              </w:rPr>
              <w:t>Vendor</w:t>
            </w:r>
          </w:p>
        </w:tc>
        <w:tc>
          <w:tcPr>
            <w:tcW w:w="1150" w:type="dxa"/>
            <w:shd w:val="clear" w:color="auto" w:fill="1F3864"/>
            <w:tcMar>
              <w:top w:w="60" w:type="dxa"/>
              <w:left w:w="100" w:type="dxa"/>
              <w:bottom w:w="60" w:type="dxa"/>
              <w:right w:w="100" w:type="dxa"/>
            </w:tcMar>
            <w:vAlign w:val="center"/>
          </w:tcPr>
          <w:p w14:paraId="318813B4" w14:textId="77777777" w:rsidR="0032418D" w:rsidRDefault="001946DA">
            <w:r>
              <w:rPr>
                <w:b/>
                <w:bCs/>
                <w:color w:val="FFFFFF"/>
                <w:sz w:val="18"/>
                <w:szCs w:val="18"/>
              </w:rPr>
              <w:t>Category</w:t>
            </w:r>
          </w:p>
        </w:tc>
        <w:tc>
          <w:tcPr>
            <w:tcW w:w="1000" w:type="dxa"/>
            <w:shd w:val="clear" w:color="auto" w:fill="1F3864"/>
            <w:tcMar>
              <w:top w:w="60" w:type="dxa"/>
              <w:left w:w="100" w:type="dxa"/>
              <w:bottom w:w="60" w:type="dxa"/>
              <w:right w:w="100" w:type="dxa"/>
            </w:tcMar>
            <w:vAlign w:val="center"/>
          </w:tcPr>
          <w:p w14:paraId="4C68AAA5" w14:textId="77777777" w:rsidR="0032418D" w:rsidRDefault="001946DA">
            <w:r>
              <w:rPr>
                <w:b/>
                <w:bCs/>
                <w:color w:val="FFFFFF"/>
                <w:sz w:val="18"/>
                <w:szCs w:val="18"/>
              </w:rPr>
              <w:t>Base Amt (₹)</w:t>
            </w:r>
          </w:p>
        </w:tc>
        <w:tc>
          <w:tcPr>
            <w:tcW w:w="1150" w:type="dxa"/>
            <w:shd w:val="clear" w:color="auto" w:fill="1F3864"/>
            <w:tcMar>
              <w:top w:w="60" w:type="dxa"/>
              <w:left w:w="100" w:type="dxa"/>
              <w:bottom w:w="60" w:type="dxa"/>
              <w:right w:w="100" w:type="dxa"/>
            </w:tcMar>
            <w:vAlign w:val="center"/>
          </w:tcPr>
          <w:p w14:paraId="66675601" w14:textId="77777777" w:rsidR="0032418D" w:rsidRDefault="001946DA">
            <w:r>
              <w:rPr>
                <w:b/>
                <w:bCs/>
                <w:color w:val="FFFFFF"/>
                <w:sz w:val="18"/>
                <w:szCs w:val="18"/>
              </w:rPr>
              <w:t>GST</w:t>
            </w:r>
          </w:p>
        </w:tc>
        <w:tc>
          <w:tcPr>
            <w:tcW w:w="1350" w:type="dxa"/>
            <w:shd w:val="clear" w:color="auto" w:fill="1F3864"/>
            <w:tcMar>
              <w:top w:w="60" w:type="dxa"/>
              <w:left w:w="100" w:type="dxa"/>
              <w:bottom w:w="60" w:type="dxa"/>
              <w:right w:w="100" w:type="dxa"/>
            </w:tcMar>
            <w:vAlign w:val="center"/>
          </w:tcPr>
          <w:p w14:paraId="255B4AF1" w14:textId="77777777" w:rsidR="0032418D" w:rsidRDefault="001946DA">
            <w:r>
              <w:rPr>
                <w:b/>
                <w:bCs/>
                <w:color w:val="FFFFFF"/>
                <w:sz w:val="18"/>
                <w:szCs w:val="18"/>
              </w:rPr>
              <w:t>TDS</w:t>
            </w:r>
          </w:p>
        </w:tc>
        <w:tc>
          <w:tcPr>
            <w:tcW w:w="1050" w:type="dxa"/>
            <w:shd w:val="clear" w:color="auto" w:fill="1F3864"/>
            <w:tcMar>
              <w:top w:w="60" w:type="dxa"/>
              <w:left w:w="100" w:type="dxa"/>
              <w:bottom w:w="60" w:type="dxa"/>
              <w:right w:w="100" w:type="dxa"/>
            </w:tcMar>
            <w:vAlign w:val="center"/>
          </w:tcPr>
          <w:p w14:paraId="3A56CC94" w14:textId="77777777" w:rsidR="0032418D" w:rsidRDefault="001946DA">
            <w:r>
              <w:rPr>
                <w:b/>
                <w:bCs/>
                <w:color w:val="FFFFFF"/>
                <w:sz w:val="18"/>
                <w:szCs w:val="18"/>
              </w:rPr>
              <w:t>Net Payable (₹)</w:t>
            </w:r>
          </w:p>
        </w:tc>
        <w:tc>
          <w:tcPr>
            <w:tcW w:w="876" w:type="dxa"/>
            <w:shd w:val="clear" w:color="auto" w:fill="1F3864"/>
            <w:tcMar>
              <w:top w:w="60" w:type="dxa"/>
              <w:left w:w="100" w:type="dxa"/>
              <w:bottom w:w="60" w:type="dxa"/>
              <w:right w:w="100" w:type="dxa"/>
            </w:tcMar>
            <w:vAlign w:val="center"/>
          </w:tcPr>
          <w:p w14:paraId="2EF3191E" w14:textId="77777777" w:rsidR="0032418D" w:rsidRDefault="001946DA">
            <w:r>
              <w:rPr>
                <w:b/>
                <w:bCs/>
                <w:color w:val="FFFFFF"/>
                <w:sz w:val="18"/>
                <w:szCs w:val="18"/>
              </w:rPr>
              <w:t>Due Date</w:t>
            </w:r>
          </w:p>
        </w:tc>
      </w:tr>
      <w:tr w:rsidR="0032418D" w14:paraId="7AD08095" w14:textId="77777777">
        <w:tblPrEx>
          <w:tblCellMar>
            <w:top w:w="0" w:type="dxa"/>
            <w:bottom w:w="0" w:type="dxa"/>
          </w:tblCellMar>
        </w:tblPrEx>
        <w:trPr>
          <w:cantSplit/>
        </w:trPr>
        <w:tc>
          <w:tcPr>
            <w:tcW w:w="950" w:type="dxa"/>
            <w:tcMar>
              <w:top w:w="60" w:type="dxa"/>
              <w:left w:w="100" w:type="dxa"/>
              <w:bottom w:w="60" w:type="dxa"/>
              <w:right w:w="100" w:type="dxa"/>
            </w:tcMar>
            <w:vAlign w:val="center"/>
          </w:tcPr>
          <w:p w14:paraId="7D2807E0" w14:textId="77777777" w:rsidR="0032418D" w:rsidRDefault="001946DA">
            <w:r>
              <w:rPr>
                <w:sz w:val="18"/>
                <w:szCs w:val="18"/>
              </w:rPr>
              <w:t>INV-2031</w:t>
            </w:r>
          </w:p>
        </w:tc>
        <w:tc>
          <w:tcPr>
            <w:tcW w:w="1500" w:type="dxa"/>
            <w:tcMar>
              <w:top w:w="60" w:type="dxa"/>
              <w:left w:w="100" w:type="dxa"/>
              <w:bottom w:w="60" w:type="dxa"/>
              <w:right w:w="100" w:type="dxa"/>
            </w:tcMar>
            <w:vAlign w:val="center"/>
          </w:tcPr>
          <w:p w14:paraId="03C3293F" w14:textId="77777777" w:rsidR="0032418D" w:rsidRDefault="001946DA">
            <w:proofErr w:type="spellStart"/>
            <w:r>
              <w:rPr>
                <w:sz w:val="18"/>
                <w:szCs w:val="18"/>
              </w:rPr>
              <w:t>TechNova</w:t>
            </w:r>
            <w:proofErr w:type="spellEnd"/>
            <w:r>
              <w:rPr>
                <w:sz w:val="18"/>
                <w:szCs w:val="18"/>
              </w:rPr>
              <w:t xml:space="preserve"> Solutions</w:t>
            </w:r>
          </w:p>
        </w:tc>
        <w:tc>
          <w:tcPr>
            <w:tcW w:w="1150" w:type="dxa"/>
            <w:tcMar>
              <w:top w:w="60" w:type="dxa"/>
              <w:left w:w="100" w:type="dxa"/>
              <w:bottom w:w="60" w:type="dxa"/>
              <w:right w:w="100" w:type="dxa"/>
            </w:tcMar>
            <w:vAlign w:val="center"/>
          </w:tcPr>
          <w:p w14:paraId="7111F594" w14:textId="77777777" w:rsidR="0032418D" w:rsidRDefault="001946DA">
            <w:r>
              <w:rPr>
                <w:sz w:val="18"/>
                <w:szCs w:val="18"/>
              </w:rPr>
              <w:t>IT Services</w:t>
            </w:r>
          </w:p>
        </w:tc>
        <w:tc>
          <w:tcPr>
            <w:tcW w:w="1000" w:type="dxa"/>
            <w:tcMar>
              <w:top w:w="60" w:type="dxa"/>
              <w:left w:w="100" w:type="dxa"/>
              <w:bottom w:w="60" w:type="dxa"/>
              <w:right w:w="100" w:type="dxa"/>
            </w:tcMar>
            <w:vAlign w:val="center"/>
          </w:tcPr>
          <w:p w14:paraId="59072899" w14:textId="77777777" w:rsidR="0032418D" w:rsidRDefault="001946DA">
            <w:r>
              <w:rPr>
                <w:sz w:val="18"/>
                <w:szCs w:val="18"/>
              </w:rPr>
              <w:t>1,85,000</w:t>
            </w:r>
          </w:p>
        </w:tc>
        <w:tc>
          <w:tcPr>
            <w:tcW w:w="1150" w:type="dxa"/>
            <w:tcMar>
              <w:top w:w="60" w:type="dxa"/>
              <w:left w:w="100" w:type="dxa"/>
              <w:bottom w:w="60" w:type="dxa"/>
              <w:right w:w="100" w:type="dxa"/>
            </w:tcMar>
            <w:vAlign w:val="center"/>
          </w:tcPr>
          <w:p w14:paraId="02AD5CEA" w14:textId="77777777" w:rsidR="0032418D" w:rsidRDefault="001946DA">
            <w:r>
              <w:rPr>
                <w:sz w:val="18"/>
                <w:szCs w:val="18"/>
              </w:rPr>
              <w:t>18% (33,300)</w:t>
            </w:r>
          </w:p>
        </w:tc>
        <w:tc>
          <w:tcPr>
            <w:tcW w:w="1350" w:type="dxa"/>
            <w:tcMar>
              <w:top w:w="60" w:type="dxa"/>
              <w:left w:w="100" w:type="dxa"/>
              <w:bottom w:w="60" w:type="dxa"/>
              <w:right w:w="100" w:type="dxa"/>
            </w:tcMar>
            <w:vAlign w:val="center"/>
          </w:tcPr>
          <w:p w14:paraId="4FD21CA0" w14:textId="77777777" w:rsidR="0032418D" w:rsidRDefault="001946DA">
            <w:r>
              <w:rPr>
                <w:sz w:val="18"/>
                <w:szCs w:val="18"/>
              </w:rPr>
              <w:t>194J @10% (18,500)</w:t>
            </w:r>
          </w:p>
        </w:tc>
        <w:tc>
          <w:tcPr>
            <w:tcW w:w="1050" w:type="dxa"/>
            <w:tcMar>
              <w:top w:w="60" w:type="dxa"/>
              <w:left w:w="100" w:type="dxa"/>
              <w:bottom w:w="60" w:type="dxa"/>
              <w:right w:w="100" w:type="dxa"/>
            </w:tcMar>
            <w:vAlign w:val="center"/>
          </w:tcPr>
          <w:p w14:paraId="4AA118FE" w14:textId="77777777" w:rsidR="0032418D" w:rsidRDefault="001946DA">
            <w:r>
              <w:rPr>
                <w:sz w:val="18"/>
                <w:szCs w:val="18"/>
              </w:rPr>
              <w:t>1,99,800</w:t>
            </w:r>
          </w:p>
        </w:tc>
        <w:tc>
          <w:tcPr>
            <w:tcW w:w="876" w:type="dxa"/>
            <w:tcMar>
              <w:top w:w="60" w:type="dxa"/>
              <w:left w:w="100" w:type="dxa"/>
              <w:bottom w:w="60" w:type="dxa"/>
              <w:right w:w="100" w:type="dxa"/>
            </w:tcMar>
            <w:vAlign w:val="center"/>
          </w:tcPr>
          <w:p w14:paraId="2148A436" w14:textId="77777777" w:rsidR="0032418D" w:rsidRDefault="001946DA">
            <w:r>
              <w:rPr>
                <w:sz w:val="18"/>
                <w:szCs w:val="18"/>
              </w:rPr>
              <w:t>30-Aug-26</w:t>
            </w:r>
          </w:p>
        </w:tc>
      </w:tr>
      <w:tr w:rsidR="0032418D" w14:paraId="0CD3190D" w14:textId="77777777">
        <w:tblPrEx>
          <w:tblCellMar>
            <w:top w:w="0" w:type="dxa"/>
            <w:bottom w:w="0" w:type="dxa"/>
          </w:tblCellMar>
        </w:tblPrEx>
        <w:trPr>
          <w:cantSplit/>
        </w:trPr>
        <w:tc>
          <w:tcPr>
            <w:tcW w:w="950" w:type="dxa"/>
            <w:shd w:val="clear" w:color="auto" w:fill="F2F2F2"/>
            <w:tcMar>
              <w:top w:w="60" w:type="dxa"/>
              <w:left w:w="100" w:type="dxa"/>
              <w:bottom w:w="60" w:type="dxa"/>
              <w:right w:w="100" w:type="dxa"/>
            </w:tcMar>
            <w:vAlign w:val="center"/>
          </w:tcPr>
          <w:p w14:paraId="2BE1D395" w14:textId="77777777" w:rsidR="0032418D" w:rsidRDefault="001946DA">
            <w:r>
              <w:rPr>
                <w:sz w:val="18"/>
                <w:szCs w:val="18"/>
              </w:rPr>
              <w:t>INV-2032</w:t>
            </w:r>
          </w:p>
        </w:tc>
        <w:tc>
          <w:tcPr>
            <w:tcW w:w="1500" w:type="dxa"/>
            <w:shd w:val="clear" w:color="auto" w:fill="F2F2F2"/>
            <w:tcMar>
              <w:top w:w="60" w:type="dxa"/>
              <w:left w:w="100" w:type="dxa"/>
              <w:bottom w:w="60" w:type="dxa"/>
              <w:right w:w="100" w:type="dxa"/>
            </w:tcMar>
            <w:vAlign w:val="center"/>
          </w:tcPr>
          <w:p w14:paraId="117ED3EC" w14:textId="77777777" w:rsidR="0032418D" w:rsidRDefault="001946DA">
            <w:r>
              <w:rPr>
                <w:sz w:val="18"/>
                <w:szCs w:val="18"/>
              </w:rPr>
              <w:t>Sharma &amp; Associates</w:t>
            </w:r>
          </w:p>
        </w:tc>
        <w:tc>
          <w:tcPr>
            <w:tcW w:w="1150" w:type="dxa"/>
            <w:shd w:val="clear" w:color="auto" w:fill="F2F2F2"/>
            <w:tcMar>
              <w:top w:w="60" w:type="dxa"/>
              <w:left w:w="100" w:type="dxa"/>
              <w:bottom w:w="60" w:type="dxa"/>
              <w:right w:w="100" w:type="dxa"/>
            </w:tcMar>
            <w:vAlign w:val="center"/>
          </w:tcPr>
          <w:p w14:paraId="4994C193" w14:textId="77777777" w:rsidR="0032418D" w:rsidRDefault="001946DA">
            <w:r>
              <w:rPr>
                <w:sz w:val="18"/>
                <w:szCs w:val="18"/>
              </w:rPr>
              <w:t>Audit Fees</w:t>
            </w:r>
          </w:p>
        </w:tc>
        <w:tc>
          <w:tcPr>
            <w:tcW w:w="1000" w:type="dxa"/>
            <w:shd w:val="clear" w:color="auto" w:fill="F2F2F2"/>
            <w:tcMar>
              <w:top w:w="60" w:type="dxa"/>
              <w:left w:w="100" w:type="dxa"/>
              <w:bottom w:w="60" w:type="dxa"/>
              <w:right w:w="100" w:type="dxa"/>
            </w:tcMar>
            <w:vAlign w:val="center"/>
          </w:tcPr>
          <w:p w14:paraId="6AD3111F" w14:textId="77777777" w:rsidR="0032418D" w:rsidRDefault="001946DA">
            <w:r>
              <w:rPr>
                <w:sz w:val="18"/>
                <w:szCs w:val="18"/>
              </w:rPr>
              <w:t>75,000</w:t>
            </w:r>
          </w:p>
        </w:tc>
        <w:tc>
          <w:tcPr>
            <w:tcW w:w="1150" w:type="dxa"/>
            <w:shd w:val="clear" w:color="auto" w:fill="F2F2F2"/>
            <w:tcMar>
              <w:top w:w="60" w:type="dxa"/>
              <w:left w:w="100" w:type="dxa"/>
              <w:bottom w:w="60" w:type="dxa"/>
              <w:right w:w="100" w:type="dxa"/>
            </w:tcMar>
            <w:vAlign w:val="center"/>
          </w:tcPr>
          <w:p w14:paraId="3E44C19B" w14:textId="77777777" w:rsidR="0032418D" w:rsidRDefault="001946DA">
            <w:r>
              <w:rPr>
                <w:sz w:val="18"/>
                <w:szCs w:val="18"/>
              </w:rPr>
              <w:t>18% (13,500)</w:t>
            </w:r>
          </w:p>
        </w:tc>
        <w:tc>
          <w:tcPr>
            <w:tcW w:w="1350" w:type="dxa"/>
            <w:shd w:val="clear" w:color="auto" w:fill="F2F2F2"/>
            <w:tcMar>
              <w:top w:w="60" w:type="dxa"/>
              <w:left w:w="100" w:type="dxa"/>
              <w:bottom w:w="60" w:type="dxa"/>
              <w:right w:w="100" w:type="dxa"/>
            </w:tcMar>
            <w:vAlign w:val="center"/>
          </w:tcPr>
          <w:p w14:paraId="6EC42E26" w14:textId="77777777" w:rsidR="0032418D" w:rsidRDefault="001946DA">
            <w:r>
              <w:rPr>
                <w:sz w:val="18"/>
                <w:szCs w:val="18"/>
              </w:rPr>
              <w:t>194J @10% (7,500)</w:t>
            </w:r>
          </w:p>
        </w:tc>
        <w:tc>
          <w:tcPr>
            <w:tcW w:w="1050" w:type="dxa"/>
            <w:shd w:val="clear" w:color="auto" w:fill="F2F2F2"/>
            <w:tcMar>
              <w:top w:w="60" w:type="dxa"/>
              <w:left w:w="100" w:type="dxa"/>
              <w:bottom w:w="60" w:type="dxa"/>
              <w:right w:w="100" w:type="dxa"/>
            </w:tcMar>
            <w:vAlign w:val="center"/>
          </w:tcPr>
          <w:p w14:paraId="772B55A6" w14:textId="77777777" w:rsidR="0032418D" w:rsidRDefault="001946DA">
            <w:r>
              <w:rPr>
                <w:sz w:val="18"/>
                <w:szCs w:val="18"/>
              </w:rPr>
              <w:t>81,000</w:t>
            </w:r>
          </w:p>
        </w:tc>
        <w:tc>
          <w:tcPr>
            <w:tcW w:w="876" w:type="dxa"/>
            <w:shd w:val="clear" w:color="auto" w:fill="F2F2F2"/>
            <w:tcMar>
              <w:top w:w="60" w:type="dxa"/>
              <w:left w:w="100" w:type="dxa"/>
              <w:bottom w:w="60" w:type="dxa"/>
              <w:right w:w="100" w:type="dxa"/>
            </w:tcMar>
            <w:vAlign w:val="center"/>
          </w:tcPr>
          <w:p w14:paraId="5481A63B" w14:textId="77777777" w:rsidR="0032418D" w:rsidRDefault="001946DA">
            <w:r>
              <w:rPr>
                <w:sz w:val="18"/>
                <w:szCs w:val="18"/>
              </w:rPr>
              <w:t>31-Aug-26</w:t>
            </w:r>
          </w:p>
        </w:tc>
      </w:tr>
      <w:tr w:rsidR="0032418D" w14:paraId="52A896AB" w14:textId="77777777">
        <w:tblPrEx>
          <w:tblCellMar>
            <w:top w:w="0" w:type="dxa"/>
            <w:bottom w:w="0" w:type="dxa"/>
          </w:tblCellMar>
        </w:tblPrEx>
        <w:trPr>
          <w:cantSplit/>
        </w:trPr>
        <w:tc>
          <w:tcPr>
            <w:tcW w:w="950" w:type="dxa"/>
            <w:tcMar>
              <w:top w:w="60" w:type="dxa"/>
              <w:left w:w="100" w:type="dxa"/>
              <w:bottom w:w="60" w:type="dxa"/>
              <w:right w:w="100" w:type="dxa"/>
            </w:tcMar>
            <w:vAlign w:val="center"/>
          </w:tcPr>
          <w:p w14:paraId="1974C59E" w14:textId="77777777" w:rsidR="0032418D" w:rsidRDefault="001946DA">
            <w:r>
              <w:rPr>
                <w:sz w:val="18"/>
                <w:szCs w:val="18"/>
              </w:rPr>
              <w:lastRenderedPageBreak/>
              <w:t>INV-2033</w:t>
            </w:r>
          </w:p>
        </w:tc>
        <w:tc>
          <w:tcPr>
            <w:tcW w:w="1500" w:type="dxa"/>
            <w:tcMar>
              <w:top w:w="60" w:type="dxa"/>
              <w:left w:w="100" w:type="dxa"/>
              <w:bottom w:w="60" w:type="dxa"/>
              <w:right w:w="100" w:type="dxa"/>
            </w:tcMar>
            <w:vAlign w:val="center"/>
          </w:tcPr>
          <w:p w14:paraId="2FCDF339" w14:textId="77777777" w:rsidR="0032418D" w:rsidRDefault="001946DA">
            <w:r>
              <w:rPr>
                <w:sz w:val="18"/>
                <w:szCs w:val="18"/>
              </w:rPr>
              <w:t>Om Logistics Pvt Ltd</w:t>
            </w:r>
          </w:p>
        </w:tc>
        <w:tc>
          <w:tcPr>
            <w:tcW w:w="1150" w:type="dxa"/>
            <w:tcMar>
              <w:top w:w="60" w:type="dxa"/>
              <w:left w:w="100" w:type="dxa"/>
              <w:bottom w:w="60" w:type="dxa"/>
              <w:right w:w="100" w:type="dxa"/>
            </w:tcMar>
            <w:vAlign w:val="center"/>
          </w:tcPr>
          <w:p w14:paraId="0AF8ADB9" w14:textId="77777777" w:rsidR="0032418D" w:rsidRDefault="001946DA">
            <w:r>
              <w:rPr>
                <w:sz w:val="18"/>
                <w:szCs w:val="18"/>
              </w:rPr>
              <w:t>Freight</w:t>
            </w:r>
          </w:p>
        </w:tc>
        <w:tc>
          <w:tcPr>
            <w:tcW w:w="1000" w:type="dxa"/>
            <w:tcMar>
              <w:top w:w="60" w:type="dxa"/>
              <w:left w:w="100" w:type="dxa"/>
              <w:bottom w:w="60" w:type="dxa"/>
              <w:right w:w="100" w:type="dxa"/>
            </w:tcMar>
            <w:vAlign w:val="center"/>
          </w:tcPr>
          <w:p w14:paraId="012D47C9" w14:textId="77777777" w:rsidR="0032418D" w:rsidRDefault="001946DA">
            <w:r>
              <w:rPr>
                <w:sz w:val="18"/>
                <w:szCs w:val="18"/>
              </w:rPr>
              <w:t>42,000</w:t>
            </w:r>
          </w:p>
        </w:tc>
        <w:tc>
          <w:tcPr>
            <w:tcW w:w="1150" w:type="dxa"/>
            <w:tcMar>
              <w:top w:w="60" w:type="dxa"/>
              <w:left w:w="100" w:type="dxa"/>
              <w:bottom w:w="60" w:type="dxa"/>
              <w:right w:w="100" w:type="dxa"/>
            </w:tcMar>
            <w:vAlign w:val="center"/>
          </w:tcPr>
          <w:p w14:paraId="412798A0" w14:textId="77777777" w:rsidR="0032418D" w:rsidRDefault="001946DA">
            <w:r>
              <w:rPr>
                <w:sz w:val="18"/>
                <w:szCs w:val="18"/>
              </w:rPr>
              <w:t>5% (2,100)</w:t>
            </w:r>
          </w:p>
        </w:tc>
        <w:tc>
          <w:tcPr>
            <w:tcW w:w="1350" w:type="dxa"/>
            <w:tcMar>
              <w:top w:w="60" w:type="dxa"/>
              <w:left w:w="100" w:type="dxa"/>
              <w:bottom w:w="60" w:type="dxa"/>
              <w:right w:w="100" w:type="dxa"/>
            </w:tcMar>
            <w:vAlign w:val="center"/>
          </w:tcPr>
          <w:p w14:paraId="27170B38" w14:textId="77777777" w:rsidR="0032418D" w:rsidRDefault="001946DA">
            <w:r>
              <w:rPr>
                <w:sz w:val="18"/>
                <w:szCs w:val="18"/>
              </w:rPr>
              <w:t>194C @1% (420)</w:t>
            </w:r>
          </w:p>
        </w:tc>
        <w:tc>
          <w:tcPr>
            <w:tcW w:w="1050" w:type="dxa"/>
            <w:tcMar>
              <w:top w:w="60" w:type="dxa"/>
              <w:left w:w="100" w:type="dxa"/>
              <w:bottom w:w="60" w:type="dxa"/>
              <w:right w:w="100" w:type="dxa"/>
            </w:tcMar>
            <w:vAlign w:val="center"/>
          </w:tcPr>
          <w:p w14:paraId="3A162129" w14:textId="77777777" w:rsidR="0032418D" w:rsidRDefault="001946DA">
            <w:r>
              <w:rPr>
                <w:sz w:val="18"/>
                <w:szCs w:val="18"/>
              </w:rPr>
              <w:t>43,680</w:t>
            </w:r>
          </w:p>
        </w:tc>
        <w:tc>
          <w:tcPr>
            <w:tcW w:w="876" w:type="dxa"/>
            <w:tcMar>
              <w:top w:w="60" w:type="dxa"/>
              <w:left w:w="100" w:type="dxa"/>
              <w:bottom w:w="60" w:type="dxa"/>
              <w:right w:w="100" w:type="dxa"/>
            </w:tcMar>
            <w:vAlign w:val="center"/>
          </w:tcPr>
          <w:p w14:paraId="7E02F61C" w14:textId="77777777" w:rsidR="0032418D" w:rsidRDefault="001946DA">
            <w:r>
              <w:rPr>
                <w:sz w:val="18"/>
                <w:szCs w:val="18"/>
              </w:rPr>
              <w:t>01-Sep-26</w:t>
            </w:r>
          </w:p>
        </w:tc>
      </w:tr>
      <w:tr w:rsidR="0032418D" w14:paraId="0F6E7E15" w14:textId="77777777">
        <w:tblPrEx>
          <w:tblCellMar>
            <w:top w:w="0" w:type="dxa"/>
            <w:bottom w:w="0" w:type="dxa"/>
          </w:tblCellMar>
        </w:tblPrEx>
        <w:trPr>
          <w:cantSplit/>
        </w:trPr>
        <w:tc>
          <w:tcPr>
            <w:tcW w:w="950" w:type="dxa"/>
            <w:shd w:val="clear" w:color="auto" w:fill="F2F2F2"/>
            <w:tcMar>
              <w:top w:w="60" w:type="dxa"/>
              <w:left w:w="100" w:type="dxa"/>
              <w:bottom w:w="60" w:type="dxa"/>
              <w:right w:w="100" w:type="dxa"/>
            </w:tcMar>
            <w:vAlign w:val="center"/>
          </w:tcPr>
          <w:p w14:paraId="28A8F9C3" w14:textId="77777777" w:rsidR="0032418D" w:rsidRDefault="001946DA">
            <w:r>
              <w:rPr>
                <w:sz w:val="18"/>
                <w:szCs w:val="18"/>
              </w:rPr>
              <w:t>INV-2034</w:t>
            </w:r>
          </w:p>
        </w:tc>
        <w:tc>
          <w:tcPr>
            <w:tcW w:w="1500" w:type="dxa"/>
            <w:shd w:val="clear" w:color="auto" w:fill="F2F2F2"/>
            <w:tcMar>
              <w:top w:w="60" w:type="dxa"/>
              <w:left w:w="100" w:type="dxa"/>
              <w:bottom w:w="60" w:type="dxa"/>
              <w:right w:w="100" w:type="dxa"/>
            </w:tcMar>
            <w:vAlign w:val="center"/>
          </w:tcPr>
          <w:p w14:paraId="758266EF" w14:textId="77777777" w:rsidR="0032418D" w:rsidRDefault="001946DA">
            <w:r>
              <w:rPr>
                <w:sz w:val="18"/>
                <w:szCs w:val="18"/>
              </w:rPr>
              <w:t>Blue Ocean Realty</w:t>
            </w:r>
          </w:p>
        </w:tc>
        <w:tc>
          <w:tcPr>
            <w:tcW w:w="1150" w:type="dxa"/>
            <w:shd w:val="clear" w:color="auto" w:fill="F2F2F2"/>
            <w:tcMar>
              <w:top w:w="60" w:type="dxa"/>
              <w:left w:w="100" w:type="dxa"/>
              <w:bottom w:w="60" w:type="dxa"/>
              <w:right w:w="100" w:type="dxa"/>
            </w:tcMar>
            <w:vAlign w:val="center"/>
          </w:tcPr>
          <w:p w14:paraId="26B3C866" w14:textId="77777777" w:rsidR="0032418D" w:rsidRDefault="001946DA">
            <w:r>
              <w:rPr>
                <w:sz w:val="18"/>
                <w:szCs w:val="18"/>
              </w:rPr>
              <w:t>Office Rent</w:t>
            </w:r>
          </w:p>
        </w:tc>
        <w:tc>
          <w:tcPr>
            <w:tcW w:w="1000" w:type="dxa"/>
            <w:shd w:val="clear" w:color="auto" w:fill="F2F2F2"/>
            <w:tcMar>
              <w:top w:w="60" w:type="dxa"/>
              <w:left w:w="100" w:type="dxa"/>
              <w:bottom w:w="60" w:type="dxa"/>
              <w:right w:w="100" w:type="dxa"/>
            </w:tcMar>
            <w:vAlign w:val="center"/>
          </w:tcPr>
          <w:p w14:paraId="5A1BC858" w14:textId="77777777" w:rsidR="0032418D" w:rsidRDefault="001946DA">
            <w:r>
              <w:rPr>
                <w:sz w:val="18"/>
                <w:szCs w:val="18"/>
              </w:rPr>
              <w:t>1,20,000</w:t>
            </w:r>
          </w:p>
        </w:tc>
        <w:tc>
          <w:tcPr>
            <w:tcW w:w="1150" w:type="dxa"/>
            <w:shd w:val="clear" w:color="auto" w:fill="F2F2F2"/>
            <w:tcMar>
              <w:top w:w="60" w:type="dxa"/>
              <w:left w:w="100" w:type="dxa"/>
              <w:bottom w:w="60" w:type="dxa"/>
              <w:right w:w="100" w:type="dxa"/>
            </w:tcMar>
            <w:vAlign w:val="center"/>
          </w:tcPr>
          <w:p w14:paraId="76E1C942" w14:textId="77777777" w:rsidR="0032418D" w:rsidRDefault="001946DA">
            <w:r>
              <w:rPr>
                <w:sz w:val="18"/>
                <w:szCs w:val="18"/>
              </w:rPr>
              <w:t>18% (21,600)</w:t>
            </w:r>
          </w:p>
        </w:tc>
        <w:tc>
          <w:tcPr>
            <w:tcW w:w="1350" w:type="dxa"/>
            <w:shd w:val="clear" w:color="auto" w:fill="F2F2F2"/>
            <w:tcMar>
              <w:top w:w="60" w:type="dxa"/>
              <w:left w:w="100" w:type="dxa"/>
              <w:bottom w:w="60" w:type="dxa"/>
              <w:right w:w="100" w:type="dxa"/>
            </w:tcMar>
            <w:vAlign w:val="center"/>
          </w:tcPr>
          <w:p w14:paraId="4EF2DB64" w14:textId="77777777" w:rsidR="0032418D" w:rsidRDefault="001946DA">
            <w:r>
              <w:rPr>
                <w:sz w:val="18"/>
                <w:szCs w:val="18"/>
              </w:rPr>
              <w:t>194I @10% (12,000)</w:t>
            </w:r>
          </w:p>
        </w:tc>
        <w:tc>
          <w:tcPr>
            <w:tcW w:w="1050" w:type="dxa"/>
            <w:shd w:val="clear" w:color="auto" w:fill="F2F2F2"/>
            <w:tcMar>
              <w:top w:w="60" w:type="dxa"/>
              <w:left w:w="100" w:type="dxa"/>
              <w:bottom w:w="60" w:type="dxa"/>
              <w:right w:w="100" w:type="dxa"/>
            </w:tcMar>
            <w:vAlign w:val="center"/>
          </w:tcPr>
          <w:p w14:paraId="55D77341" w14:textId="77777777" w:rsidR="0032418D" w:rsidRDefault="001946DA">
            <w:r>
              <w:rPr>
                <w:sz w:val="18"/>
                <w:szCs w:val="18"/>
              </w:rPr>
              <w:t>1,29,600</w:t>
            </w:r>
          </w:p>
        </w:tc>
        <w:tc>
          <w:tcPr>
            <w:tcW w:w="876" w:type="dxa"/>
            <w:shd w:val="clear" w:color="auto" w:fill="F2F2F2"/>
            <w:tcMar>
              <w:top w:w="60" w:type="dxa"/>
              <w:left w:w="100" w:type="dxa"/>
              <w:bottom w:w="60" w:type="dxa"/>
              <w:right w:w="100" w:type="dxa"/>
            </w:tcMar>
            <w:vAlign w:val="center"/>
          </w:tcPr>
          <w:p w14:paraId="456D5BFB" w14:textId="77777777" w:rsidR="0032418D" w:rsidRDefault="001946DA">
            <w:r>
              <w:rPr>
                <w:sz w:val="18"/>
                <w:szCs w:val="18"/>
              </w:rPr>
              <w:t>05-Sep-26</w:t>
            </w:r>
          </w:p>
        </w:tc>
      </w:tr>
      <w:tr w:rsidR="0032418D" w14:paraId="197B9AEB" w14:textId="77777777">
        <w:tblPrEx>
          <w:tblCellMar>
            <w:top w:w="0" w:type="dxa"/>
            <w:bottom w:w="0" w:type="dxa"/>
          </w:tblCellMar>
        </w:tblPrEx>
        <w:trPr>
          <w:cantSplit/>
        </w:trPr>
        <w:tc>
          <w:tcPr>
            <w:tcW w:w="950" w:type="dxa"/>
            <w:tcMar>
              <w:top w:w="60" w:type="dxa"/>
              <w:left w:w="100" w:type="dxa"/>
              <w:bottom w:w="60" w:type="dxa"/>
              <w:right w:w="100" w:type="dxa"/>
            </w:tcMar>
            <w:vAlign w:val="center"/>
          </w:tcPr>
          <w:p w14:paraId="1CE7B390" w14:textId="77777777" w:rsidR="0032418D" w:rsidRDefault="001946DA">
            <w:r>
              <w:rPr>
                <w:sz w:val="18"/>
                <w:szCs w:val="18"/>
              </w:rPr>
              <w:t>INV-2033</w:t>
            </w:r>
          </w:p>
        </w:tc>
        <w:tc>
          <w:tcPr>
            <w:tcW w:w="1500" w:type="dxa"/>
            <w:tcMar>
              <w:top w:w="60" w:type="dxa"/>
              <w:left w:w="100" w:type="dxa"/>
              <w:bottom w:w="60" w:type="dxa"/>
              <w:right w:w="100" w:type="dxa"/>
            </w:tcMar>
            <w:vAlign w:val="center"/>
          </w:tcPr>
          <w:p w14:paraId="7FE05D2C" w14:textId="77777777" w:rsidR="0032418D" w:rsidRDefault="001946DA">
            <w:proofErr w:type="spellStart"/>
            <w:r>
              <w:rPr>
                <w:sz w:val="18"/>
                <w:szCs w:val="18"/>
              </w:rPr>
              <w:t>PixelCraft</w:t>
            </w:r>
            <w:proofErr w:type="spellEnd"/>
            <w:r>
              <w:rPr>
                <w:sz w:val="18"/>
                <w:szCs w:val="18"/>
              </w:rPr>
              <w:t xml:space="preserve"> Design Studio</w:t>
            </w:r>
          </w:p>
        </w:tc>
        <w:tc>
          <w:tcPr>
            <w:tcW w:w="1150" w:type="dxa"/>
            <w:tcMar>
              <w:top w:w="60" w:type="dxa"/>
              <w:left w:w="100" w:type="dxa"/>
              <w:bottom w:w="60" w:type="dxa"/>
              <w:right w:w="100" w:type="dxa"/>
            </w:tcMar>
            <w:vAlign w:val="center"/>
          </w:tcPr>
          <w:p w14:paraId="5D635439" w14:textId="77777777" w:rsidR="0032418D" w:rsidRDefault="001946DA">
            <w:r>
              <w:rPr>
                <w:sz w:val="18"/>
                <w:szCs w:val="18"/>
              </w:rPr>
              <w:t>Design/Marketing</w:t>
            </w:r>
          </w:p>
        </w:tc>
        <w:tc>
          <w:tcPr>
            <w:tcW w:w="1000" w:type="dxa"/>
            <w:tcMar>
              <w:top w:w="60" w:type="dxa"/>
              <w:left w:w="100" w:type="dxa"/>
              <w:bottom w:w="60" w:type="dxa"/>
              <w:right w:w="100" w:type="dxa"/>
            </w:tcMar>
            <w:vAlign w:val="center"/>
          </w:tcPr>
          <w:p w14:paraId="46A2F6A2" w14:textId="77777777" w:rsidR="0032418D" w:rsidRDefault="001946DA">
            <w:r>
              <w:rPr>
                <w:sz w:val="18"/>
                <w:szCs w:val="18"/>
              </w:rPr>
              <w:t>28,000</w:t>
            </w:r>
          </w:p>
        </w:tc>
        <w:tc>
          <w:tcPr>
            <w:tcW w:w="1150" w:type="dxa"/>
            <w:tcMar>
              <w:top w:w="60" w:type="dxa"/>
              <w:left w:w="100" w:type="dxa"/>
              <w:bottom w:w="60" w:type="dxa"/>
              <w:right w:w="100" w:type="dxa"/>
            </w:tcMar>
            <w:vAlign w:val="center"/>
          </w:tcPr>
          <w:p w14:paraId="74DC7C37" w14:textId="77777777" w:rsidR="0032418D" w:rsidRDefault="001946DA">
            <w:r>
              <w:rPr>
                <w:sz w:val="18"/>
                <w:szCs w:val="18"/>
              </w:rPr>
              <w:t>18% (5,040)</w:t>
            </w:r>
          </w:p>
        </w:tc>
        <w:tc>
          <w:tcPr>
            <w:tcW w:w="1350" w:type="dxa"/>
            <w:tcMar>
              <w:top w:w="60" w:type="dxa"/>
              <w:left w:w="100" w:type="dxa"/>
              <w:bottom w:w="60" w:type="dxa"/>
              <w:right w:w="100" w:type="dxa"/>
            </w:tcMar>
            <w:vAlign w:val="center"/>
          </w:tcPr>
          <w:p w14:paraId="4996423D" w14:textId="77777777" w:rsidR="0032418D" w:rsidRDefault="001946DA">
            <w:r>
              <w:rPr>
                <w:sz w:val="18"/>
                <w:szCs w:val="18"/>
              </w:rPr>
              <w:t>194J @10% (2,800)</w:t>
            </w:r>
          </w:p>
        </w:tc>
        <w:tc>
          <w:tcPr>
            <w:tcW w:w="1050" w:type="dxa"/>
            <w:tcMar>
              <w:top w:w="60" w:type="dxa"/>
              <w:left w:w="100" w:type="dxa"/>
              <w:bottom w:w="60" w:type="dxa"/>
              <w:right w:w="100" w:type="dxa"/>
            </w:tcMar>
            <w:vAlign w:val="center"/>
          </w:tcPr>
          <w:p w14:paraId="24780C88" w14:textId="77777777" w:rsidR="0032418D" w:rsidRDefault="001946DA">
            <w:r>
              <w:rPr>
                <w:sz w:val="18"/>
                <w:szCs w:val="18"/>
              </w:rPr>
              <w:t>30,240</w:t>
            </w:r>
          </w:p>
        </w:tc>
        <w:tc>
          <w:tcPr>
            <w:tcW w:w="876" w:type="dxa"/>
            <w:tcMar>
              <w:top w:w="60" w:type="dxa"/>
              <w:left w:w="100" w:type="dxa"/>
              <w:bottom w:w="60" w:type="dxa"/>
              <w:right w:w="100" w:type="dxa"/>
            </w:tcMar>
            <w:vAlign w:val="center"/>
          </w:tcPr>
          <w:p w14:paraId="2C85863D" w14:textId="77777777" w:rsidR="0032418D" w:rsidRDefault="001946DA">
            <w:r>
              <w:rPr>
                <w:sz w:val="18"/>
                <w:szCs w:val="18"/>
              </w:rPr>
              <w:t>03-Sep-26</w:t>
            </w:r>
          </w:p>
        </w:tc>
      </w:tr>
      <w:tr w:rsidR="0032418D" w14:paraId="01DF3449" w14:textId="77777777">
        <w:tblPrEx>
          <w:tblCellMar>
            <w:top w:w="0" w:type="dxa"/>
            <w:bottom w:w="0" w:type="dxa"/>
          </w:tblCellMar>
        </w:tblPrEx>
        <w:trPr>
          <w:cantSplit/>
        </w:trPr>
        <w:tc>
          <w:tcPr>
            <w:tcW w:w="950" w:type="dxa"/>
            <w:shd w:val="clear" w:color="auto" w:fill="F2F2F2"/>
            <w:tcMar>
              <w:top w:w="60" w:type="dxa"/>
              <w:left w:w="100" w:type="dxa"/>
              <w:bottom w:w="60" w:type="dxa"/>
              <w:right w:w="100" w:type="dxa"/>
            </w:tcMar>
            <w:vAlign w:val="center"/>
          </w:tcPr>
          <w:p w14:paraId="35F2EB29" w14:textId="77777777" w:rsidR="0032418D" w:rsidRDefault="001946DA">
            <w:r>
              <w:rPr>
                <w:sz w:val="18"/>
                <w:szCs w:val="18"/>
              </w:rPr>
              <w:t>INV-2036</w:t>
            </w:r>
          </w:p>
        </w:tc>
        <w:tc>
          <w:tcPr>
            <w:tcW w:w="1500" w:type="dxa"/>
            <w:shd w:val="clear" w:color="auto" w:fill="F2F2F2"/>
            <w:tcMar>
              <w:top w:w="60" w:type="dxa"/>
              <w:left w:w="100" w:type="dxa"/>
              <w:bottom w:w="60" w:type="dxa"/>
              <w:right w:w="100" w:type="dxa"/>
            </w:tcMar>
            <w:vAlign w:val="center"/>
          </w:tcPr>
          <w:p w14:paraId="433449CE" w14:textId="77777777" w:rsidR="0032418D" w:rsidRDefault="001946DA">
            <w:proofErr w:type="spellStart"/>
            <w:r>
              <w:rPr>
                <w:sz w:val="18"/>
                <w:szCs w:val="18"/>
              </w:rPr>
              <w:t>CloudSecure</w:t>
            </w:r>
            <w:proofErr w:type="spellEnd"/>
            <w:r>
              <w:rPr>
                <w:sz w:val="18"/>
                <w:szCs w:val="18"/>
              </w:rPr>
              <w:t xml:space="preserve"> Technologies</w:t>
            </w:r>
          </w:p>
        </w:tc>
        <w:tc>
          <w:tcPr>
            <w:tcW w:w="1150" w:type="dxa"/>
            <w:shd w:val="clear" w:color="auto" w:fill="F2F2F2"/>
            <w:tcMar>
              <w:top w:w="60" w:type="dxa"/>
              <w:left w:w="100" w:type="dxa"/>
              <w:bottom w:w="60" w:type="dxa"/>
              <w:right w:w="100" w:type="dxa"/>
            </w:tcMar>
            <w:vAlign w:val="center"/>
          </w:tcPr>
          <w:p w14:paraId="4800295F" w14:textId="77777777" w:rsidR="0032418D" w:rsidRDefault="001946DA">
            <w:r>
              <w:rPr>
                <w:sz w:val="18"/>
                <w:szCs w:val="18"/>
              </w:rPr>
              <w:t>SaaS Subscription</w:t>
            </w:r>
          </w:p>
        </w:tc>
        <w:tc>
          <w:tcPr>
            <w:tcW w:w="1000" w:type="dxa"/>
            <w:shd w:val="clear" w:color="auto" w:fill="F2F2F2"/>
            <w:tcMar>
              <w:top w:w="60" w:type="dxa"/>
              <w:left w:w="100" w:type="dxa"/>
              <w:bottom w:w="60" w:type="dxa"/>
              <w:right w:w="100" w:type="dxa"/>
            </w:tcMar>
            <w:vAlign w:val="center"/>
          </w:tcPr>
          <w:p w14:paraId="493FEA91" w14:textId="77777777" w:rsidR="0032418D" w:rsidRDefault="001946DA">
            <w:r>
              <w:rPr>
                <w:sz w:val="18"/>
                <w:szCs w:val="18"/>
              </w:rPr>
              <w:t>95,000</w:t>
            </w:r>
          </w:p>
        </w:tc>
        <w:tc>
          <w:tcPr>
            <w:tcW w:w="1150" w:type="dxa"/>
            <w:shd w:val="clear" w:color="auto" w:fill="F2F2F2"/>
            <w:tcMar>
              <w:top w:w="60" w:type="dxa"/>
              <w:left w:w="100" w:type="dxa"/>
              <w:bottom w:w="60" w:type="dxa"/>
              <w:right w:w="100" w:type="dxa"/>
            </w:tcMar>
            <w:vAlign w:val="center"/>
          </w:tcPr>
          <w:p w14:paraId="34169A56" w14:textId="77777777" w:rsidR="0032418D" w:rsidRDefault="001946DA">
            <w:r>
              <w:rPr>
                <w:sz w:val="18"/>
                <w:szCs w:val="18"/>
              </w:rPr>
              <w:t>12% (11,400)</w:t>
            </w:r>
          </w:p>
        </w:tc>
        <w:tc>
          <w:tcPr>
            <w:tcW w:w="1350" w:type="dxa"/>
            <w:shd w:val="clear" w:color="auto" w:fill="F2F2F2"/>
            <w:tcMar>
              <w:top w:w="60" w:type="dxa"/>
              <w:left w:w="100" w:type="dxa"/>
              <w:bottom w:w="60" w:type="dxa"/>
              <w:right w:w="100" w:type="dxa"/>
            </w:tcMar>
            <w:vAlign w:val="center"/>
          </w:tcPr>
          <w:p w14:paraId="622BB107" w14:textId="77777777" w:rsidR="0032418D" w:rsidRDefault="001946DA">
            <w:r>
              <w:rPr>
                <w:sz w:val="18"/>
                <w:szCs w:val="18"/>
              </w:rPr>
              <w:t>Not Applicable</w:t>
            </w:r>
          </w:p>
        </w:tc>
        <w:tc>
          <w:tcPr>
            <w:tcW w:w="1050" w:type="dxa"/>
            <w:shd w:val="clear" w:color="auto" w:fill="F2F2F2"/>
            <w:tcMar>
              <w:top w:w="60" w:type="dxa"/>
              <w:left w:w="100" w:type="dxa"/>
              <w:bottom w:w="60" w:type="dxa"/>
              <w:right w:w="100" w:type="dxa"/>
            </w:tcMar>
            <w:vAlign w:val="center"/>
          </w:tcPr>
          <w:p w14:paraId="413346F0" w14:textId="77777777" w:rsidR="0032418D" w:rsidRDefault="001946DA">
            <w:r>
              <w:rPr>
                <w:sz w:val="18"/>
                <w:szCs w:val="18"/>
              </w:rPr>
              <w:t>1,06,400</w:t>
            </w:r>
          </w:p>
        </w:tc>
        <w:tc>
          <w:tcPr>
            <w:tcW w:w="876" w:type="dxa"/>
            <w:shd w:val="clear" w:color="auto" w:fill="F2F2F2"/>
            <w:tcMar>
              <w:top w:w="60" w:type="dxa"/>
              <w:left w:w="100" w:type="dxa"/>
              <w:bottom w:w="60" w:type="dxa"/>
              <w:right w:w="100" w:type="dxa"/>
            </w:tcMar>
            <w:vAlign w:val="center"/>
          </w:tcPr>
          <w:p w14:paraId="67354684" w14:textId="77777777" w:rsidR="0032418D" w:rsidRDefault="001946DA">
            <w:r>
              <w:rPr>
                <w:sz w:val="18"/>
                <w:szCs w:val="18"/>
              </w:rPr>
              <w:t>04-Sep-26</w:t>
            </w:r>
          </w:p>
        </w:tc>
      </w:tr>
      <w:tr w:rsidR="0032418D" w14:paraId="1F09BCD6" w14:textId="77777777">
        <w:tblPrEx>
          <w:tblCellMar>
            <w:top w:w="0" w:type="dxa"/>
            <w:bottom w:w="0" w:type="dxa"/>
          </w:tblCellMar>
        </w:tblPrEx>
        <w:trPr>
          <w:cantSplit/>
        </w:trPr>
        <w:tc>
          <w:tcPr>
            <w:tcW w:w="950" w:type="dxa"/>
            <w:tcMar>
              <w:top w:w="60" w:type="dxa"/>
              <w:left w:w="100" w:type="dxa"/>
              <w:bottom w:w="60" w:type="dxa"/>
              <w:right w:w="100" w:type="dxa"/>
            </w:tcMar>
            <w:vAlign w:val="center"/>
          </w:tcPr>
          <w:p w14:paraId="6AE5916F" w14:textId="77777777" w:rsidR="0032418D" w:rsidRDefault="001946DA">
            <w:r>
              <w:rPr>
                <w:sz w:val="18"/>
                <w:szCs w:val="18"/>
              </w:rPr>
              <w:t>INV-2037</w:t>
            </w:r>
          </w:p>
        </w:tc>
        <w:tc>
          <w:tcPr>
            <w:tcW w:w="1500" w:type="dxa"/>
            <w:tcMar>
              <w:top w:w="60" w:type="dxa"/>
              <w:left w:w="100" w:type="dxa"/>
              <w:bottom w:w="60" w:type="dxa"/>
              <w:right w:w="100" w:type="dxa"/>
            </w:tcMar>
            <w:vAlign w:val="center"/>
          </w:tcPr>
          <w:p w14:paraId="04094305" w14:textId="77777777" w:rsidR="0032418D" w:rsidRDefault="001946DA">
            <w:r>
              <w:rPr>
                <w:sz w:val="18"/>
                <w:szCs w:val="18"/>
              </w:rPr>
              <w:t>Ganesh Facility Services</w:t>
            </w:r>
          </w:p>
        </w:tc>
        <w:tc>
          <w:tcPr>
            <w:tcW w:w="1150" w:type="dxa"/>
            <w:tcMar>
              <w:top w:w="60" w:type="dxa"/>
              <w:left w:w="100" w:type="dxa"/>
              <w:bottom w:w="60" w:type="dxa"/>
              <w:right w:w="100" w:type="dxa"/>
            </w:tcMar>
            <w:vAlign w:val="center"/>
          </w:tcPr>
          <w:p w14:paraId="725CCC63" w14:textId="77777777" w:rsidR="0032418D" w:rsidRDefault="001946DA">
            <w:r>
              <w:rPr>
                <w:sz w:val="18"/>
                <w:szCs w:val="18"/>
              </w:rPr>
              <w:t xml:space="preserve">Repairs &amp; </w:t>
            </w:r>
            <w:proofErr w:type="spellStart"/>
            <w:r>
              <w:rPr>
                <w:sz w:val="18"/>
                <w:szCs w:val="18"/>
              </w:rPr>
              <w:t>Maint</w:t>
            </w:r>
            <w:proofErr w:type="spellEnd"/>
            <w:r>
              <w:rPr>
                <w:sz w:val="18"/>
                <w:szCs w:val="18"/>
              </w:rPr>
              <w:t>.</w:t>
            </w:r>
          </w:p>
        </w:tc>
        <w:tc>
          <w:tcPr>
            <w:tcW w:w="1000" w:type="dxa"/>
            <w:tcMar>
              <w:top w:w="60" w:type="dxa"/>
              <w:left w:w="100" w:type="dxa"/>
              <w:bottom w:w="60" w:type="dxa"/>
              <w:right w:w="100" w:type="dxa"/>
            </w:tcMar>
            <w:vAlign w:val="center"/>
          </w:tcPr>
          <w:p w14:paraId="6D19ED4B" w14:textId="77777777" w:rsidR="0032418D" w:rsidRDefault="001946DA">
            <w:r>
              <w:rPr>
                <w:sz w:val="18"/>
                <w:szCs w:val="18"/>
              </w:rPr>
              <w:t>18,500</w:t>
            </w:r>
          </w:p>
        </w:tc>
        <w:tc>
          <w:tcPr>
            <w:tcW w:w="1150" w:type="dxa"/>
            <w:tcMar>
              <w:top w:w="60" w:type="dxa"/>
              <w:left w:w="100" w:type="dxa"/>
              <w:bottom w:w="60" w:type="dxa"/>
              <w:right w:w="100" w:type="dxa"/>
            </w:tcMar>
            <w:vAlign w:val="center"/>
          </w:tcPr>
          <w:p w14:paraId="16B155DA" w14:textId="77777777" w:rsidR="0032418D" w:rsidRDefault="001946DA">
            <w:r>
              <w:rPr>
                <w:sz w:val="18"/>
                <w:szCs w:val="18"/>
              </w:rPr>
              <w:t>18% (3,330)</w:t>
            </w:r>
          </w:p>
        </w:tc>
        <w:tc>
          <w:tcPr>
            <w:tcW w:w="1350" w:type="dxa"/>
            <w:tcMar>
              <w:top w:w="60" w:type="dxa"/>
              <w:left w:w="100" w:type="dxa"/>
              <w:bottom w:w="60" w:type="dxa"/>
              <w:right w:w="100" w:type="dxa"/>
            </w:tcMar>
            <w:vAlign w:val="center"/>
          </w:tcPr>
          <w:p w14:paraId="2C374C8F" w14:textId="77777777" w:rsidR="0032418D" w:rsidRDefault="001946DA">
            <w:r>
              <w:rPr>
                <w:sz w:val="18"/>
                <w:szCs w:val="18"/>
              </w:rPr>
              <w:t>194C @1% (185)</w:t>
            </w:r>
          </w:p>
        </w:tc>
        <w:tc>
          <w:tcPr>
            <w:tcW w:w="1050" w:type="dxa"/>
            <w:tcMar>
              <w:top w:w="60" w:type="dxa"/>
              <w:left w:w="100" w:type="dxa"/>
              <w:bottom w:w="60" w:type="dxa"/>
              <w:right w:w="100" w:type="dxa"/>
            </w:tcMar>
            <w:vAlign w:val="center"/>
          </w:tcPr>
          <w:p w14:paraId="6080E4E9" w14:textId="77777777" w:rsidR="0032418D" w:rsidRDefault="001946DA">
            <w:r>
              <w:rPr>
                <w:sz w:val="18"/>
                <w:szCs w:val="18"/>
              </w:rPr>
              <w:t>21,645</w:t>
            </w:r>
          </w:p>
        </w:tc>
        <w:tc>
          <w:tcPr>
            <w:tcW w:w="876" w:type="dxa"/>
            <w:tcMar>
              <w:top w:w="60" w:type="dxa"/>
              <w:left w:w="100" w:type="dxa"/>
              <w:bottom w:w="60" w:type="dxa"/>
              <w:right w:w="100" w:type="dxa"/>
            </w:tcMar>
            <w:vAlign w:val="center"/>
          </w:tcPr>
          <w:p w14:paraId="4BDAAC1D" w14:textId="77777777" w:rsidR="0032418D" w:rsidRDefault="001946DA">
            <w:r>
              <w:rPr>
                <w:sz w:val="18"/>
                <w:szCs w:val="18"/>
              </w:rPr>
              <w:t>06-Sep-26</w:t>
            </w:r>
          </w:p>
        </w:tc>
      </w:tr>
      <w:tr w:rsidR="0032418D" w14:paraId="0C9CE437" w14:textId="77777777">
        <w:tblPrEx>
          <w:tblCellMar>
            <w:top w:w="0" w:type="dxa"/>
            <w:bottom w:w="0" w:type="dxa"/>
          </w:tblCellMar>
        </w:tblPrEx>
        <w:trPr>
          <w:cantSplit/>
        </w:trPr>
        <w:tc>
          <w:tcPr>
            <w:tcW w:w="950" w:type="dxa"/>
            <w:shd w:val="clear" w:color="auto" w:fill="F2F2F2"/>
            <w:tcMar>
              <w:top w:w="60" w:type="dxa"/>
              <w:left w:w="100" w:type="dxa"/>
              <w:bottom w:w="60" w:type="dxa"/>
              <w:right w:w="100" w:type="dxa"/>
            </w:tcMar>
            <w:vAlign w:val="center"/>
          </w:tcPr>
          <w:p w14:paraId="539E3196" w14:textId="77777777" w:rsidR="0032418D" w:rsidRDefault="001946DA">
            <w:r>
              <w:rPr>
                <w:sz w:val="18"/>
                <w:szCs w:val="18"/>
              </w:rPr>
              <w:t>INV-2038</w:t>
            </w:r>
          </w:p>
        </w:tc>
        <w:tc>
          <w:tcPr>
            <w:tcW w:w="1500" w:type="dxa"/>
            <w:shd w:val="clear" w:color="auto" w:fill="F2F2F2"/>
            <w:tcMar>
              <w:top w:w="60" w:type="dxa"/>
              <w:left w:w="100" w:type="dxa"/>
              <w:bottom w:w="60" w:type="dxa"/>
              <w:right w:w="100" w:type="dxa"/>
            </w:tcMar>
            <w:vAlign w:val="center"/>
          </w:tcPr>
          <w:p w14:paraId="76E12B25" w14:textId="77777777" w:rsidR="0032418D" w:rsidRDefault="001946DA">
            <w:r>
              <w:rPr>
                <w:sz w:val="18"/>
                <w:szCs w:val="18"/>
              </w:rPr>
              <w:t>Right Talent Staffing Co.</w:t>
            </w:r>
          </w:p>
        </w:tc>
        <w:tc>
          <w:tcPr>
            <w:tcW w:w="1150" w:type="dxa"/>
            <w:shd w:val="clear" w:color="auto" w:fill="F2F2F2"/>
            <w:tcMar>
              <w:top w:w="60" w:type="dxa"/>
              <w:left w:w="100" w:type="dxa"/>
              <w:bottom w:w="60" w:type="dxa"/>
              <w:right w:w="100" w:type="dxa"/>
            </w:tcMar>
            <w:vAlign w:val="center"/>
          </w:tcPr>
          <w:p w14:paraId="37411A9C" w14:textId="77777777" w:rsidR="0032418D" w:rsidRDefault="001946DA">
            <w:r>
              <w:rPr>
                <w:sz w:val="18"/>
                <w:szCs w:val="18"/>
              </w:rPr>
              <w:t>Contract Staffing</w:t>
            </w:r>
          </w:p>
        </w:tc>
        <w:tc>
          <w:tcPr>
            <w:tcW w:w="1000" w:type="dxa"/>
            <w:shd w:val="clear" w:color="auto" w:fill="F2F2F2"/>
            <w:tcMar>
              <w:top w:w="60" w:type="dxa"/>
              <w:left w:w="100" w:type="dxa"/>
              <w:bottom w:w="60" w:type="dxa"/>
              <w:right w:w="100" w:type="dxa"/>
            </w:tcMar>
            <w:vAlign w:val="center"/>
          </w:tcPr>
          <w:p w14:paraId="57A6A95D" w14:textId="77777777" w:rsidR="0032418D" w:rsidRDefault="001946DA">
            <w:r>
              <w:rPr>
                <w:sz w:val="18"/>
                <w:szCs w:val="18"/>
              </w:rPr>
              <w:t>2,10,000</w:t>
            </w:r>
          </w:p>
        </w:tc>
        <w:tc>
          <w:tcPr>
            <w:tcW w:w="1150" w:type="dxa"/>
            <w:shd w:val="clear" w:color="auto" w:fill="F2F2F2"/>
            <w:tcMar>
              <w:top w:w="60" w:type="dxa"/>
              <w:left w:w="100" w:type="dxa"/>
              <w:bottom w:w="60" w:type="dxa"/>
              <w:right w:w="100" w:type="dxa"/>
            </w:tcMar>
            <w:vAlign w:val="center"/>
          </w:tcPr>
          <w:p w14:paraId="2FBC34B2" w14:textId="77777777" w:rsidR="0032418D" w:rsidRDefault="001946DA">
            <w:r>
              <w:rPr>
                <w:sz w:val="18"/>
                <w:szCs w:val="18"/>
              </w:rPr>
              <w:t>18% (37,800)</w:t>
            </w:r>
          </w:p>
        </w:tc>
        <w:tc>
          <w:tcPr>
            <w:tcW w:w="1350" w:type="dxa"/>
            <w:shd w:val="clear" w:color="auto" w:fill="F2F2F2"/>
            <w:tcMar>
              <w:top w:w="60" w:type="dxa"/>
              <w:left w:w="100" w:type="dxa"/>
              <w:bottom w:w="60" w:type="dxa"/>
              <w:right w:w="100" w:type="dxa"/>
            </w:tcMar>
            <w:vAlign w:val="center"/>
          </w:tcPr>
          <w:p w14:paraId="623E5752" w14:textId="77777777" w:rsidR="0032418D" w:rsidRDefault="001946DA">
            <w:r>
              <w:rPr>
                <w:sz w:val="18"/>
                <w:szCs w:val="18"/>
              </w:rPr>
              <w:t>194C @2% (4,200)</w:t>
            </w:r>
          </w:p>
        </w:tc>
        <w:tc>
          <w:tcPr>
            <w:tcW w:w="1050" w:type="dxa"/>
            <w:shd w:val="clear" w:color="auto" w:fill="F2F2F2"/>
            <w:tcMar>
              <w:top w:w="60" w:type="dxa"/>
              <w:left w:w="100" w:type="dxa"/>
              <w:bottom w:w="60" w:type="dxa"/>
              <w:right w:w="100" w:type="dxa"/>
            </w:tcMar>
            <w:vAlign w:val="center"/>
          </w:tcPr>
          <w:p w14:paraId="0CA8C9A5" w14:textId="77777777" w:rsidR="0032418D" w:rsidRDefault="001946DA">
            <w:r>
              <w:rPr>
                <w:sz w:val="18"/>
                <w:szCs w:val="18"/>
              </w:rPr>
              <w:t>2,43,600</w:t>
            </w:r>
          </w:p>
        </w:tc>
        <w:tc>
          <w:tcPr>
            <w:tcW w:w="876" w:type="dxa"/>
            <w:shd w:val="clear" w:color="auto" w:fill="F2F2F2"/>
            <w:tcMar>
              <w:top w:w="60" w:type="dxa"/>
              <w:left w:w="100" w:type="dxa"/>
              <w:bottom w:w="60" w:type="dxa"/>
              <w:right w:w="100" w:type="dxa"/>
            </w:tcMar>
            <w:vAlign w:val="center"/>
          </w:tcPr>
          <w:p w14:paraId="424C8526" w14:textId="77777777" w:rsidR="0032418D" w:rsidRDefault="001946DA">
            <w:r>
              <w:rPr>
                <w:sz w:val="18"/>
                <w:szCs w:val="18"/>
              </w:rPr>
              <w:t>07-Sep-26</w:t>
            </w:r>
          </w:p>
        </w:tc>
      </w:tr>
      <w:tr w:rsidR="0032418D" w14:paraId="49703591" w14:textId="77777777">
        <w:tblPrEx>
          <w:tblCellMar>
            <w:top w:w="0" w:type="dxa"/>
            <w:bottom w:w="0" w:type="dxa"/>
          </w:tblCellMar>
        </w:tblPrEx>
        <w:trPr>
          <w:cantSplit/>
        </w:trPr>
        <w:tc>
          <w:tcPr>
            <w:tcW w:w="950" w:type="dxa"/>
            <w:tcMar>
              <w:top w:w="60" w:type="dxa"/>
              <w:left w:w="100" w:type="dxa"/>
              <w:bottom w:w="60" w:type="dxa"/>
              <w:right w:w="100" w:type="dxa"/>
            </w:tcMar>
            <w:vAlign w:val="center"/>
          </w:tcPr>
          <w:p w14:paraId="79EBCA8C" w14:textId="77777777" w:rsidR="0032418D" w:rsidRDefault="001946DA">
            <w:r>
              <w:rPr>
                <w:sz w:val="18"/>
                <w:szCs w:val="18"/>
              </w:rPr>
              <w:t>INV-2039</w:t>
            </w:r>
          </w:p>
        </w:tc>
        <w:tc>
          <w:tcPr>
            <w:tcW w:w="1500" w:type="dxa"/>
            <w:tcMar>
              <w:top w:w="60" w:type="dxa"/>
              <w:left w:w="100" w:type="dxa"/>
              <w:bottom w:w="60" w:type="dxa"/>
              <w:right w:w="100" w:type="dxa"/>
            </w:tcMar>
            <w:vAlign w:val="center"/>
          </w:tcPr>
          <w:p w14:paraId="65C66261" w14:textId="77777777" w:rsidR="0032418D" w:rsidRDefault="001946DA">
            <w:r>
              <w:rPr>
                <w:sz w:val="18"/>
                <w:szCs w:val="18"/>
              </w:rPr>
              <w:t>Apex Consulting Group</w:t>
            </w:r>
          </w:p>
        </w:tc>
        <w:tc>
          <w:tcPr>
            <w:tcW w:w="1150" w:type="dxa"/>
            <w:tcMar>
              <w:top w:w="60" w:type="dxa"/>
              <w:left w:w="100" w:type="dxa"/>
              <w:bottom w:w="60" w:type="dxa"/>
              <w:right w:w="100" w:type="dxa"/>
            </w:tcMar>
            <w:vAlign w:val="center"/>
          </w:tcPr>
          <w:p w14:paraId="06B91775" w14:textId="77777777" w:rsidR="0032418D" w:rsidRDefault="001946DA">
            <w:r>
              <w:rPr>
                <w:sz w:val="18"/>
                <w:szCs w:val="18"/>
              </w:rPr>
              <w:t>Consulting</w:t>
            </w:r>
          </w:p>
        </w:tc>
        <w:tc>
          <w:tcPr>
            <w:tcW w:w="1000" w:type="dxa"/>
            <w:tcMar>
              <w:top w:w="60" w:type="dxa"/>
              <w:left w:w="100" w:type="dxa"/>
              <w:bottom w:w="60" w:type="dxa"/>
              <w:right w:w="100" w:type="dxa"/>
            </w:tcMar>
            <w:vAlign w:val="center"/>
          </w:tcPr>
          <w:p w14:paraId="05C58C6B" w14:textId="77777777" w:rsidR="0032418D" w:rsidRDefault="001946DA">
            <w:r>
              <w:rPr>
                <w:sz w:val="18"/>
                <w:szCs w:val="18"/>
              </w:rPr>
              <w:t>55,000</w:t>
            </w:r>
          </w:p>
        </w:tc>
        <w:tc>
          <w:tcPr>
            <w:tcW w:w="1150" w:type="dxa"/>
            <w:tcMar>
              <w:top w:w="60" w:type="dxa"/>
              <w:left w:w="100" w:type="dxa"/>
              <w:bottom w:w="60" w:type="dxa"/>
              <w:right w:w="100" w:type="dxa"/>
            </w:tcMar>
            <w:vAlign w:val="center"/>
          </w:tcPr>
          <w:p w14:paraId="06A89F18" w14:textId="77777777" w:rsidR="0032418D" w:rsidRDefault="001946DA">
            <w:r>
              <w:rPr>
                <w:sz w:val="18"/>
                <w:szCs w:val="18"/>
              </w:rPr>
              <w:t>18% (9,900)</w:t>
            </w:r>
          </w:p>
        </w:tc>
        <w:tc>
          <w:tcPr>
            <w:tcW w:w="1350" w:type="dxa"/>
            <w:tcMar>
              <w:top w:w="60" w:type="dxa"/>
              <w:left w:w="100" w:type="dxa"/>
              <w:bottom w:w="60" w:type="dxa"/>
              <w:right w:w="100" w:type="dxa"/>
            </w:tcMar>
            <w:vAlign w:val="center"/>
          </w:tcPr>
          <w:p w14:paraId="0DEC145E" w14:textId="77777777" w:rsidR="0032418D" w:rsidRDefault="001946DA">
            <w:r>
              <w:rPr>
                <w:sz w:val="18"/>
                <w:szCs w:val="18"/>
              </w:rPr>
              <w:t>194J @10% (5,500)</w:t>
            </w:r>
          </w:p>
        </w:tc>
        <w:tc>
          <w:tcPr>
            <w:tcW w:w="1050" w:type="dxa"/>
            <w:tcMar>
              <w:top w:w="60" w:type="dxa"/>
              <w:left w:w="100" w:type="dxa"/>
              <w:bottom w:w="60" w:type="dxa"/>
              <w:right w:w="100" w:type="dxa"/>
            </w:tcMar>
            <w:vAlign w:val="center"/>
          </w:tcPr>
          <w:p w14:paraId="34D619EA" w14:textId="77777777" w:rsidR="0032418D" w:rsidRDefault="001946DA">
            <w:r>
              <w:rPr>
                <w:sz w:val="18"/>
                <w:szCs w:val="18"/>
              </w:rPr>
              <w:t>59,400</w:t>
            </w:r>
          </w:p>
        </w:tc>
        <w:tc>
          <w:tcPr>
            <w:tcW w:w="876" w:type="dxa"/>
            <w:tcMar>
              <w:top w:w="60" w:type="dxa"/>
              <w:left w:w="100" w:type="dxa"/>
              <w:bottom w:w="60" w:type="dxa"/>
              <w:right w:w="100" w:type="dxa"/>
            </w:tcMar>
            <w:vAlign w:val="center"/>
          </w:tcPr>
          <w:p w14:paraId="14ACEF97" w14:textId="77777777" w:rsidR="0032418D" w:rsidRDefault="001946DA">
            <w:r>
              <w:rPr>
                <w:sz w:val="18"/>
                <w:szCs w:val="18"/>
              </w:rPr>
              <w:t>—</w:t>
            </w:r>
          </w:p>
        </w:tc>
      </w:tr>
      <w:tr w:rsidR="0032418D" w14:paraId="56DC6388" w14:textId="77777777">
        <w:tblPrEx>
          <w:tblCellMar>
            <w:top w:w="0" w:type="dxa"/>
            <w:bottom w:w="0" w:type="dxa"/>
          </w:tblCellMar>
        </w:tblPrEx>
        <w:trPr>
          <w:cantSplit/>
        </w:trPr>
        <w:tc>
          <w:tcPr>
            <w:tcW w:w="950" w:type="dxa"/>
            <w:shd w:val="clear" w:color="auto" w:fill="F2F2F2"/>
            <w:tcMar>
              <w:top w:w="60" w:type="dxa"/>
              <w:left w:w="100" w:type="dxa"/>
              <w:bottom w:w="60" w:type="dxa"/>
              <w:right w:w="100" w:type="dxa"/>
            </w:tcMar>
            <w:vAlign w:val="center"/>
          </w:tcPr>
          <w:p w14:paraId="70C3E0FA" w14:textId="77777777" w:rsidR="0032418D" w:rsidRDefault="001946DA">
            <w:r>
              <w:rPr>
                <w:sz w:val="18"/>
                <w:szCs w:val="18"/>
              </w:rPr>
              <w:t>INV-2040</w:t>
            </w:r>
          </w:p>
        </w:tc>
        <w:tc>
          <w:tcPr>
            <w:tcW w:w="1500" w:type="dxa"/>
            <w:shd w:val="clear" w:color="auto" w:fill="F2F2F2"/>
            <w:tcMar>
              <w:top w:w="60" w:type="dxa"/>
              <w:left w:w="100" w:type="dxa"/>
              <w:bottom w:w="60" w:type="dxa"/>
              <w:right w:w="100" w:type="dxa"/>
            </w:tcMar>
            <w:vAlign w:val="center"/>
          </w:tcPr>
          <w:p w14:paraId="259AC6D7" w14:textId="77777777" w:rsidR="0032418D" w:rsidRDefault="001946DA">
            <w:r>
              <w:rPr>
                <w:sz w:val="18"/>
                <w:szCs w:val="18"/>
              </w:rPr>
              <w:t>Sunrise Stationery Mart</w:t>
            </w:r>
          </w:p>
        </w:tc>
        <w:tc>
          <w:tcPr>
            <w:tcW w:w="1150" w:type="dxa"/>
            <w:shd w:val="clear" w:color="auto" w:fill="F2F2F2"/>
            <w:tcMar>
              <w:top w:w="60" w:type="dxa"/>
              <w:left w:w="100" w:type="dxa"/>
              <w:bottom w:w="60" w:type="dxa"/>
              <w:right w:w="100" w:type="dxa"/>
            </w:tcMar>
            <w:vAlign w:val="center"/>
          </w:tcPr>
          <w:p w14:paraId="3DCAEEDC" w14:textId="77777777" w:rsidR="0032418D" w:rsidRDefault="001946DA">
            <w:r>
              <w:rPr>
                <w:sz w:val="18"/>
                <w:szCs w:val="18"/>
              </w:rPr>
              <w:t>Office Supplies</w:t>
            </w:r>
          </w:p>
        </w:tc>
        <w:tc>
          <w:tcPr>
            <w:tcW w:w="1000" w:type="dxa"/>
            <w:shd w:val="clear" w:color="auto" w:fill="F2F2F2"/>
            <w:tcMar>
              <w:top w:w="60" w:type="dxa"/>
              <w:left w:w="100" w:type="dxa"/>
              <w:bottom w:w="60" w:type="dxa"/>
              <w:right w:w="100" w:type="dxa"/>
            </w:tcMar>
            <w:vAlign w:val="center"/>
          </w:tcPr>
          <w:p w14:paraId="2D3A5613" w14:textId="77777777" w:rsidR="0032418D" w:rsidRDefault="001946DA">
            <w:r>
              <w:rPr>
                <w:sz w:val="18"/>
                <w:szCs w:val="18"/>
              </w:rPr>
              <w:t>8,200</w:t>
            </w:r>
          </w:p>
        </w:tc>
        <w:tc>
          <w:tcPr>
            <w:tcW w:w="1150" w:type="dxa"/>
            <w:shd w:val="clear" w:color="auto" w:fill="F2F2F2"/>
            <w:tcMar>
              <w:top w:w="60" w:type="dxa"/>
              <w:left w:w="100" w:type="dxa"/>
              <w:bottom w:w="60" w:type="dxa"/>
              <w:right w:w="100" w:type="dxa"/>
            </w:tcMar>
            <w:vAlign w:val="center"/>
          </w:tcPr>
          <w:p w14:paraId="3204DCD0" w14:textId="77777777" w:rsidR="0032418D" w:rsidRDefault="001946DA">
            <w:r>
              <w:rPr>
                <w:sz w:val="18"/>
                <w:szCs w:val="18"/>
              </w:rPr>
              <w:t>12% (984)</w:t>
            </w:r>
          </w:p>
        </w:tc>
        <w:tc>
          <w:tcPr>
            <w:tcW w:w="1350" w:type="dxa"/>
            <w:shd w:val="clear" w:color="auto" w:fill="F2F2F2"/>
            <w:tcMar>
              <w:top w:w="60" w:type="dxa"/>
              <w:left w:w="100" w:type="dxa"/>
              <w:bottom w:w="60" w:type="dxa"/>
              <w:right w:w="100" w:type="dxa"/>
            </w:tcMar>
            <w:vAlign w:val="center"/>
          </w:tcPr>
          <w:p w14:paraId="7F97DD18" w14:textId="77777777" w:rsidR="0032418D" w:rsidRDefault="001946DA">
            <w:r>
              <w:rPr>
                <w:sz w:val="18"/>
                <w:szCs w:val="18"/>
              </w:rPr>
              <w:t>Not Applicable</w:t>
            </w:r>
          </w:p>
        </w:tc>
        <w:tc>
          <w:tcPr>
            <w:tcW w:w="1050" w:type="dxa"/>
            <w:shd w:val="clear" w:color="auto" w:fill="F2F2F2"/>
            <w:tcMar>
              <w:top w:w="60" w:type="dxa"/>
              <w:left w:w="100" w:type="dxa"/>
              <w:bottom w:w="60" w:type="dxa"/>
              <w:right w:w="100" w:type="dxa"/>
            </w:tcMar>
            <w:vAlign w:val="center"/>
          </w:tcPr>
          <w:p w14:paraId="0009D124" w14:textId="77777777" w:rsidR="0032418D" w:rsidRDefault="001946DA">
            <w:r>
              <w:rPr>
                <w:sz w:val="18"/>
                <w:szCs w:val="18"/>
              </w:rPr>
              <w:t>9,184</w:t>
            </w:r>
          </w:p>
        </w:tc>
        <w:tc>
          <w:tcPr>
            <w:tcW w:w="876" w:type="dxa"/>
            <w:shd w:val="clear" w:color="auto" w:fill="F2F2F2"/>
            <w:tcMar>
              <w:top w:w="60" w:type="dxa"/>
              <w:left w:w="100" w:type="dxa"/>
              <w:bottom w:w="60" w:type="dxa"/>
              <w:right w:w="100" w:type="dxa"/>
            </w:tcMar>
            <w:vAlign w:val="center"/>
          </w:tcPr>
          <w:p w14:paraId="13A90974" w14:textId="77777777" w:rsidR="0032418D" w:rsidRDefault="001946DA">
            <w:r>
              <w:rPr>
                <w:sz w:val="18"/>
                <w:szCs w:val="18"/>
              </w:rPr>
              <w:t>08-Sep-26</w:t>
            </w:r>
          </w:p>
        </w:tc>
      </w:tr>
      <w:tr w:rsidR="0032418D" w14:paraId="47591DD2" w14:textId="77777777">
        <w:tblPrEx>
          <w:tblCellMar>
            <w:top w:w="0" w:type="dxa"/>
            <w:bottom w:w="0" w:type="dxa"/>
          </w:tblCellMar>
        </w:tblPrEx>
        <w:trPr>
          <w:cantSplit/>
        </w:trPr>
        <w:tc>
          <w:tcPr>
            <w:tcW w:w="950" w:type="dxa"/>
            <w:shd w:val="clear" w:color="auto" w:fill="F5EEDD"/>
            <w:tcMar>
              <w:top w:w="60" w:type="dxa"/>
              <w:left w:w="100" w:type="dxa"/>
              <w:bottom w:w="60" w:type="dxa"/>
              <w:right w:w="100" w:type="dxa"/>
            </w:tcMar>
            <w:vAlign w:val="center"/>
          </w:tcPr>
          <w:p w14:paraId="5FE34F56" w14:textId="77777777" w:rsidR="0032418D" w:rsidRDefault="001946DA">
            <w:r>
              <w:rPr>
                <w:b/>
                <w:bCs/>
                <w:sz w:val="18"/>
                <w:szCs w:val="18"/>
              </w:rPr>
              <w:t>TOTAL</w:t>
            </w:r>
          </w:p>
        </w:tc>
        <w:tc>
          <w:tcPr>
            <w:tcW w:w="1500" w:type="dxa"/>
            <w:shd w:val="clear" w:color="auto" w:fill="F5EEDD"/>
            <w:tcMar>
              <w:top w:w="60" w:type="dxa"/>
              <w:left w:w="100" w:type="dxa"/>
              <w:bottom w:w="60" w:type="dxa"/>
              <w:right w:w="100" w:type="dxa"/>
            </w:tcMar>
            <w:vAlign w:val="center"/>
          </w:tcPr>
          <w:p w14:paraId="2E677255" w14:textId="77777777" w:rsidR="0032418D" w:rsidRDefault="0032418D"/>
        </w:tc>
        <w:tc>
          <w:tcPr>
            <w:tcW w:w="1150" w:type="dxa"/>
            <w:shd w:val="clear" w:color="auto" w:fill="F5EEDD"/>
            <w:tcMar>
              <w:top w:w="60" w:type="dxa"/>
              <w:left w:w="100" w:type="dxa"/>
              <w:bottom w:w="60" w:type="dxa"/>
              <w:right w:w="100" w:type="dxa"/>
            </w:tcMar>
            <w:vAlign w:val="center"/>
          </w:tcPr>
          <w:p w14:paraId="5199E36C" w14:textId="77777777" w:rsidR="0032418D" w:rsidRDefault="0032418D"/>
        </w:tc>
        <w:tc>
          <w:tcPr>
            <w:tcW w:w="1000" w:type="dxa"/>
            <w:shd w:val="clear" w:color="auto" w:fill="F5EEDD"/>
            <w:tcMar>
              <w:top w:w="60" w:type="dxa"/>
              <w:left w:w="100" w:type="dxa"/>
              <w:bottom w:w="60" w:type="dxa"/>
              <w:right w:w="100" w:type="dxa"/>
            </w:tcMar>
            <w:vAlign w:val="center"/>
          </w:tcPr>
          <w:p w14:paraId="17B67716" w14:textId="77777777" w:rsidR="0032418D" w:rsidRDefault="001946DA">
            <w:r>
              <w:rPr>
                <w:b/>
                <w:bCs/>
                <w:sz w:val="18"/>
                <w:szCs w:val="18"/>
              </w:rPr>
              <w:t>8,36,700</w:t>
            </w:r>
          </w:p>
        </w:tc>
        <w:tc>
          <w:tcPr>
            <w:tcW w:w="1150" w:type="dxa"/>
            <w:shd w:val="clear" w:color="auto" w:fill="F5EEDD"/>
            <w:tcMar>
              <w:top w:w="60" w:type="dxa"/>
              <w:left w:w="100" w:type="dxa"/>
              <w:bottom w:w="60" w:type="dxa"/>
              <w:right w:w="100" w:type="dxa"/>
            </w:tcMar>
            <w:vAlign w:val="center"/>
          </w:tcPr>
          <w:p w14:paraId="4E033A18" w14:textId="77777777" w:rsidR="0032418D" w:rsidRDefault="0032418D"/>
        </w:tc>
        <w:tc>
          <w:tcPr>
            <w:tcW w:w="1350" w:type="dxa"/>
            <w:shd w:val="clear" w:color="auto" w:fill="F5EEDD"/>
            <w:tcMar>
              <w:top w:w="60" w:type="dxa"/>
              <w:left w:w="100" w:type="dxa"/>
              <w:bottom w:w="60" w:type="dxa"/>
              <w:right w:w="100" w:type="dxa"/>
            </w:tcMar>
            <w:vAlign w:val="center"/>
          </w:tcPr>
          <w:p w14:paraId="6CD87FE9" w14:textId="77777777" w:rsidR="0032418D" w:rsidRDefault="0032418D"/>
        </w:tc>
        <w:tc>
          <w:tcPr>
            <w:tcW w:w="1050" w:type="dxa"/>
            <w:shd w:val="clear" w:color="auto" w:fill="F5EEDD"/>
            <w:tcMar>
              <w:top w:w="60" w:type="dxa"/>
              <w:left w:w="100" w:type="dxa"/>
              <w:bottom w:w="60" w:type="dxa"/>
              <w:right w:w="100" w:type="dxa"/>
            </w:tcMar>
            <w:vAlign w:val="center"/>
          </w:tcPr>
          <w:p w14:paraId="48AFFBA4" w14:textId="77777777" w:rsidR="0032418D" w:rsidRDefault="001946DA">
            <w:r>
              <w:rPr>
                <w:b/>
                <w:bCs/>
                <w:sz w:val="18"/>
                <w:szCs w:val="18"/>
              </w:rPr>
              <w:t>9,24,549</w:t>
            </w:r>
          </w:p>
        </w:tc>
        <w:tc>
          <w:tcPr>
            <w:tcW w:w="876" w:type="dxa"/>
            <w:shd w:val="clear" w:color="auto" w:fill="F5EEDD"/>
            <w:tcMar>
              <w:top w:w="60" w:type="dxa"/>
              <w:left w:w="100" w:type="dxa"/>
              <w:bottom w:w="60" w:type="dxa"/>
              <w:right w:w="100" w:type="dxa"/>
            </w:tcMar>
            <w:vAlign w:val="center"/>
          </w:tcPr>
          <w:p w14:paraId="22558EEF" w14:textId="77777777" w:rsidR="0032418D" w:rsidRDefault="0032418D"/>
        </w:tc>
      </w:tr>
    </w:tbl>
    <w:p w14:paraId="40D9E791" w14:textId="77777777" w:rsidR="0032418D" w:rsidRDefault="001946DA">
      <w:pPr>
        <w:spacing w:after="140"/>
      </w:pPr>
      <w:r>
        <w:t>All amounts in ₹. GST and TDS shown as rate (amount). TDS sections: 194J — professional/technical fees, 194C — contractors, 194I — rent.</w:t>
      </w:r>
    </w:p>
    <w:p w14:paraId="02957D32" w14:textId="77777777" w:rsidR="0032418D" w:rsidRDefault="001946DA">
      <w:pPr>
        <w:pStyle w:val="Heading1"/>
        <w:pBdr>
          <w:bottom w:val="single" w:sz="8" w:space="4" w:color="C9A227"/>
        </w:pBdr>
        <w:spacing w:before="340" w:after="160"/>
      </w:pPr>
      <w:r>
        <w:rPr>
          <w:b/>
          <w:bCs/>
          <w:color w:val="1F3864"/>
          <w:sz w:val="28"/>
          <w:szCs w:val="28"/>
        </w:rPr>
        <w:t>4. Step-by-Step Tutorial</w:t>
      </w:r>
    </w:p>
    <w:p w14:paraId="3BF0A0A2" w14:textId="77777777" w:rsidR="0032418D" w:rsidRDefault="001946DA">
      <w:pPr>
        <w:pStyle w:val="ListParagraph"/>
        <w:numPr>
          <w:ilvl w:val="0"/>
          <w:numId w:val="2"/>
        </w:numPr>
        <w:spacing w:after="120"/>
      </w:pPr>
      <w:r>
        <w:t>Open a new Claude chat (or a saved Project if you’ll repeat this every week — see Section 7).</w:t>
      </w:r>
    </w:p>
    <w:p w14:paraId="194F4CE9" w14:textId="77777777" w:rsidR="0032418D" w:rsidRDefault="001946DA">
      <w:pPr>
        <w:pStyle w:val="ListParagraph"/>
        <w:numPr>
          <w:ilvl w:val="0"/>
          <w:numId w:val="2"/>
        </w:numPr>
        <w:spacing w:after="120"/>
      </w:pPr>
      <w:r>
        <w:t>Paste or upload the practice invoice batch from Section 3.</w:t>
      </w:r>
    </w:p>
    <w:p w14:paraId="124639E6" w14:textId="77777777" w:rsidR="0032418D" w:rsidRDefault="001946DA">
      <w:pPr>
        <w:pStyle w:val="ListParagraph"/>
        <w:numPr>
          <w:ilvl w:val="0"/>
          <w:numId w:val="2"/>
        </w:numPr>
        <w:spacing w:after="120"/>
      </w:pPr>
      <w:r>
        <w:t>Run Prompt 1 (Extraction) from Section 5 — Claude returns a clean, structured table.</w:t>
      </w:r>
    </w:p>
    <w:p w14:paraId="2B27E953" w14:textId="77777777" w:rsidR="0032418D" w:rsidRDefault="001946DA">
      <w:pPr>
        <w:pStyle w:val="ListParagraph"/>
        <w:numPr>
          <w:ilvl w:val="0"/>
          <w:numId w:val="2"/>
        </w:numPr>
        <w:spacing w:after="120"/>
      </w:pPr>
      <w:r>
        <w:t>Run Prompt 2 (Validation &amp; Exceptions) — Claude should surface all four planted issues: the duplicate invoice number, the GST mismatch, the threshold breach, and the missing due date.</w:t>
      </w:r>
    </w:p>
    <w:p w14:paraId="352ED48B" w14:textId="77777777" w:rsidR="0032418D" w:rsidRDefault="001946DA">
      <w:pPr>
        <w:pStyle w:val="ListParagraph"/>
        <w:numPr>
          <w:ilvl w:val="0"/>
          <w:numId w:val="2"/>
        </w:numPr>
        <w:spacing w:after="120"/>
      </w:pPr>
      <w:r>
        <w:t>Human Approval Checkpoint: the Finance Manager reviews the exception list and decides each one (see Section 6) — Claude does not proceed on its own.</w:t>
      </w:r>
    </w:p>
    <w:p w14:paraId="609CA598" w14:textId="77777777" w:rsidR="0032418D" w:rsidRDefault="001946DA">
      <w:pPr>
        <w:pStyle w:val="ListParagraph"/>
        <w:numPr>
          <w:ilvl w:val="0"/>
          <w:numId w:val="2"/>
        </w:numPr>
        <w:spacing w:after="120"/>
      </w:pPr>
      <w:r>
        <w:t>Run Prompt 3 (Approval Summary) once decisions are recorded, to produce the one-page summary for sign-off.</w:t>
      </w:r>
    </w:p>
    <w:p w14:paraId="7489B4E6" w14:textId="77777777" w:rsidR="0032418D" w:rsidRDefault="001946DA">
      <w:pPr>
        <w:pStyle w:val="ListParagraph"/>
        <w:numPr>
          <w:ilvl w:val="0"/>
          <w:numId w:val="2"/>
        </w:numPr>
        <w:spacing w:after="120"/>
      </w:pPr>
      <w:r>
        <w:t>Run Prompt 4 (Tracker Output) to convert the approved invoices into a payment-tracker table, ready to paste into Excel.</w:t>
      </w:r>
    </w:p>
    <w:p w14:paraId="61EDBEFC" w14:textId="77777777" w:rsidR="0032418D" w:rsidRDefault="001946DA">
      <w:pPr>
        <w:pStyle w:val="ListParagraph"/>
        <w:numPr>
          <w:ilvl w:val="0"/>
          <w:numId w:val="2"/>
        </w:numPr>
        <w:spacing w:after="120"/>
      </w:pPr>
      <w:r>
        <w:t>Run Prompt 5 once, to lock in the four-step sequence as a reusable routine for next Friday’s batch.</w:t>
      </w:r>
    </w:p>
    <w:p w14:paraId="78C4A4E2" w14:textId="77777777" w:rsidR="0032418D" w:rsidRDefault="001946DA">
      <w:pPr>
        <w:pStyle w:val="Heading1"/>
        <w:pBdr>
          <w:bottom w:val="single" w:sz="8" w:space="4" w:color="C9A227"/>
        </w:pBdr>
        <w:spacing w:before="340" w:after="160"/>
      </w:pPr>
      <w:r>
        <w:rPr>
          <w:b/>
          <w:bCs/>
          <w:color w:val="1F3864"/>
          <w:sz w:val="28"/>
          <w:szCs w:val="28"/>
        </w:rPr>
        <w:t>5. Prompt Library (copy-paste into Claude)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0"/>
        <w:gridCol w:w="7126"/>
      </w:tblGrid>
      <w:tr w:rsidR="0032418D" w14:paraId="623EC854"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vAlign w:val="center"/>
          </w:tcPr>
          <w:p w14:paraId="2AF65C0D" w14:textId="77777777" w:rsidR="0032418D" w:rsidRDefault="001946DA">
            <w:r>
              <w:rPr>
                <w:b/>
                <w:bCs/>
                <w:color w:val="FFFFFF"/>
                <w:sz w:val="18"/>
                <w:szCs w:val="18"/>
              </w:rPr>
              <w:t>Use at Step</w:t>
            </w:r>
          </w:p>
        </w:tc>
        <w:tc>
          <w:tcPr>
            <w:tcW w:w="7126" w:type="dxa"/>
            <w:shd w:val="clear" w:color="auto" w:fill="1F3864"/>
            <w:tcMar>
              <w:top w:w="60" w:type="dxa"/>
              <w:left w:w="100" w:type="dxa"/>
              <w:bottom w:w="60" w:type="dxa"/>
              <w:right w:w="100" w:type="dxa"/>
            </w:tcMar>
            <w:vAlign w:val="center"/>
          </w:tcPr>
          <w:p w14:paraId="48363291" w14:textId="77777777" w:rsidR="0032418D" w:rsidRDefault="001946DA">
            <w:r>
              <w:rPr>
                <w:b/>
                <w:bCs/>
                <w:color w:val="FFFFFF"/>
                <w:sz w:val="18"/>
                <w:szCs w:val="18"/>
              </w:rPr>
              <w:t>Prompt</w:t>
            </w:r>
          </w:p>
        </w:tc>
      </w:tr>
      <w:tr w:rsidR="0032418D" w14:paraId="2D171EBE"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1D982EB0" w14:textId="77777777" w:rsidR="0032418D" w:rsidRDefault="001946DA">
            <w:r>
              <w:rPr>
                <w:sz w:val="18"/>
                <w:szCs w:val="18"/>
              </w:rPr>
              <w:t>1. Extraction</w:t>
            </w:r>
          </w:p>
        </w:tc>
        <w:tc>
          <w:tcPr>
            <w:tcW w:w="7126" w:type="dxa"/>
            <w:tcMar>
              <w:top w:w="60" w:type="dxa"/>
              <w:left w:w="100" w:type="dxa"/>
              <w:bottom w:w="60" w:type="dxa"/>
              <w:right w:w="100" w:type="dxa"/>
            </w:tcMar>
            <w:vAlign w:val="center"/>
          </w:tcPr>
          <w:p w14:paraId="7243C630" w14:textId="77777777" w:rsidR="0032418D" w:rsidRDefault="001946DA">
            <w:r>
              <w:rPr>
                <w:sz w:val="18"/>
                <w:szCs w:val="18"/>
              </w:rPr>
              <w:t>You are assisting the Accounts Payable team. Using the attached invoice data, extract for each invoice: Invoice No, Vendor, Category, Base Amount, GST Rate &amp; Amount, TDS Section &amp; Amount, Net Payable, Due Date. Present as a clean table sorted by Due Date.</w:t>
            </w:r>
          </w:p>
        </w:tc>
      </w:tr>
      <w:tr w:rsidR="0032418D" w14:paraId="5337A169"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6B0329E0" w14:textId="77777777" w:rsidR="0032418D" w:rsidRDefault="001946DA">
            <w:r>
              <w:rPr>
                <w:sz w:val="18"/>
                <w:szCs w:val="18"/>
              </w:rPr>
              <w:lastRenderedPageBreak/>
              <w:t>2. Validation &amp; Exceptions</w:t>
            </w:r>
          </w:p>
        </w:tc>
        <w:tc>
          <w:tcPr>
            <w:tcW w:w="7126" w:type="dxa"/>
            <w:tcMar>
              <w:top w:w="60" w:type="dxa"/>
              <w:left w:w="100" w:type="dxa"/>
              <w:bottom w:w="60" w:type="dxa"/>
              <w:right w:w="100" w:type="dxa"/>
            </w:tcMar>
            <w:vAlign w:val="center"/>
          </w:tcPr>
          <w:p w14:paraId="736A61D2" w14:textId="77777777" w:rsidR="0032418D" w:rsidRDefault="001946DA">
            <w:r>
              <w:rPr>
                <w:sz w:val="18"/>
                <w:szCs w:val="18"/>
              </w:rPr>
              <w:t>Review the table above and flag exceptions: (a) duplicate invoice numbers, (b) GST rates that don’t match the standard rate for the category (18% for most services, 5%/12% only where specified), (c) invoices with a base amount above ₹2,00,000, which need CFO approval, (d) missing or blank due dates. List each exception with the invoice number and a one-line reason.</w:t>
            </w:r>
          </w:p>
        </w:tc>
      </w:tr>
      <w:tr w:rsidR="0032418D" w14:paraId="754AAA9B"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1838172F" w14:textId="77777777" w:rsidR="0032418D" w:rsidRDefault="001946DA">
            <w:r>
              <w:rPr>
                <w:sz w:val="18"/>
                <w:szCs w:val="18"/>
              </w:rPr>
              <w:t>3. Approval Summary</w:t>
            </w:r>
          </w:p>
        </w:tc>
        <w:tc>
          <w:tcPr>
            <w:tcW w:w="7126" w:type="dxa"/>
            <w:tcMar>
              <w:top w:w="60" w:type="dxa"/>
              <w:left w:w="100" w:type="dxa"/>
              <w:bottom w:w="60" w:type="dxa"/>
              <w:right w:w="100" w:type="dxa"/>
            </w:tcMar>
            <w:vAlign w:val="center"/>
          </w:tcPr>
          <w:p w14:paraId="3ADE17FA" w14:textId="77777777" w:rsidR="0032418D" w:rsidRDefault="001946DA">
            <w:r>
              <w:rPr>
                <w:sz w:val="18"/>
                <w:szCs w:val="18"/>
              </w:rPr>
              <w:t>Draft a one-page approval summary for the Finance Manager: total invoices, total net payable, count and value of clean invoices ready for payment, and a separate list of exceptions needing a decision before payment. Bullet points only.</w:t>
            </w:r>
          </w:p>
        </w:tc>
      </w:tr>
      <w:tr w:rsidR="0032418D" w14:paraId="30DD3B10"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4C8005E0" w14:textId="77777777" w:rsidR="0032418D" w:rsidRDefault="001946DA">
            <w:r>
              <w:rPr>
                <w:sz w:val="18"/>
                <w:szCs w:val="18"/>
              </w:rPr>
              <w:t>4. Tracker Output</w:t>
            </w:r>
          </w:p>
        </w:tc>
        <w:tc>
          <w:tcPr>
            <w:tcW w:w="7126" w:type="dxa"/>
            <w:tcMar>
              <w:top w:w="60" w:type="dxa"/>
              <w:left w:w="100" w:type="dxa"/>
              <w:bottom w:w="60" w:type="dxa"/>
              <w:right w:w="100" w:type="dxa"/>
            </w:tcMar>
            <w:vAlign w:val="center"/>
          </w:tcPr>
          <w:p w14:paraId="666E4F18" w14:textId="77777777" w:rsidR="0032418D" w:rsidRDefault="001946DA">
            <w:r>
              <w:rPr>
                <w:sz w:val="18"/>
                <w:szCs w:val="18"/>
              </w:rPr>
              <w:t>Convert the approved (non-exception) invoices into a payment tracker table with columns: Vendor, Invoice No, Net Payable, Payment Due Date, Payment Mode (default NEFT), Status (Pending Payment). Format as a table I can paste into Excel.</w:t>
            </w:r>
          </w:p>
        </w:tc>
      </w:tr>
      <w:tr w:rsidR="0032418D" w14:paraId="6B419996"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322FAB81" w14:textId="77777777" w:rsidR="0032418D" w:rsidRDefault="001946DA">
            <w:r>
              <w:rPr>
                <w:sz w:val="18"/>
                <w:szCs w:val="18"/>
              </w:rPr>
              <w:t>5. Make It Repeatable</w:t>
            </w:r>
          </w:p>
        </w:tc>
        <w:tc>
          <w:tcPr>
            <w:tcW w:w="7126" w:type="dxa"/>
            <w:tcMar>
              <w:top w:w="60" w:type="dxa"/>
              <w:left w:w="100" w:type="dxa"/>
              <w:bottom w:w="60" w:type="dxa"/>
              <w:right w:w="100" w:type="dxa"/>
            </w:tcMar>
            <w:vAlign w:val="center"/>
          </w:tcPr>
          <w:p w14:paraId="69D353C5" w14:textId="77777777" w:rsidR="0032418D" w:rsidRDefault="001946DA">
            <w:r>
              <w:rPr>
                <w:sz w:val="18"/>
                <w:szCs w:val="18"/>
              </w:rPr>
              <w:t xml:space="preserve">Save this exact sequence — extract, validate and flag, summarize, produce the tracker — as a routine. Next time I upload a new invoice batch and </w:t>
            </w:r>
            <w:proofErr w:type="gramStart"/>
            <w:r>
              <w:rPr>
                <w:sz w:val="18"/>
                <w:szCs w:val="18"/>
              </w:rPr>
              <w:t>say</w:t>
            </w:r>
            <w:proofErr w:type="gramEnd"/>
            <w:r>
              <w:rPr>
                <w:sz w:val="18"/>
                <w:szCs w:val="18"/>
              </w:rPr>
              <w:t xml:space="preserve"> “Run the AP workflow,” apply the same four steps in the same order.</w:t>
            </w:r>
          </w:p>
        </w:tc>
      </w:tr>
    </w:tbl>
    <w:p w14:paraId="4EADF458" w14:textId="77777777" w:rsidR="0032418D" w:rsidRDefault="001946DA">
      <w:pPr>
        <w:pStyle w:val="Heading1"/>
        <w:pBdr>
          <w:bottom w:val="single" w:sz="8" w:space="4" w:color="C9A227"/>
        </w:pBdr>
        <w:spacing w:before="340" w:after="160"/>
      </w:pPr>
      <w:r>
        <w:rPr>
          <w:b/>
          <w:bCs/>
          <w:color w:val="1F3864"/>
          <w:sz w:val="28"/>
          <w:szCs w:val="28"/>
        </w:rPr>
        <w:t>Appendix — Facilitator Answer Key</w:t>
      </w:r>
    </w:p>
    <w:p w14:paraId="0283C0B2" w14:textId="77777777" w:rsidR="0032418D" w:rsidRDefault="001946DA">
      <w:pPr>
        <w:spacing w:after="140"/>
      </w:pPr>
      <w:r>
        <w:rPr>
          <w:i/>
          <w:iCs/>
        </w:rPr>
        <w:t>The four exceptions Claude should surface in Step 4. Use this to confirm participants’ output before moving to Section 6.</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250"/>
        <w:gridCol w:w="4700"/>
        <w:gridCol w:w="3076"/>
      </w:tblGrid>
      <w:tr w:rsidR="0032418D" w14:paraId="3BE9F6FA" w14:textId="77777777">
        <w:tblPrEx>
          <w:tblCellMar>
            <w:top w:w="0" w:type="dxa"/>
            <w:bottom w:w="0" w:type="dxa"/>
          </w:tblCellMar>
        </w:tblPrEx>
        <w:trPr>
          <w:tblHeader/>
        </w:trPr>
        <w:tc>
          <w:tcPr>
            <w:tcW w:w="1250" w:type="dxa"/>
            <w:shd w:val="clear" w:color="auto" w:fill="1F3864"/>
            <w:tcMar>
              <w:top w:w="60" w:type="dxa"/>
              <w:left w:w="100" w:type="dxa"/>
              <w:bottom w:w="60" w:type="dxa"/>
              <w:right w:w="100" w:type="dxa"/>
            </w:tcMar>
            <w:vAlign w:val="center"/>
          </w:tcPr>
          <w:p w14:paraId="13840F49" w14:textId="77777777" w:rsidR="0032418D" w:rsidRDefault="001946DA">
            <w:r>
              <w:rPr>
                <w:b/>
                <w:bCs/>
                <w:color w:val="FFFFFF"/>
                <w:sz w:val="18"/>
                <w:szCs w:val="18"/>
              </w:rPr>
              <w:t>Invoice</w:t>
            </w:r>
          </w:p>
        </w:tc>
        <w:tc>
          <w:tcPr>
            <w:tcW w:w="4700" w:type="dxa"/>
            <w:shd w:val="clear" w:color="auto" w:fill="1F3864"/>
            <w:tcMar>
              <w:top w:w="60" w:type="dxa"/>
              <w:left w:w="100" w:type="dxa"/>
              <w:bottom w:w="60" w:type="dxa"/>
              <w:right w:w="100" w:type="dxa"/>
            </w:tcMar>
            <w:vAlign w:val="center"/>
          </w:tcPr>
          <w:p w14:paraId="4C4B13DA" w14:textId="77777777" w:rsidR="0032418D" w:rsidRDefault="001946DA">
            <w:r>
              <w:rPr>
                <w:b/>
                <w:bCs/>
                <w:color w:val="FFFFFF"/>
                <w:sz w:val="18"/>
                <w:szCs w:val="18"/>
              </w:rPr>
              <w:t>Issue</w:t>
            </w:r>
          </w:p>
        </w:tc>
        <w:tc>
          <w:tcPr>
            <w:tcW w:w="3076" w:type="dxa"/>
            <w:shd w:val="clear" w:color="auto" w:fill="1F3864"/>
            <w:tcMar>
              <w:top w:w="60" w:type="dxa"/>
              <w:left w:w="100" w:type="dxa"/>
              <w:bottom w:w="60" w:type="dxa"/>
              <w:right w:w="100" w:type="dxa"/>
            </w:tcMar>
            <w:vAlign w:val="center"/>
          </w:tcPr>
          <w:p w14:paraId="774562BD" w14:textId="77777777" w:rsidR="0032418D" w:rsidRDefault="001946DA">
            <w:r>
              <w:rPr>
                <w:b/>
                <w:bCs/>
                <w:color w:val="FFFFFF"/>
                <w:sz w:val="18"/>
                <w:szCs w:val="18"/>
              </w:rPr>
              <w:t>Recommended Action</w:t>
            </w:r>
          </w:p>
        </w:tc>
      </w:tr>
      <w:tr w:rsidR="0032418D" w14:paraId="7025CD57" w14:textId="77777777">
        <w:tblPrEx>
          <w:tblCellMar>
            <w:top w:w="0" w:type="dxa"/>
            <w:bottom w:w="0" w:type="dxa"/>
          </w:tblCellMar>
        </w:tblPrEx>
        <w:trPr>
          <w:cantSplit/>
        </w:trPr>
        <w:tc>
          <w:tcPr>
            <w:tcW w:w="1250" w:type="dxa"/>
            <w:tcMar>
              <w:top w:w="60" w:type="dxa"/>
              <w:left w:w="100" w:type="dxa"/>
              <w:bottom w:w="60" w:type="dxa"/>
              <w:right w:w="100" w:type="dxa"/>
            </w:tcMar>
            <w:vAlign w:val="center"/>
          </w:tcPr>
          <w:p w14:paraId="19B4BAA7" w14:textId="77777777" w:rsidR="0032418D" w:rsidRDefault="001946DA">
            <w:r>
              <w:rPr>
                <w:sz w:val="18"/>
                <w:szCs w:val="18"/>
              </w:rPr>
              <w:t>INV-2033</w:t>
            </w:r>
          </w:p>
        </w:tc>
        <w:tc>
          <w:tcPr>
            <w:tcW w:w="4700" w:type="dxa"/>
            <w:tcMar>
              <w:top w:w="60" w:type="dxa"/>
              <w:left w:w="100" w:type="dxa"/>
              <w:bottom w:w="60" w:type="dxa"/>
              <w:right w:w="100" w:type="dxa"/>
            </w:tcMar>
            <w:vAlign w:val="center"/>
          </w:tcPr>
          <w:p w14:paraId="45694660" w14:textId="77777777" w:rsidR="0032418D" w:rsidRDefault="001946DA">
            <w:r>
              <w:rPr>
                <w:sz w:val="18"/>
                <w:szCs w:val="18"/>
              </w:rPr>
              <w:t xml:space="preserve">Duplicate invoice number — used by both Om Logistics (₹42,000) and </w:t>
            </w:r>
            <w:proofErr w:type="spellStart"/>
            <w:r>
              <w:rPr>
                <w:sz w:val="18"/>
                <w:szCs w:val="18"/>
              </w:rPr>
              <w:t>PixelCraft</w:t>
            </w:r>
            <w:proofErr w:type="spellEnd"/>
            <w:r>
              <w:rPr>
                <w:sz w:val="18"/>
                <w:szCs w:val="18"/>
              </w:rPr>
              <w:t xml:space="preserve"> Design Studio (₹28,000).</w:t>
            </w:r>
          </w:p>
        </w:tc>
        <w:tc>
          <w:tcPr>
            <w:tcW w:w="3076" w:type="dxa"/>
            <w:tcMar>
              <w:top w:w="60" w:type="dxa"/>
              <w:left w:w="100" w:type="dxa"/>
              <w:bottom w:w="60" w:type="dxa"/>
              <w:right w:w="100" w:type="dxa"/>
            </w:tcMar>
            <w:vAlign w:val="center"/>
          </w:tcPr>
          <w:p w14:paraId="72BDA312" w14:textId="77777777" w:rsidR="0032418D" w:rsidRDefault="001946DA">
            <w:r>
              <w:rPr>
                <w:sz w:val="18"/>
                <w:szCs w:val="18"/>
              </w:rPr>
              <w:t>Verify with AP / vendor before processing either.</w:t>
            </w:r>
          </w:p>
        </w:tc>
      </w:tr>
      <w:tr w:rsidR="0032418D" w14:paraId="753E05B9" w14:textId="77777777">
        <w:tblPrEx>
          <w:tblCellMar>
            <w:top w:w="0" w:type="dxa"/>
            <w:bottom w:w="0" w:type="dxa"/>
          </w:tblCellMar>
        </w:tblPrEx>
        <w:trPr>
          <w:cantSplit/>
        </w:trPr>
        <w:tc>
          <w:tcPr>
            <w:tcW w:w="1250" w:type="dxa"/>
            <w:tcMar>
              <w:top w:w="60" w:type="dxa"/>
              <w:left w:w="100" w:type="dxa"/>
              <w:bottom w:w="60" w:type="dxa"/>
              <w:right w:w="100" w:type="dxa"/>
            </w:tcMar>
            <w:vAlign w:val="center"/>
          </w:tcPr>
          <w:p w14:paraId="754380B5" w14:textId="77777777" w:rsidR="0032418D" w:rsidRDefault="001946DA">
            <w:r>
              <w:rPr>
                <w:sz w:val="18"/>
                <w:szCs w:val="18"/>
              </w:rPr>
              <w:t>INV-2036</w:t>
            </w:r>
          </w:p>
        </w:tc>
        <w:tc>
          <w:tcPr>
            <w:tcW w:w="4700" w:type="dxa"/>
            <w:tcMar>
              <w:top w:w="60" w:type="dxa"/>
              <w:left w:w="100" w:type="dxa"/>
              <w:bottom w:w="60" w:type="dxa"/>
              <w:right w:w="100" w:type="dxa"/>
            </w:tcMar>
            <w:vAlign w:val="center"/>
          </w:tcPr>
          <w:p w14:paraId="39AD9491" w14:textId="77777777" w:rsidR="0032418D" w:rsidRDefault="001946DA">
            <w:r>
              <w:rPr>
                <w:sz w:val="18"/>
                <w:szCs w:val="18"/>
              </w:rPr>
              <w:t>GST charged at 12%; standard rate for SaaS/software services is 18%.</w:t>
            </w:r>
          </w:p>
        </w:tc>
        <w:tc>
          <w:tcPr>
            <w:tcW w:w="3076" w:type="dxa"/>
            <w:tcMar>
              <w:top w:w="60" w:type="dxa"/>
              <w:left w:w="100" w:type="dxa"/>
              <w:bottom w:w="60" w:type="dxa"/>
              <w:right w:w="100" w:type="dxa"/>
            </w:tcMar>
            <w:vAlign w:val="center"/>
          </w:tcPr>
          <w:p w14:paraId="53295F68" w14:textId="77777777" w:rsidR="0032418D" w:rsidRDefault="001946DA">
            <w:r>
              <w:rPr>
                <w:sz w:val="18"/>
                <w:szCs w:val="18"/>
              </w:rPr>
              <w:t xml:space="preserve">Query </w:t>
            </w:r>
            <w:proofErr w:type="spellStart"/>
            <w:r>
              <w:rPr>
                <w:sz w:val="18"/>
                <w:szCs w:val="18"/>
              </w:rPr>
              <w:t>CloudSecure</w:t>
            </w:r>
            <w:proofErr w:type="spellEnd"/>
            <w:r>
              <w:rPr>
                <w:sz w:val="18"/>
                <w:szCs w:val="18"/>
              </w:rPr>
              <w:t xml:space="preserve"> Technologies before payment.</w:t>
            </w:r>
          </w:p>
        </w:tc>
      </w:tr>
      <w:tr w:rsidR="0032418D" w14:paraId="58624C7D" w14:textId="77777777">
        <w:tblPrEx>
          <w:tblCellMar>
            <w:top w:w="0" w:type="dxa"/>
            <w:bottom w:w="0" w:type="dxa"/>
          </w:tblCellMar>
        </w:tblPrEx>
        <w:trPr>
          <w:cantSplit/>
        </w:trPr>
        <w:tc>
          <w:tcPr>
            <w:tcW w:w="1250" w:type="dxa"/>
            <w:tcMar>
              <w:top w:w="60" w:type="dxa"/>
              <w:left w:w="100" w:type="dxa"/>
              <w:bottom w:w="60" w:type="dxa"/>
              <w:right w:w="100" w:type="dxa"/>
            </w:tcMar>
            <w:vAlign w:val="center"/>
          </w:tcPr>
          <w:p w14:paraId="676E8E74" w14:textId="77777777" w:rsidR="0032418D" w:rsidRDefault="001946DA">
            <w:r>
              <w:rPr>
                <w:sz w:val="18"/>
                <w:szCs w:val="18"/>
              </w:rPr>
              <w:t>INV-2038</w:t>
            </w:r>
          </w:p>
        </w:tc>
        <w:tc>
          <w:tcPr>
            <w:tcW w:w="4700" w:type="dxa"/>
            <w:tcMar>
              <w:top w:w="60" w:type="dxa"/>
              <w:left w:w="100" w:type="dxa"/>
              <w:bottom w:w="60" w:type="dxa"/>
              <w:right w:w="100" w:type="dxa"/>
            </w:tcMar>
            <w:vAlign w:val="center"/>
          </w:tcPr>
          <w:p w14:paraId="175BE8E9" w14:textId="77777777" w:rsidR="0032418D" w:rsidRDefault="001946DA">
            <w:r>
              <w:rPr>
                <w:sz w:val="18"/>
                <w:szCs w:val="18"/>
              </w:rPr>
              <w:t>Base amount ₹2,10,000 exceeds the ₹2,00,000 single-invoice approval limit.</w:t>
            </w:r>
          </w:p>
        </w:tc>
        <w:tc>
          <w:tcPr>
            <w:tcW w:w="3076" w:type="dxa"/>
            <w:tcMar>
              <w:top w:w="60" w:type="dxa"/>
              <w:left w:w="100" w:type="dxa"/>
              <w:bottom w:w="60" w:type="dxa"/>
              <w:right w:w="100" w:type="dxa"/>
            </w:tcMar>
            <w:vAlign w:val="center"/>
          </w:tcPr>
          <w:p w14:paraId="3C02F448" w14:textId="77777777" w:rsidR="0032418D" w:rsidRDefault="001946DA">
            <w:r>
              <w:rPr>
                <w:sz w:val="18"/>
                <w:szCs w:val="18"/>
              </w:rPr>
              <w:t>Route to CFO for sign-off.</w:t>
            </w:r>
          </w:p>
        </w:tc>
      </w:tr>
      <w:tr w:rsidR="0032418D" w14:paraId="489B2905" w14:textId="77777777">
        <w:tblPrEx>
          <w:tblCellMar>
            <w:top w:w="0" w:type="dxa"/>
            <w:bottom w:w="0" w:type="dxa"/>
          </w:tblCellMar>
        </w:tblPrEx>
        <w:trPr>
          <w:cantSplit/>
        </w:trPr>
        <w:tc>
          <w:tcPr>
            <w:tcW w:w="1250" w:type="dxa"/>
            <w:tcMar>
              <w:top w:w="60" w:type="dxa"/>
              <w:left w:w="100" w:type="dxa"/>
              <w:bottom w:w="60" w:type="dxa"/>
              <w:right w:w="100" w:type="dxa"/>
            </w:tcMar>
            <w:vAlign w:val="center"/>
          </w:tcPr>
          <w:p w14:paraId="4E1D4B8C" w14:textId="77777777" w:rsidR="0032418D" w:rsidRDefault="001946DA">
            <w:r>
              <w:rPr>
                <w:sz w:val="18"/>
                <w:szCs w:val="18"/>
              </w:rPr>
              <w:t>INV-2039</w:t>
            </w:r>
          </w:p>
        </w:tc>
        <w:tc>
          <w:tcPr>
            <w:tcW w:w="4700" w:type="dxa"/>
            <w:tcMar>
              <w:top w:w="60" w:type="dxa"/>
              <w:left w:w="100" w:type="dxa"/>
              <w:bottom w:w="60" w:type="dxa"/>
              <w:right w:w="100" w:type="dxa"/>
            </w:tcMar>
            <w:vAlign w:val="center"/>
          </w:tcPr>
          <w:p w14:paraId="54E82887" w14:textId="77777777" w:rsidR="0032418D" w:rsidRDefault="001946DA">
            <w:r>
              <w:rPr>
                <w:sz w:val="18"/>
                <w:szCs w:val="18"/>
              </w:rPr>
              <w:t>Due date missing from Apex Consulting Group’s invoice.</w:t>
            </w:r>
          </w:p>
        </w:tc>
        <w:tc>
          <w:tcPr>
            <w:tcW w:w="3076" w:type="dxa"/>
            <w:tcMar>
              <w:top w:w="60" w:type="dxa"/>
              <w:left w:w="100" w:type="dxa"/>
              <w:bottom w:w="60" w:type="dxa"/>
              <w:right w:w="100" w:type="dxa"/>
            </w:tcMar>
            <w:vAlign w:val="center"/>
          </w:tcPr>
          <w:p w14:paraId="6967A7BF" w14:textId="77777777" w:rsidR="0032418D" w:rsidRDefault="001946DA">
            <w:r>
              <w:rPr>
                <w:sz w:val="18"/>
                <w:szCs w:val="18"/>
              </w:rPr>
              <w:t>Confirm payment terms with vendor before scheduling.</w:t>
            </w:r>
          </w:p>
        </w:tc>
      </w:tr>
    </w:tbl>
    <w:p w14:paraId="03818E78" w14:textId="77777777" w:rsidR="0032418D" w:rsidRDefault="001946DA">
      <w:pPr>
        <w:pStyle w:val="Heading1"/>
        <w:pBdr>
          <w:bottom w:val="single" w:sz="8" w:space="4" w:color="C9A227"/>
        </w:pBdr>
        <w:spacing w:before="340" w:after="160"/>
      </w:pPr>
      <w:r>
        <w:rPr>
          <w:b/>
          <w:bCs/>
          <w:color w:val="1F3864"/>
          <w:sz w:val="28"/>
          <w:szCs w:val="28"/>
        </w:rPr>
        <w:t>6. Human Approval Checkpoint</w:t>
      </w:r>
    </w:p>
    <w:p w14:paraId="1C43496B" w14:textId="77777777" w:rsidR="0032418D" w:rsidRDefault="001946DA">
      <w:pPr>
        <w:spacing w:after="140"/>
      </w:pPr>
      <w:r>
        <w:t>Claude accelerates extraction, checking, and drafting — it does not approve or release payment. Before signing off, the Finance Manager specifically checks:</w:t>
      </w:r>
    </w:p>
    <w:p w14:paraId="5C644DB5" w14:textId="77777777" w:rsidR="0032418D" w:rsidRDefault="001946DA">
      <w:pPr>
        <w:pStyle w:val="ListParagraph"/>
        <w:numPr>
          <w:ilvl w:val="0"/>
          <w:numId w:val="3"/>
        </w:numPr>
        <w:spacing w:after="80"/>
      </w:pPr>
      <w:r>
        <w:t>Every exception Claude raised has an explicit decision (approve, correct, or reject) — nothing is silently passed through.</w:t>
      </w:r>
    </w:p>
    <w:p w14:paraId="0F060FAB" w14:textId="77777777" w:rsidR="0032418D" w:rsidRDefault="001946DA">
      <w:pPr>
        <w:pStyle w:val="ListParagraph"/>
        <w:numPr>
          <w:ilvl w:val="0"/>
          <w:numId w:val="3"/>
        </w:numPr>
        <w:spacing w:after="80"/>
      </w:pPr>
      <w:r>
        <w:t>Any invoice above the delegation-of-authority threshold has the right approver’s sign-off, not just a Finance Manager note.</w:t>
      </w:r>
    </w:p>
    <w:p w14:paraId="7693D0B6" w14:textId="77777777" w:rsidR="0032418D" w:rsidRDefault="001946DA">
      <w:pPr>
        <w:pStyle w:val="ListParagraph"/>
        <w:numPr>
          <w:ilvl w:val="0"/>
          <w:numId w:val="3"/>
        </w:numPr>
        <w:spacing w:after="80"/>
      </w:pPr>
      <w:r>
        <w:t>GST and TDS figures reconcile against the vendor’s GST registration and PAN on file.</w:t>
      </w:r>
    </w:p>
    <w:p w14:paraId="1FBABBCC" w14:textId="77777777" w:rsidR="0032418D" w:rsidRDefault="001946DA">
      <w:pPr>
        <w:pStyle w:val="ListParagraph"/>
        <w:numPr>
          <w:ilvl w:val="0"/>
          <w:numId w:val="3"/>
        </w:numPr>
        <w:spacing w:after="80"/>
      </w:pPr>
      <w:r>
        <w:t>The source data itself is genuine — Claude validates arithmetic and rules, not whether an invoice is a forged or unauthorized document.</w:t>
      </w:r>
    </w:p>
    <w:p w14:paraId="59C34751" w14:textId="77777777" w:rsidR="0032418D" w:rsidRDefault="001946DA">
      <w:pPr>
        <w:pStyle w:val="Heading1"/>
        <w:pBdr>
          <w:bottom w:val="single" w:sz="8" w:space="4" w:color="C9A227"/>
        </w:pBdr>
        <w:spacing w:before="340" w:after="160"/>
      </w:pPr>
      <w:r>
        <w:rPr>
          <w:b/>
          <w:bCs/>
          <w:color w:val="1F3864"/>
          <w:sz w:val="28"/>
          <w:szCs w:val="28"/>
        </w:rPr>
        <w:t>7. Making It Repeatable</w:t>
      </w:r>
    </w:p>
    <w:p w14:paraId="3393CFD5" w14:textId="77777777" w:rsidR="0032418D" w:rsidRDefault="001946DA">
      <w:pPr>
        <w:spacing w:after="140"/>
      </w:pPr>
      <w:r>
        <w:t xml:space="preserve">This is a human-initiated recurring routine, not a background automation — Claude does not watch the inbox or run on a timer by itself. What makes it repeatable is that the AP executive reuses the same four prompts in the same order every Friday, ideally from a saved Claude Project that already holds the validation rules (GST rates by category, the ₹2,00,000 threshold, TDS sections), so nothing </w:t>
      </w:r>
      <w:proofErr w:type="gramStart"/>
      <w:r>
        <w:t>has to</w:t>
      </w:r>
      <w:proofErr w:type="gramEnd"/>
      <w:r>
        <w:t xml:space="preserve"> be retyped.</w:t>
      </w:r>
    </w:p>
    <w:p w14:paraId="4898FD50" w14:textId="77777777" w:rsidR="0032418D" w:rsidRDefault="001946DA">
      <w:pPr>
        <w:spacing w:after="140"/>
      </w:pPr>
      <w:r>
        <w:lastRenderedPageBreak/>
        <w:t>Over time, participants can extend the same Input → Claude Processing → Review → Output pattern to other recurring tasks: expense report consolidation, vendor reconciliation, or monthly MIS commentary — anywhere a human currently repeats the same steps on new data every cycle.</w:t>
      </w:r>
    </w:p>
    <w:p w14:paraId="303AC539" w14:textId="77777777" w:rsidR="0032418D" w:rsidRDefault="001946DA">
      <w:pPr>
        <w:pStyle w:val="Heading1"/>
        <w:pBdr>
          <w:bottom w:val="single" w:sz="8" w:space="4" w:color="C9A227"/>
        </w:pBdr>
        <w:spacing w:before="340" w:after="160"/>
      </w:pPr>
      <w:r>
        <w:rPr>
          <w:b/>
          <w:bCs/>
          <w:color w:val="1F3864"/>
          <w:sz w:val="28"/>
          <w:szCs w:val="28"/>
        </w:rPr>
        <w:t>8. Facilitator Debrief Questions</w:t>
      </w:r>
    </w:p>
    <w:p w14:paraId="59ACE968" w14:textId="77777777" w:rsidR="0032418D" w:rsidRDefault="001946DA">
      <w:pPr>
        <w:pStyle w:val="ListParagraph"/>
        <w:numPr>
          <w:ilvl w:val="0"/>
          <w:numId w:val="3"/>
        </w:numPr>
        <w:spacing w:after="80"/>
      </w:pPr>
      <w:r>
        <w:t>Which repetitive task in your own team fits this same Input → Claude Processing → Review → Output pattern?</w:t>
      </w:r>
    </w:p>
    <w:p w14:paraId="5983227B" w14:textId="77777777" w:rsidR="0032418D" w:rsidRDefault="001946DA">
      <w:pPr>
        <w:pStyle w:val="ListParagraph"/>
        <w:numPr>
          <w:ilvl w:val="0"/>
          <w:numId w:val="3"/>
        </w:numPr>
        <w:spacing w:after="80"/>
      </w:pPr>
      <w:r>
        <w:t>Where would you add a second human checkpoint, and why?</w:t>
      </w:r>
    </w:p>
    <w:p w14:paraId="16CEB183" w14:textId="77777777" w:rsidR="0032418D" w:rsidRDefault="001946DA">
      <w:pPr>
        <w:pStyle w:val="ListParagraph"/>
        <w:numPr>
          <w:ilvl w:val="0"/>
          <w:numId w:val="3"/>
        </w:numPr>
        <w:spacing w:after="80"/>
      </w:pPr>
      <w:r>
        <w:t>What data-sensitivity precautions should apply before uploading real vendor or invoice data — and what would you mask or anonymize first?</w:t>
      </w:r>
    </w:p>
    <w:sectPr w:rsidR="0032418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64EF8" w14:textId="77777777" w:rsidR="00D4115B" w:rsidRDefault="00D4115B">
      <w:r>
        <w:separator/>
      </w:r>
    </w:p>
  </w:endnote>
  <w:endnote w:type="continuationSeparator" w:id="0">
    <w:p w14:paraId="5D4E4D7B" w14:textId="77777777" w:rsidR="00D4115B" w:rsidRDefault="00D41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2F9B0" w14:textId="77777777" w:rsidR="00405A02" w:rsidRDefault="00405A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6F086" w14:textId="77777777" w:rsidR="0032418D" w:rsidRDefault="001946DA">
    <w:pPr>
      <w:jc w:val="center"/>
    </w:pPr>
    <w:r>
      <w:rPr>
        <w:color w:val="808080"/>
        <w:sz w:val="15"/>
        <w:szCs w:val="15"/>
      </w:rPr>
      <w:t xml:space="preserve">Page </w:t>
    </w:r>
    <w:r>
      <w:rPr>
        <w:color w:val="808080"/>
        <w:sz w:val="15"/>
        <w:szCs w:val="15"/>
      </w:rPr>
      <w:fldChar w:fldCharType="begin"/>
    </w:r>
    <w:r>
      <w:rPr>
        <w:color w:val="808080"/>
        <w:sz w:val="15"/>
        <w:szCs w:val="15"/>
      </w:rPr>
      <w:instrText>PAGE</w:instrText>
    </w:r>
    <w:r>
      <w:rPr>
        <w:color w:val="808080"/>
        <w:sz w:val="15"/>
        <w:szCs w:val="15"/>
      </w:rPr>
      <w:fldChar w:fldCharType="separate"/>
    </w:r>
    <w:r w:rsidR="00405A02">
      <w:rPr>
        <w:noProof/>
        <w:color w:val="808080"/>
        <w:sz w:val="15"/>
        <w:szCs w:val="15"/>
      </w:rPr>
      <w:t>1</w:t>
    </w:r>
    <w:r>
      <w:rPr>
        <w:color w:val="808080"/>
        <w:sz w:val="15"/>
        <w:szCs w:val="15"/>
      </w:rPr>
      <w:fldChar w:fldCharType="end"/>
    </w:r>
    <w:r>
      <w:rPr>
        <w:color w:val="808080"/>
        <w:sz w:val="15"/>
        <w:szCs w:val="15"/>
      </w:rPr>
      <w:t xml:space="preserve"> of </w:t>
    </w:r>
    <w:r>
      <w:rPr>
        <w:color w:val="808080"/>
        <w:sz w:val="15"/>
        <w:szCs w:val="15"/>
      </w:rPr>
      <w:fldChar w:fldCharType="begin"/>
    </w:r>
    <w:r>
      <w:rPr>
        <w:color w:val="808080"/>
        <w:sz w:val="15"/>
        <w:szCs w:val="15"/>
      </w:rPr>
      <w:instrText>NUMPAGES</w:instrText>
    </w:r>
    <w:r>
      <w:rPr>
        <w:color w:val="808080"/>
        <w:sz w:val="15"/>
        <w:szCs w:val="15"/>
      </w:rPr>
      <w:fldChar w:fldCharType="separate"/>
    </w:r>
    <w:r w:rsidR="00405A02">
      <w:rPr>
        <w:noProof/>
        <w:color w:val="808080"/>
        <w:sz w:val="15"/>
        <w:szCs w:val="15"/>
      </w:rPr>
      <w:t>2</w:t>
    </w:r>
    <w:r>
      <w:rPr>
        <w:color w:val="808080"/>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4D8AD" w14:textId="77777777" w:rsidR="00405A02" w:rsidRDefault="00405A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AED9F" w14:textId="77777777" w:rsidR="00D4115B" w:rsidRDefault="00D4115B">
      <w:r>
        <w:separator/>
      </w:r>
    </w:p>
  </w:footnote>
  <w:footnote w:type="continuationSeparator" w:id="0">
    <w:p w14:paraId="32ED936B" w14:textId="77777777" w:rsidR="00D4115B" w:rsidRDefault="00D411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C8848" w14:textId="77777777" w:rsidR="00405A02" w:rsidRDefault="00405A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6AF07" w14:textId="77777777" w:rsidR="0032418D" w:rsidRDefault="001946DA">
    <w:pPr>
      <w:pBdr>
        <w:bottom w:val="single" w:sz="4" w:space="4" w:color="D9D9D9"/>
      </w:pBdr>
    </w:pPr>
    <w:r>
      <w:rPr>
        <w:i/>
        <w:iCs/>
        <w:color w:val="808080"/>
        <w:sz w:val="15"/>
        <w:szCs w:val="15"/>
      </w:rPr>
      <w:t>AI at Work: Practical Claude Skills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F1E6C" w14:textId="77777777" w:rsidR="00405A02" w:rsidRDefault="00405A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026F2"/>
    <w:multiLevelType w:val="hybridMultilevel"/>
    <w:tmpl w:val="9C9C9AE2"/>
    <w:lvl w:ilvl="0" w:tplc="36FA5D5E">
      <w:start w:val="1"/>
      <w:numFmt w:val="decimal"/>
      <w:lvlText w:val="%1."/>
      <w:lvlJc w:val="left"/>
      <w:pPr>
        <w:ind w:left="460" w:hanging="260"/>
      </w:pPr>
    </w:lvl>
    <w:lvl w:ilvl="1" w:tplc="5CE8C096">
      <w:numFmt w:val="decimal"/>
      <w:lvlText w:val=""/>
      <w:lvlJc w:val="left"/>
    </w:lvl>
    <w:lvl w:ilvl="2" w:tplc="ED9AD2F4">
      <w:numFmt w:val="decimal"/>
      <w:lvlText w:val=""/>
      <w:lvlJc w:val="left"/>
    </w:lvl>
    <w:lvl w:ilvl="3" w:tplc="62C6E46C">
      <w:numFmt w:val="decimal"/>
      <w:lvlText w:val=""/>
      <w:lvlJc w:val="left"/>
    </w:lvl>
    <w:lvl w:ilvl="4" w:tplc="B14AE9C2">
      <w:numFmt w:val="decimal"/>
      <w:lvlText w:val=""/>
      <w:lvlJc w:val="left"/>
    </w:lvl>
    <w:lvl w:ilvl="5" w:tplc="7E4C96E0">
      <w:numFmt w:val="decimal"/>
      <w:lvlText w:val=""/>
      <w:lvlJc w:val="left"/>
    </w:lvl>
    <w:lvl w:ilvl="6" w:tplc="9E7A4C96">
      <w:numFmt w:val="decimal"/>
      <w:lvlText w:val=""/>
      <w:lvlJc w:val="left"/>
    </w:lvl>
    <w:lvl w:ilvl="7" w:tplc="67E66970">
      <w:numFmt w:val="decimal"/>
      <w:lvlText w:val=""/>
      <w:lvlJc w:val="left"/>
    </w:lvl>
    <w:lvl w:ilvl="8" w:tplc="6276C4E2">
      <w:numFmt w:val="decimal"/>
      <w:lvlText w:val=""/>
      <w:lvlJc w:val="left"/>
    </w:lvl>
  </w:abstractNum>
  <w:abstractNum w:abstractNumId="1" w15:restartNumberingAfterBreak="0">
    <w:nsid w:val="5C865D66"/>
    <w:multiLevelType w:val="hybridMultilevel"/>
    <w:tmpl w:val="D6702532"/>
    <w:lvl w:ilvl="0" w:tplc="78B4F082">
      <w:start w:val="1"/>
      <w:numFmt w:val="bullet"/>
      <w:lvlText w:val="●"/>
      <w:lvlJc w:val="left"/>
      <w:pPr>
        <w:ind w:left="720" w:hanging="360"/>
      </w:pPr>
    </w:lvl>
    <w:lvl w:ilvl="1" w:tplc="59045048">
      <w:start w:val="1"/>
      <w:numFmt w:val="bullet"/>
      <w:lvlText w:val="○"/>
      <w:lvlJc w:val="left"/>
      <w:pPr>
        <w:ind w:left="1440" w:hanging="360"/>
      </w:pPr>
    </w:lvl>
    <w:lvl w:ilvl="2" w:tplc="40AECCA4">
      <w:start w:val="1"/>
      <w:numFmt w:val="bullet"/>
      <w:lvlText w:val="■"/>
      <w:lvlJc w:val="left"/>
      <w:pPr>
        <w:ind w:left="2160" w:hanging="360"/>
      </w:pPr>
    </w:lvl>
    <w:lvl w:ilvl="3" w:tplc="6C427932">
      <w:start w:val="1"/>
      <w:numFmt w:val="bullet"/>
      <w:lvlText w:val="●"/>
      <w:lvlJc w:val="left"/>
      <w:pPr>
        <w:ind w:left="2880" w:hanging="360"/>
      </w:pPr>
    </w:lvl>
    <w:lvl w:ilvl="4" w:tplc="F2544618">
      <w:start w:val="1"/>
      <w:numFmt w:val="bullet"/>
      <w:lvlText w:val="○"/>
      <w:lvlJc w:val="left"/>
      <w:pPr>
        <w:ind w:left="3600" w:hanging="360"/>
      </w:pPr>
    </w:lvl>
    <w:lvl w:ilvl="5" w:tplc="7682FB98">
      <w:start w:val="1"/>
      <w:numFmt w:val="bullet"/>
      <w:lvlText w:val="■"/>
      <w:lvlJc w:val="left"/>
      <w:pPr>
        <w:ind w:left="4320" w:hanging="360"/>
      </w:pPr>
    </w:lvl>
    <w:lvl w:ilvl="6" w:tplc="C03685FE">
      <w:start w:val="1"/>
      <w:numFmt w:val="bullet"/>
      <w:lvlText w:val="●"/>
      <w:lvlJc w:val="left"/>
      <w:pPr>
        <w:ind w:left="5040" w:hanging="360"/>
      </w:pPr>
    </w:lvl>
    <w:lvl w:ilvl="7" w:tplc="E92865A6">
      <w:start w:val="1"/>
      <w:numFmt w:val="bullet"/>
      <w:lvlText w:val="●"/>
      <w:lvlJc w:val="left"/>
      <w:pPr>
        <w:ind w:left="5760" w:hanging="360"/>
      </w:pPr>
    </w:lvl>
    <w:lvl w:ilvl="8" w:tplc="1D42E7A4">
      <w:start w:val="1"/>
      <w:numFmt w:val="bullet"/>
      <w:lvlText w:val="●"/>
      <w:lvlJc w:val="left"/>
      <w:pPr>
        <w:ind w:left="6480" w:hanging="360"/>
      </w:pPr>
    </w:lvl>
  </w:abstractNum>
  <w:abstractNum w:abstractNumId="2" w15:restartNumberingAfterBreak="0">
    <w:nsid w:val="7CFA4DF4"/>
    <w:multiLevelType w:val="hybridMultilevel"/>
    <w:tmpl w:val="7D3AA9F6"/>
    <w:lvl w:ilvl="0" w:tplc="E2F2056E">
      <w:start w:val="1"/>
      <w:numFmt w:val="bullet"/>
      <w:lvlText w:val="•"/>
      <w:lvlJc w:val="left"/>
      <w:pPr>
        <w:ind w:left="460" w:hanging="260"/>
      </w:pPr>
    </w:lvl>
    <w:lvl w:ilvl="1" w:tplc="BA665B7E">
      <w:numFmt w:val="decimal"/>
      <w:lvlText w:val=""/>
      <w:lvlJc w:val="left"/>
    </w:lvl>
    <w:lvl w:ilvl="2" w:tplc="5DC8576E">
      <w:numFmt w:val="decimal"/>
      <w:lvlText w:val=""/>
      <w:lvlJc w:val="left"/>
    </w:lvl>
    <w:lvl w:ilvl="3" w:tplc="7688A6B4">
      <w:numFmt w:val="decimal"/>
      <w:lvlText w:val=""/>
      <w:lvlJc w:val="left"/>
    </w:lvl>
    <w:lvl w:ilvl="4" w:tplc="CDE2FD58">
      <w:numFmt w:val="decimal"/>
      <w:lvlText w:val=""/>
      <w:lvlJc w:val="left"/>
    </w:lvl>
    <w:lvl w:ilvl="5" w:tplc="C018E5C6">
      <w:numFmt w:val="decimal"/>
      <w:lvlText w:val=""/>
      <w:lvlJc w:val="left"/>
    </w:lvl>
    <w:lvl w:ilvl="6" w:tplc="7762492C">
      <w:numFmt w:val="decimal"/>
      <w:lvlText w:val=""/>
      <w:lvlJc w:val="left"/>
    </w:lvl>
    <w:lvl w:ilvl="7" w:tplc="732AA722">
      <w:numFmt w:val="decimal"/>
      <w:lvlText w:val=""/>
      <w:lvlJc w:val="left"/>
    </w:lvl>
    <w:lvl w:ilvl="8" w:tplc="5322D8E4">
      <w:numFmt w:val="decimal"/>
      <w:lvlText w:val=""/>
      <w:lvlJc w:val="left"/>
    </w:lvl>
  </w:abstractNum>
  <w:num w:numId="1" w16cid:durableId="2121415660">
    <w:abstractNumId w:val="1"/>
    <w:lvlOverride w:ilvl="0">
      <w:startOverride w:val="1"/>
    </w:lvlOverride>
  </w:num>
  <w:num w:numId="2" w16cid:durableId="927929839">
    <w:abstractNumId w:val="0"/>
    <w:lvlOverride w:ilvl="0">
      <w:startOverride w:val="1"/>
    </w:lvlOverride>
  </w:num>
  <w:num w:numId="3" w16cid:durableId="3968256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18D"/>
    <w:rsid w:val="001946DA"/>
    <w:rsid w:val="002D6795"/>
    <w:rsid w:val="0032418D"/>
    <w:rsid w:val="00405A02"/>
    <w:rsid w:val="00CF673B"/>
    <w:rsid w:val="00D4115B"/>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3561F"/>
  <w15:docId w15:val="{B6E1F610-7F05-4F8C-AD59-8A2BAD2E9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zh-C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405A02"/>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405A02"/>
    <w:pPr>
      <w:keepNext/>
      <w:keepLines/>
      <w:spacing w:before="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405A02"/>
    <w:pPr>
      <w:keepNext/>
      <w:keepLines/>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05A02"/>
    <w:pPr>
      <w:tabs>
        <w:tab w:val="center" w:pos="4513"/>
        <w:tab w:val="right" w:pos="9026"/>
      </w:tabs>
    </w:pPr>
  </w:style>
  <w:style w:type="character" w:customStyle="1" w:styleId="HeaderChar">
    <w:name w:val="Header Char"/>
    <w:basedOn w:val="DefaultParagraphFont"/>
    <w:link w:val="Header"/>
    <w:uiPriority w:val="99"/>
    <w:rsid w:val="00405A02"/>
  </w:style>
  <w:style w:type="paragraph" w:styleId="Footer">
    <w:name w:val="footer"/>
    <w:basedOn w:val="Normal"/>
    <w:link w:val="FooterChar"/>
    <w:uiPriority w:val="99"/>
    <w:unhideWhenUsed/>
    <w:rsid w:val="00405A02"/>
    <w:pPr>
      <w:tabs>
        <w:tab w:val="center" w:pos="4513"/>
        <w:tab w:val="right" w:pos="9026"/>
      </w:tabs>
    </w:pPr>
  </w:style>
  <w:style w:type="character" w:customStyle="1" w:styleId="FooterChar">
    <w:name w:val="Footer Char"/>
    <w:basedOn w:val="DefaultParagraphFont"/>
    <w:link w:val="Footer"/>
    <w:uiPriority w:val="99"/>
    <w:rsid w:val="00405A02"/>
  </w:style>
  <w:style w:type="character" w:styleId="BookTitle">
    <w:name w:val="Book Title"/>
    <w:basedOn w:val="DefaultParagraphFont"/>
    <w:uiPriority w:val="33"/>
    <w:qFormat/>
    <w:rsid w:val="00405A02"/>
    <w:rPr>
      <w:b/>
      <w:bCs/>
      <w:i/>
      <w:iCs/>
      <w:spacing w:val="5"/>
    </w:rPr>
  </w:style>
  <w:style w:type="paragraph" w:styleId="Caption">
    <w:name w:val="caption"/>
    <w:basedOn w:val="Normal"/>
    <w:next w:val="Normal"/>
    <w:uiPriority w:val="35"/>
    <w:semiHidden/>
    <w:unhideWhenUsed/>
    <w:qFormat/>
    <w:rsid w:val="00405A02"/>
    <w:pPr>
      <w:spacing w:after="200"/>
    </w:pPr>
    <w:rPr>
      <w:i/>
      <w:iCs/>
      <w:color w:val="0E2841" w:themeColor="text2"/>
      <w:sz w:val="18"/>
      <w:szCs w:val="18"/>
    </w:rPr>
  </w:style>
  <w:style w:type="character" w:styleId="Emphasis">
    <w:name w:val="Emphasis"/>
    <w:basedOn w:val="DefaultParagraphFont"/>
    <w:uiPriority w:val="20"/>
    <w:qFormat/>
    <w:rsid w:val="00405A02"/>
    <w:rPr>
      <w:i/>
      <w:iCs/>
    </w:rPr>
  </w:style>
  <w:style w:type="character" w:customStyle="1" w:styleId="Heading7Char">
    <w:name w:val="Heading 7 Char"/>
    <w:basedOn w:val="DefaultParagraphFont"/>
    <w:link w:val="Heading7"/>
    <w:uiPriority w:val="9"/>
    <w:semiHidden/>
    <w:rsid w:val="00405A02"/>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405A02"/>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semiHidden/>
    <w:rsid w:val="00405A02"/>
    <w:rPr>
      <w:rFonts w:asciiTheme="majorHAnsi" w:eastAsiaTheme="majorEastAsia" w:hAnsiTheme="majorHAnsi" w:cstheme="majorBidi"/>
      <w:i/>
      <w:iCs/>
      <w:color w:val="272727" w:themeColor="text1" w:themeTint="D8"/>
    </w:rPr>
  </w:style>
  <w:style w:type="character" w:styleId="IntenseEmphasis">
    <w:name w:val="Intense Emphasis"/>
    <w:basedOn w:val="DefaultParagraphFont"/>
    <w:uiPriority w:val="21"/>
    <w:qFormat/>
    <w:rsid w:val="00405A02"/>
    <w:rPr>
      <w:i/>
      <w:iCs/>
      <w:color w:val="156082" w:themeColor="accent1"/>
    </w:rPr>
  </w:style>
  <w:style w:type="paragraph" w:styleId="IntenseQuote">
    <w:name w:val="Intense Quote"/>
    <w:basedOn w:val="Normal"/>
    <w:next w:val="Normal"/>
    <w:link w:val="IntenseQuoteChar"/>
    <w:uiPriority w:val="30"/>
    <w:qFormat/>
    <w:rsid w:val="00405A02"/>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405A02"/>
    <w:rPr>
      <w:i/>
      <w:iCs/>
      <w:color w:val="156082" w:themeColor="accent1"/>
    </w:rPr>
  </w:style>
  <w:style w:type="character" w:styleId="IntenseReference">
    <w:name w:val="Intense Reference"/>
    <w:basedOn w:val="DefaultParagraphFont"/>
    <w:uiPriority w:val="32"/>
    <w:qFormat/>
    <w:rsid w:val="00405A02"/>
    <w:rPr>
      <w:b/>
      <w:bCs/>
      <w:smallCaps/>
      <w:color w:val="156082" w:themeColor="accent1"/>
      <w:spacing w:val="5"/>
    </w:rPr>
  </w:style>
  <w:style w:type="paragraph" w:styleId="NoSpacing">
    <w:name w:val="No Spacing"/>
    <w:uiPriority w:val="1"/>
    <w:qFormat/>
    <w:rsid w:val="00405A02"/>
  </w:style>
  <w:style w:type="paragraph" w:styleId="Quote">
    <w:name w:val="Quote"/>
    <w:basedOn w:val="Normal"/>
    <w:next w:val="Normal"/>
    <w:link w:val="QuoteChar"/>
    <w:uiPriority w:val="29"/>
    <w:qFormat/>
    <w:rsid w:val="00405A0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05A02"/>
    <w:rPr>
      <w:i/>
      <w:iCs/>
      <w:color w:val="404040" w:themeColor="text1" w:themeTint="BF"/>
    </w:rPr>
  </w:style>
  <w:style w:type="character" w:styleId="Strong">
    <w:name w:val="Strong"/>
    <w:basedOn w:val="DefaultParagraphFont"/>
    <w:uiPriority w:val="22"/>
    <w:qFormat/>
    <w:rsid w:val="00405A02"/>
    <w:rPr>
      <w:b/>
      <w:bCs/>
    </w:rPr>
  </w:style>
  <w:style w:type="paragraph" w:styleId="Subtitle">
    <w:name w:val="Subtitle"/>
    <w:basedOn w:val="Normal"/>
    <w:next w:val="Normal"/>
    <w:link w:val="SubtitleChar"/>
    <w:uiPriority w:val="11"/>
    <w:qFormat/>
    <w:rsid w:val="00405A0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405A02"/>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405A02"/>
    <w:rPr>
      <w:i/>
      <w:iCs/>
      <w:color w:val="404040" w:themeColor="text1" w:themeTint="BF"/>
    </w:rPr>
  </w:style>
  <w:style w:type="character" w:styleId="SubtleReference">
    <w:name w:val="Subtle Reference"/>
    <w:basedOn w:val="DefaultParagraphFont"/>
    <w:uiPriority w:val="31"/>
    <w:qFormat/>
    <w:rsid w:val="00405A02"/>
    <w:rPr>
      <w:smallCaps/>
      <w:color w:val="5A5A5A" w:themeColor="text1" w:themeTint="A5"/>
    </w:rPr>
  </w:style>
  <w:style w:type="paragraph" w:styleId="TOCHeading">
    <w:name w:val="TOC Heading"/>
    <w:basedOn w:val="Heading1"/>
    <w:next w:val="Normal"/>
    <w:uiPriority w:val="39"/>
    <w:semiHidden/>
    <w:unhideWhenUsed/>
    <w:qFormat/>
    <w:rsid w:val="00405A02"/>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1195</Words>
  <Characters>6816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Vijay Perepa</cp:lastModifiedBy>
  <cp:revision>2</cp:revision>
  <dcterms:created xsi:type="dcterms:W3CDTF">2026-09-21T09:53:00Z</dcterms:created>
  <dcterms:modified xsi:type="dcterms:W3CDTF">2026-09-21T22:53:00Z</dcterms:modified>
</cp:coreProperties>
</file>