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Replacing the ambigious locations name with Standard names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train['location'].replace({'United States':'USA',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'New York':'USA',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"London":'UK',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"Los Angeles, CA":'USA',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"Washington, D.C.":'USA',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"California":'USA',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"Chicago, IL":'USA',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"Chicago":'USA',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"New York, NY":'USA',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"California, USA":'USA',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"FLorida":'USA',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"Nigeria":'Africa',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"Kenya":'Africa',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"Everywhere":'Worldwide',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"San Francisco":'USA',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"Florida":'USA',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"United Kingdom":'UK',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"Los Angeles":'USA',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"Toronto":'Canada',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"San Francisco, CA":'USA',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"NYC":'USA',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"Seattle":'USA',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"Earth":'Worldwide',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"Ireland":'UK',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"London, England":'UK',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"New York City":'USA',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"Texas":'USA',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"London, UK":'UK',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"Atlanta, GA":'USA',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"Mumbai":"India"},inplace=True)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