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5ACB27" w14:textId="77777777" w:rsidR="00514A8C" w:rsidRDefault="00514A8C"/>
    <w:p w14:paraId="7B305D39" w14:textId="77777777" w:rsidR="00514A8C" w:rsidRDefault="00514A8C"/>
    <w:p w14:paraId="09754D8B" w14:textId="77777777" w:rsidR="00514A8C" w:rsidRDefault="00000000">
      <w:pPr>
        <w:jc w:val="center"/>
      </w:pPr>
      <w:r>
        <w:rPr>
          <w:b/>
          <w:sz w:val="32"/>
        </w:rPr>
        <w:t>Machine Learning Operations (AIMLCZG523) — Assignment 1</w:t>
      </w:r>
    </w:p>
    <w:p w14:paraId="742C8E75" w14:textId="77777777" w:rsidR="00514A8C" w:rsidRDefault="00000000">
      <w:pPr>
        <w:jc w:val="center"/>
      </w:pPr>
      <w:r>
        <w:rPr>
          <w:b/>
          <w:sz w:val="40"/>
        </w:rPr>
        <w:t>Heart Disease Risk Prediction: An End-to-End MLOps Pipeline</w:t>
      </w:r>
    </w:p>
    <w:p w14:paraId="6C620AD9" w14:textId="77777777" w:rsidR="00514A8C" w:rsidRDefault="00514A8C"/>
    <w:p w14:paraId="084719DA" w14:textId="77777777" w:rsidR="00514A8C" w:rsidRDefault="00000000">
      <w:pPr>
        <w:jc w:val="center"/>
      </w:pPr>
      <w:r>
        <w:rPr>
          <w:sz w:val="26"/>
        </w:rPr>
        <w:t>STUDENT NAME: YELDONA DESAI V VITTAL</w:t>
      </w:r>
    </w:p>
    <w:p w14:paraId="2AB76CC7" w14:textId="77777777" w:rsidR="00514A8C" w:rsidRDefault="00000000">
      <w:pPr>
        <w:jc w:val="center"/>
      </w:pPr>
      <w:r>
        <w:rPr>
          <w:sz w:val="26"/>
        </w:rPr>
        <w:t>STUDENT ID: 2025AE05316</w:t>
      </w:r>
    </w:p>
    <w:p w14:paraId="59D4EB0E" w14:textId="77777777" w:rsidR="00514A8C" w:rsidRDefault="00514A8C"/>
    <w:p w14:paraId="584A4CFB" w14:textId="77777777" w:rsidR="00514A8C" w:rsidRDefault="00000000">
      <w:pPr>
        <w:jc w:val="center"/>
      </w:pPr>
      <w:r>
        <w:t>2026-10-16</w:t>
      </w:r>
    </w:p>
    <w:p w14:paraId="35780B4E" w14:textId="122E172B" w:rsidR="00514A8C" w:rsidRDefault="00514A8C">
      <w:pPr>
        <w:jc w:val="center"/>
      </w:pPr>
      <w:hyperlink r:id="rId6">
        <w:r>
          <w:t>2025AE05316_MLOps_Assignment1_GitHub_Link</w:t>
        </w:r>
      </w:hyperlink>
    </w:p>
    <w:p w14:paraId="59568C2C" w14:textId="77777777" w:rsidR="00514A8C" w:rsidRDefault="00000000">
      <w:pPr>
        <w:jc w:val="center"/>
      </w:pPr>
      <w:r>
        <w:rPr>
          <w:b/>
        </w:rPr>
        <w:t xml:space="preserve">Demo video (embedded): </w:t>
      </w:r>
      <w:r>
        <w:t>2025AE05316_MLOps_Assignment1_Video.mp4</w:t>
      </w:r>
    </w:p>
    <w:p w14:paraId="684C4FD8" w14:textId="77777777" w:rsidR="00514A8C" w:rsidRDefault="00000000">
      <w:pPr>
        <w:jc w:val="center"/>
      </w:pPr>
      <w:r>
        <w:t>Double-click the thumbnail in Microsoft Word (desktop) to open and play the video.</w:t>
      </w:r>
    </w:p>
    <w:p w14:paraId="52A005D5" w14:textId="77777777" w:rsidR="00514A8C" w:rsidRDefault="00D54ED7">
      <w:pPr>
        <w:jc w:val="center"/>
      </w:pPr>
      <w:r>
        <w:rPr>
          <w:noProof/>
        </w:rPr>
        <w:object w:dxaOrig="6480" w:dyaOrig="3645" w14:anchorId="4332A9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24pt;height:182.2pt;mso-width-percent:0;mso-height-percent:0;mso-width-percent:0;mso-height-percent:0" o:ole="">
            <v:imagedata r:id="rId7" o:title=""/>
          </v:shape>
          <o:OLEObject Type="Embed" ProgID="Package" ShapeID="_x0000_i1025" DrawAspect="Content" ObjectID="_1853783488" r:id="rId8"/>
        </w:object>
      </w:r>
    </w:p>
    <w:p w14:paraId="600C9997" w14:textId="3727560A" w:rsidR="00514A8C" w:rsidRDefault="00514A8C">
      <w:pPr>
        <w:jc w:val="center"/>
      </w:pPr>
      <w:hyperlink r:id="rId9" w:history="1">
        <w:r>
          <w:t>Online Drive Link</w:t>
        </w:r>
      </w:hyperlink>
      <w:r w:rsidR="00170ED5">
        <w:t xml:space="preserve"> or </w:t>
      </w:r>
      <w:hyperlink r:id="rId10" w:history="1">
        <w:r w:rsidR="00170ED5" w:rsidRPr="00170ED5">
          <w:rPr>
            <w:rStyle w:val="Hyperlink"/>
          </w:rPr>
          <w:t>GitHub Video Link</w:t>
        </w:r>
      </w:hyperlink>
    </w:p>
    <w:p w14:paraId="5E6D0E32" w14:textId="0D1D86D9" w:rsidR="00514A8C" w:rsidRDefault="00000000">
      <w:r>
        <w:br w:type="page"/>
      </w:r>
    </w:p>
    <w:p w14:paraId="18C673ED" w14:textId="0D1D86D9" w:rsidR="00514A8C" w:rsidRDefault="00000000">
      <w:pPr>
        <w:pStyle w:val="Heading1"/>
      </w:pPr>
      <w:bookmarkStart w:id="0" w:name="_Toc243088184"/>
      <w:r>
        <w:lastRenderedPageBreak/>
        <w:t>Table of Contents</w:t>
      </w:r>
      <w:bookmarkEnd w:id="0"/>
    </w:p>
    <w:p w14:paraId="2A2123D4" w14:textId="27708513" w:rsidR="009D426F" w:rsidRDefault="00000000">
      <w:pPr>
        <w:pStyle w:val="TOC1"/>
        <w:tabs>
          <w:tab w:val="right" w:leader="dot" w:pos="9638"/>
        </w:tabs>
        <w:rPr>
          <w:noProof/>
        </w:rPr>
      </w:pPr>
      <w:r>
        <w:fldChar w:fldCharType="begin"/>
      </w:r>
      <w:r>
        <w:instrText>TOC \o "1-3" \h \z \u</w:instrText>
      </w:r>
      <w:r>
        <w:fldChar w:fldCharType="separate"/>
      </w:r>
      <w:hyperlink w:anchor="_Toc243088184" w:history="1">
        <w:r w:rsidR="009D426F" w:rsidRPr="00A74CFD">
          <w:rPr>
            <w:rStyle w:val="Hyperlink"/>
            <w:noProof/>
          </w:rPr>
          <w:t>Table of Contents</w:t>
        </w:r>
        <w:r w:rsidR="009D426F">
          <w:rPr>
            <w:noProof/>
            <w:webHidden/>
          </w:rPr>
          <w:tab/>
        </w:r>
        <w:r w:rsidR="009D426F">
          <w:rPr>
            <w:noProof/>
            <w:webHidden/>
          </w:rPr>
          <w:fldChar w:fldCharType="begin"/>
        </w:r>
        <w:r w:rsidR="009D426F">
          <w:rPr>
            <w:noProof/>
            <w:webHidden/>
          </w:rPr>
          <w:instrText xml:space="preserve"> PAGEREF _Toc243088184 \h </w:instrText>
        </w:r>
        <w:r w:rsidR="009D426F">
          <w:rPr>
            <w:noProof/>
            <w:webHidden/>
          </w:rPr>
        </w:r>
        <w:r w:rsidR="009D426F">
          <w:rPr>
            <w:noProof/>
            <w:webHidden/>
          </w:rPr>
          <w:fldChar w:fldCharType="separate"/>
        </w:r>
        <w:r w:rsidR="009D426F">
          <w:rPr>
            <w:noProof/>
            <w:webHidden/>
          </w:rPr>
          <w:t>2</w:t>
        </w:r>
        <w:r w:rsidR="009D426F">
          <w:rPr>
            <w:noProof/>
            <w:webHidden/>
          </w:rPr>
          <w:fldChar w:fldCharType="end"/>
        </w:r>
      </w:hyperlink>
    </w:p>
    <w:p w14:paraId="5468564E" w14:textId="059686F2" w:rsidR="009D426F" w:rsidRDefault="009D426F">
      <w:pPr>
        <w:pStyle w:val="TOC1"/>
        <w:tabs>
          <w:tab w:val="right" w:leader="dot" w:pos="9638"/>
        </w:tabs>
        <w:rPr>
          <w:noProof/>
        </w:rPr>
      </w:pPr>
      <w:hyperlink w:anchor="_Toc243088185" w:history="1">
        <w:r w:rsidRPr="00A74CFD">
          <w:rPr>
            <w:rStyle w:val="Hyperlink"/>
            <w:noProof/>
          </w:rPr>
          <w:t>1. Introduction and Problem Statement</w:t>
        </w:r>
        <w:r>
          <w:rPr>
            <w:noProof/>
            <w:webHidden/>
          </w:rPr>
          <w:tab/>
        </w:r>
        <w:r>
          <w:rPr>
            <w:noProof/>
            <w:webHidden/>
          </w:rPr>
          <w:fldChar w:fldCharType="begin"/>
        </w:r>
        <w:r>
          <w:rPr>
            <w:noProof/>
            <w:webHidden/>
          </w:rPr>
          <w:instrText xml:space="preserve"> PAGEREF _Toc243088185 \h </w:instrText>
        </w:r>
        <w:r>
          <w:rPr>
            <w:noProof/>
            <w:webHidden/>
          </w:rPr>
        </w:r>
        <w:r>
          <w:rPr>
            <w:noProof/>
            <w:webHidden/>
          </w:rPr>
          <w:fldChar w:fldCharType="separate"/>
        </w:r>
        <w:r>
          <w:rPr>
            <w:noProof/>
            <w:webHidden/>
          </w:rPr>
          <w:t>3</w:t>
        </w:r>
        <w:r>
          <w:rPr>
            <w:noProof/>
            <w:webHidden/>
          </w:rPr>
          <w:fldChar w:fldCharType="end"/>
        </w:r>
      </w:hyperlink>
    </w:p>
    <w:p w14:paraId="41C3C374" w14:textId="3E3F83EA" w:rsidR="009D426F" w:rsidRDefault="009D426F">
      <w:pPr>
        <w:pStyle w:val="TOC1"/>
        <w:tabs>
          <w:tab w:val="right" w:leader="dot" w:pos="9638"/>
        </w:tabs>
        <w:rPr>
          <w:noProof/>
        </w:rPr>
      </w:pPr>
      <w:hyperlink w:anchor="_Toc243088186" w:history="1">
        <w:r w:rsidRPr="00A74CFD">
          <w:rPr>
            <w:rStyle w:val="Hyperlink"/>
            <w:noProof/>
          </w:rPr>
          <w:t>2. Setup and Installation Instructions</w:t>
        </w:r>
        <w:r>
          <w:rPr>
            <w:noProof/>
            <w:webHidden/>
          </w:rPr>
          <w:tab/>
        </w:r>
        <w:r>
          <w:rPr>
            <w:noProof/>
            <w:webHidden/>
          </w:rPr>
          <w:fldChar w:fldCharType="begin"/>
        </w:r>
        <w:r>
          <w:rPr>
            <w:noProof/>
            <w:webHidden/>
          </w:rPr>
          <w:instrText xml:space="preserve"> PAGEREF _Toc243088186 \h </w:instrText>
        </w:r>
        <w:r>
          <w:rPr>
            <w:noProof/>
            <w:webHidden/>
          </w:rPr>
        </w:r>
        <w:r>
          <w:rPr>
            <w:noProof/>
            <w:webHidden/>
          </w:rPr>
          <w:fldChar w:fldCharType="separate"/>
        </w:r>
        <w:r>
          <w:rPr>
            <w:noProof/>
            <w:webHidden/>
          </w:rPr>
          <w:t>3</w:t>
        </w:r>
        <w:r>
          <w:rPr>
            <w:noProof/>
            <w:webHidden/>
          </w:rPr>
          <w:fldChar w:fldCharType="end"/>
        </w:r>
      </w:hyperlink>
    </w:p>
    <w:p w14:paraId="0E2E202C" w14:textId="194DAEDA" w:rsidR="009D426F" w:rsidRDefault="009D426F">
      <w:pPr>
        <w:pStyle w:val="TOC1"/>
        <w:tabs>
          <w:tab w:val="right" w:leader="dot" w:pos="9638"/>
        </w:tabs>
        <w:rPr>
          <w:noProof/>
        </w:rPr>
      </w:pPr>
      <w:hyperlink w:anchor="_Toc243088187" w:history="1">
        <w:r w:rsidRPr="00A74CFD">
          <w:rPr>
            <w:rStyle w:val="Hyperlink"/>
            <w:noProof/>
          </w:rPr>
          <w:t>3. Data Acquisition and Exploratory Data Analysis</w:t>
        </w:r>
        <w:r>
          <w:rPr>
            <w:noProof/>
            <w:webHidden/>
          </w:rPr>
          <w:tab/>
        </w:r>
        <w:r>
          <w:rPr>
            <w:noProof/>
            <w:webHidden/>
          </w:rPr>
          <w:fldChar w:fldCharType="begin"/>
        </w:r>
        <w:r>
          <w:rPr>
            <w:noProof/>
            <w:webHidden/>
          </w:rPr>
          <w:instrText xml:space="preserve"> PAGEREF _Toc243088187 \h </w:instrText>
        </w:r>
        <w:r>
          <w:rPr>
            <w:noProof/>
            <w:webHidden/>
          </w:rPr>
        </w:r>
        <w:r>
          <w:rPr>
            <w:noProof/>
            <w:webHidden/>
          </w:rPr>
          <w:fldChar w:fldCharType="separate"/>
        </w:r>
        <w:r>
          <w:rPr>
            <w:noProof/>
            <w:webHidden/>
          </w:rPr>
          <w:t>3</w:t>
        </w:r>
        <w:r>
          <w:rPr>
            <w:noProof/>
            <w:webHidden/>
          </w:rPr>
          <w:fldChar w:fldCharType="end"/>
        </w:r>
      </w:hyperlink>
    </w:p>
    <w:p w14:paraId="1A94E219" w14:textId="40BB9423" w:rsidR="009D426F" w:rsidRDefault="009D426F">
      <w:pPr>
        <w:pStyle w:val="TOC1"/>
        <w:tabs>
          <w:tab w:val="right" w:leader="dot" w:pos="9638"/>
        </w:tabs>
        <w:rPr>
          <w:noProof/>
        </w:rPr>
      </w:pPr>
      <w:hyperlink w:anchor="_Toc243088188" w:history="1">
        <w:r w:rsidRPr="00A74CFD">
          <w:rPr>
            <w:rStyle w:val="Hyperlink"/>
            <w:noProof/>
          </w:rPr>
          <w:t>4. Feature Engineering and Modelling</w:t>
        </w:r>
        <w:r>
          <w:rPr>
            <w:noProof/>
            <w:webHidden/>
          </w:rPr>
          <w:tab/>
        </w:r>
        <w:r>
          <w:rPr>
            <w:noProof/>
            <w:webHidden/>
          </w:rPr>
          <w:fldChar w:fldCharType="begin"/>
        </w:r>
        <w:r>
          <w:rPr>
            <w:noProof/>
            <w:webHidden/>
          </w:rPr>
          <w:instrText xml:space="preserve"> PAGEREF _Toc243088188 \h </w:instrText>
        </w:r>
        <w:r>
          <w:rPr>
            <w:noProof/>
            <w:webHidden/>
          </w:rPr>
        </w:r>
        <w:r>
          <w:rPr>
            <w:noProof/>
            <w:webHidden/>
          </w:rPr>
          <w:fldChar w:fldCharType="separate"/>
        </w:r>
        <w:r>
          <w:rPr>
            <w:noProof/>
            <w:webHidden/>
          </w:rPr>
          <w:t>4</w:t>
        </w:r>
        <w:r>
          <w:rPr>
            <w:noProof/>
            <w:webHidden/>
          </w:rPr>
          <w:fldChar w:fldCharType="end"/>
        </w:r>
      </w:hyperlink>
    </w:p>
    <w:p w14:paraId="5CB28FB4" w14:textId="5DB2EF88" w:rsidR="009D426F" w:rsidRDefault="009D426F">
      <w:pPr>
        <w:pStyle w:val="TOC2"/>
        <w:tabs>
          <w:tab w:val="right" w:leader="dot" w:pos="9638"/>
        </w:tabs>
        <w:rPr>
          <w:noProof/>
        </w:rPr>
      </w:pPr>
      <w:hyperlink w:anchor="_Toc243088189" w:history="1">
        <w:r w:rsidRPr="00A74CFD">
          <w:rPr>
            <w:rStyle w:val="Hyperlink"/>
            <w:noProof/>
          </w:rPr>
          <w:t>Leave-one-site-out generalisation</w:t>
        </w:r>
        <w:r>
          <w:rPr>
            <w:noProof/>
            <w:webHidden/>
          </w:rPr>
          <w:tab/>
        </w:r>
        <w:r>
          <w:rPr>
            <w:noProof/>
            <w:webHidden/>
          </w:rPr>
          <w:fldChar w:fldCharType="begin"/>
        </w:r>
        <w:r>
          <w:rPr>
            <w:noProof/>
            <w:webHidden/>
          </w:rPr>
          <w:instrText xml:space="preserve"> PAGEREF _Toc243088189 \h </w:instrText>
        </w:r>
        <w:r>
          <w:rPr>
            <w:noProof/>
            <w:webHidden/>
          </w:rPr>
        </w:r>
        <w:r>
          <w:rPr>
            <w:noProof/>
            <w:webHidden/>
          </w:rPr>
          <w:fldChar w:fldCharType="separate"/>
        </w:r>
        <w:r>
          <w:rPr>
            <w:noProof/>
            <w:webHidden/>
          </w:rPr>
          <w:t>5</w:t>
        </w:r>
        <w:r>
          <w:rPr>
            <w:noProof/>
            <w:webHidden/>
          </w:rPr>
          <w:fldChar w:fldCharType="end"/>
        </w:r>
      </w:hyperlink>
    </w:p>
    <w:p w14:paraId="493FD630" w14:textId="618ADC2E" w:rsidR="009D426F" w:rsidRDefault="009D426F">
      <w:pPr>
        <w:pStyle w:val="TOC1"/>
        <w:tabs>
          <w:tab w:val="right" w:leader="dot" w:pos="9638"/>
        </w:tabs>
        <w:rPr>
          <w:noProof/>
        </w:rPr>
      </w:pPr>
      <w:hyperlink w:anchor="_Toc243088190" w:history="1">
        <w:r w:rsidRPr="00A74CFD">
          <w:rPr>
            <w:rStyle w:val="Hyperlink"/>
            <w:noProof/>
          </w:rPr>
          <w:t>5. Experiment Tracking</w:t>
        </w:r>
        <w:r>
          <w:rPr>
            <w:noProof/>
            <w:webHidden/>
          </w:rPr>
          <w:tab/>
        </w:r>
        <w:r>
          <w:rPr>
            <w:noProof/>
            <w:webHidden/>
          </w:rPr>
          <w:fldChar w:fldCharType="begin"/>
        </w:r>
        <w:r>
          <w:rPr>
            <w:noProof/>
            <w:webHidden/>
          </w:rPr>
          <w:instrText xml:space="preserve"> PAGEREF _Toc243088190 \h </w:instrText>
        </w:r>
        <w:r>
          <w:rPr>
            <w:noProof/>
            <w:webHidden/>
          </w:rPr>
        </w:r>
        <w:r>
          <w:rPr>
            <w:noProof/>
            <w:webHidden/>
          </w:rPr>
          <w:fldChar w:fldCharType="separate"/>
        </w:r>
        <w:r>
          <w:rPr>
            <w:noProof/>
            <w:webHidden/>
          </w:rPr>
          <w:t>6</w:t>
        </w:r>
        <w:r>
          <w:rPr>
            <w:noProof/>
            <w:webHidden/>
          </w:rPr>
          <w:fldChar w:fldCharType="end"/>
        </w:r>
      </w:hyperlink>
    </w:p>
    <w:p w14:paraId="3108DB8F" w14:textId="1DEEF528" w:rsidR="009D426F" w:rsidRDefault="009D426F">
      <w:pPr>
        <w:pStyle w:val="TOC1"/>
        <w:tabs>
          <w:tab w:val="right" w:leader="dot" w:pos="9638"/>
        </w:tabs>
        <w:rPr>
          <w:noProof/>
        </w:rPr>
      </w:pPr>
      <w:hyperlink w:anchor="_Toc243088191" w:history="1">
        <w:r w:rsidRPr="00A74CFD">
          <w:rPr>
            <w:rStyle w:val="Hyperlink"/>
            <w:noProof/>
          </w:rPr>
          <w:t>6. Model Packaging and Reproducibility</w:t>
        </w:r>
        <w:r>
          <w:rPr>
            <w:noProof/>
            <w:webHidden/>
          </w:rPr>
          <w:tab/>
        </w:r>
        <w:r>
          <w:rPr>
            <w:noProof/>
            <w:webHidden/>
          </w:rPr>
          <w:fldChar w:fldCharType="begin"/>
        </w:r>
        <w:r>
          <w:rPr>
            <w:noProof/>
            <w:webHidden/>
          </w:rPr>
          <w:instrText xml:space="preserve"> PAGEREF _Toc243088191 \h </w:instrText>
        </w:r>
        <w:r>
          <w:rPr>
            <w:noProof/>
            <w:webHidden/>
          </w:rPr>
        </w:r>
        <w:r>
          <w:rPr>
            <w:noProof/>
            <w:webHidden/>
          </w:rPr>
          <w:fldChar w:fldCharType="separate"/>
        </w:r>
        <w:r>
          <w:rPr>
            <w:noProof/>
            <w:webHidden/>
          </w:rPr>
          <w:t>6</w:t>
        </w:r>
        <w:r>
          <w:rPr>
            <w:noProof/>
            <w:webHidden/>
          </w:rPr>
          <w:fldChar w:fldCharType="end"/>
        </w:r>
      </w:hyperlink>
    </w:p>
    <w:p w14:paraId="3BDBDAE9" w14:textId="6EEE17F2" w:rsidR="009D426F" w:rsidRDefault="009D426F">
      <w:pPr>
        <w:pStyle w:val="TOC1"/>
        <w:tabs>
          <w:tab w:val="right" w:leader="dot" w:pos="9638"/>
        </w:tabs>
        <w:rPr>
          <w:noProof/>
        </w:rPr>
      </w:pPr>
      <w:hyperlink w:anchor="_Toc243088192" w:history="1">
        <w:r w:rsidRPr="00A74CFD">
          <w:rPr>
            <w:rStyle w:val="Hyperlink"/>
            <w:noProof/>
          </w:rPr>
          <w:t>7. CI/CD Pipeline and Automated Testing</w:t>
        </w:r>
        <w:r>
          <w:rPr>
            <w:noProof/>
            <w:webHidden/>
          </w:rPr>
          <w:tab/>
        </w:r>
        <w:r>
          <w:rPr>
            <w:noProof/>
            <w:webHidden/>
          </w:rPr>
          <w:fldChar w:fldCharType="begin"/>
        </w:r>
        <w:r>
          <w:rPr>
            <w:noProof/>
            <w:webHidden/>
          </w:rPr>
          <w:instrText xml:space="preserve"> PAGEREF _Toc243088192 \h </w:instrText>
        </w:r>
        <w:r>
          <w:rPr>
            <w:noProof/>
            <w:webHidden/>
          </w:rPr>
        </w:r>
        <w:r>
          <w:rPr>
            <w:noProof/>
            <w:webHidden/>
          </w:rPr>
          <w:fldChar w:fldCharType="separate"/>
        </w:r>
        <w:r>
          <w:rPr>
            <w:noProof/>
            <w:webHidden/>
          </w:rPr>
          <w:t>7</w:t>
        </w:r>
        <w:r>
          <w:rPr>
            <w:noProof/>
            <w:webHidden/>
          </w:rPr>
          <w:fldChar w:fldCharType="end"/>
        </w:r>
      </w:hyperlink>
    </w:p>
    <w:p w14:paraId="7C69EDF0" w14:textId="53F19F8B" w:rsidR="009D426F" w:rsidRDefault="009D426F">
      <w:pPr>
        <w:pStyle w:val="TOC1"/>
        <w:tabs>
          <w:tab w:val="right" w:leader="dot" w:pos="9638"/>
        </w:tabs>
        <w:rPr>
          <w:noProof/>
        </w:rPr>
      </w:pPr>
      <w:hyperlink w:anchor="_Toc243088193" w:history="1">
        <w:r w:rsidRPr="00A74CFD">
          <w:rPr>
            <w:rStyle w:val="Hyperlink"/>
            <w:noProof/>
          </w:rPr>
          <w:t>8. Containerisation and API Design</w:t>
        </w:r>
        <w:r>
          <w:rPr>
            <w:noProof/>
            <w:webHidden/>
          </w:rPr>
          <w:tab/>
        </w:r>
        <w:r>
          <w:rPr>
            <w:noProof/>
            <w:webHidden/>
          </w:rPr>
          <w:fldChar w:fldCharType="begin"/>
        </w:r>
        <w:r>
          <w:rPr>
            <w:noProof/>
            <w:webHidden/>
          </w:rPr>
          <w:instrText xml:space="preserve"> PAGEREF _Toc243088193 \h </w:instrText>
        </w:r>
        <w:r>
          <w:rPr>
            <w:noProof/>
            <w:webHidden/>
          </w:rPr>
        </w:r>
        <w:r>
          <w:rPr>
            <w:noProof/>
            <w:webHidden/>
          </w:rPr>
          <w:fldChar w:fldCharType="separate"/>
        </w:r>
        <w:r>
          <w:rPr>
            <w:noProof/>
            <w:webHidden/>
          </w:rPr>
          <w:t>7</w:t>
        </w:r>
        <w:r>
          <w:rPr>
            <w:noProof/>
            <w:webHidden/>
          </w:rPr>
          <w:fldChar w:fldCharType="end"/>
        </w:r>
      </w:hyperlink>
    </w:p>
    <w:p w14:paraId="06DA1377" w14:textId="62905E6C" w:rsidR="009D426F" w:rsidRDefault="009D426F">
      <w:pPr>
        <w:pStyle w:val="TOC1"/>
        <w:tabs>
          <w:tab w:val="right" w:leader="dot" w:pos="9638"/>
        </w:tabs>
        <w:rPr>
          <w:noProof/>
        </w:rPr>
      </w:pPr>
      <w:hyperlink w:anchor="_Toc243088194" w:history="1">
        <w:r w:rsidRPr="00A74CFD">
          <w:rPr>
            <w:rStyle w:val="Hyperlink"/>
            <w:noProof/>
          </w:rPr>
          <w:t>9. Kubernetes Deployment</w:t>
        </w:r>
        <w:r>
          <w:rPr>
            <w:noProof/>
            <w:webHidden/>
          </w:rPr>
          <w:tab/>
        </w:r>
        <w:r>
          <w:rPr>
            <w:noProof/>
            <w:webHidden/>
          </w:rPr>
          <w:fldChar w:fldCharType="begin"/>
        </w:r>
        <w:r>
          <w:rPr>
            <w:noProof/>
            <w:webHidden/>
          </w:rPr>
          <w:instrText xml:space="preserve"> PAGEREF _Toc243088194 \h </w:instrText>
        </w:r>
        <w:r>
          <w:rPr>
            <w:noProof/>
            <w:webHidden/>
          </w:rPr>
        </w:r>
        <w:r>
          <w:rPr>
            <w:noProof/>
            <w:webHidden/>
          </w:rPr>
          <w:fldChar w:fldCharType="separate"/>
        </w:r>
        <w:r>
          <w:rPr>
            <w:noProof/>
            <w:webHidden/>
          </w:rPr>
          <w:t>7</w:t>
        </w:r>
        <w:r>
          <w:rPr>
            <w:noProof/>
            <w:webHidden/>
          </w:rPr>
          <w:fldChar w:fldCharType="end"/>
        </w:r>
      </w:hyperlink>
    </w:p>
    <w:p w14:paraId="772978B2" w14:textId="5F35F7A0" w:rsidR="009D426F" w:rsidRDefault="009D426F">
      <w:pPr>
        <w:pStyle w:val="TOC1"/>
        <w:tabs>
          <w:tab w:val="right" w:leader="dot" w:pos="9638"/>
        </w:tabs>
        <w:rPr>
          <w:noProof/>
        </w:rPr>
      </w:pPr>
      <w:hyperlink w:anchor="_Toc243088195" w:history="1">
        <w:r w:rsidRPr="00A74CFD">
          <w:rPr>
            <w:rStyle w:val="Hyperlink"/>
            <w:noProof/>
          </w:rPr>
          <w:t>10. Monitoring and Logging</w:t>
        </w:r>
        <w:r>
          <w:rPr>
            <w:noProof/>
            <w:webHidden/>
          </w:rPr>
          <w:tab/>
        </w:r>
        <w:r>
          <w:rPr>
            <w:noProof/>
            <w:webHidden/>
          </w:rPr>
          <w:fldChar w:fldCharType="begin"/>
        </w:r>
        <w:r>
          <w:rPr>
            <w:noProof/>
            <w:webHidden/>
          </w:rPr>
          <w:instrText xml:space="preserve"> PAGEREF _Toc243088195 \h </w:instrText>
        </w:r>
        <w:r>
          <w:rPr>
            <w:noProof/>
            <w:webHidden/>
          </w:rPr>
        </w:r>
        <w:r>
          <w:rPr>
            <w:noProof/>
            <w:webHidden/>
          </w:rPr>
          <w:fldChar w:fldCharType="separate"/>
        </w:r>
        <w:r>
          <w:rPr>
            <w:noProof/>
            <w:webHidden/>
          </w:rPr>
          <w:t>8</w:t>
        </w:r>
        <w:r>
          <w:rPr>
            <w:noProof/>
            <w:webHidden/>
          </w:rPr>
          <w:fldChar w:fldCharType="end"/>
        </w:r>
      </w:hyperlink>
    </w:p>
    <w:p w14:paraId="0D0834E9" w14:textId="50E3684C" w:rsidR="009D426F" w:rsidRDefault="009D426F">
      <w:pPr>
        <w:pStyle w:val="TOC1"/>
        <w:tabs>
          <w:tab w:val="right" w:leader="dot" w:pos="9638"/>
        </w:tabs>
        <w:rPr>
          <w:noProof/>
        </w:rPr>
      </w:pPr>
      <w:hyperlink w:anchor="_Toc243088196" w:history="1">
        <w:r w:rsidRPr="00A74CFD">
          <w:rPr>
            <w:rStyle w:val="Hyperlink"/>
            <w:noProof/>
          </w:rPr>
          <w:t>11. Architecture Diagram</w:t>
        </w:r>
        <w:r>
          <w:rPr>
            <w:noProof/>
            <w:webHidden/>
          </w:rPr>
          <w:tab/>
        </w:r>
        <w:r>
          <w:rPr>
            <w:noProof/>
            <w:webHidden/>
          </w:rPr>
          <w:fldChar w:fldCharType="begin"/>
        </w:r>
        <w:r>
          <w:rPr>
            <w:noProof/>
            <w:webHidden/>
          </w:rPr>
          <w:instrText xml:space="preserve"> PAGEREF _Toc243088196 \h </w:instrText>
        </w:r>
        <w:r>
          <w:rPr>
            <w:noProof/>
            <w:webHidden/>
          </w:rPr>
        </w:r>
        <w:r>
          <w:rPr>
            <w:noProof/>
            <w:webHidden/>
          </w:rPr>
          <w:fldChar w:fldCharType="separate"/>
        </w:r>
        <w:r>
          <w:rPr>
            <w:noProof/>
            <w:webHidden/>
          </w:rPr>
          <w:t>9</w:t>
        </w:r>
        <w:r>
          <w:rPr>
            <w:noProof/>
            <w:webHidden/>
          </w:rPr>
          <w:fldChar w:fldCharType="end"/>
        </w:r>
      </w:hyperlink>
    </w:p>
    <w:p w14:paraId="0EE28605" w14:textId="0CAA834B" w:rsidR="009D426F" w:rsidRDefault="009D426F">
      <w:pPr>
        <w:pStyle w:val="TOC1"/>
        <w:tabs>
          <w:tab w:val="right" w:leader="dot" w:pos="9638"/>
        </w:tabs>
        <w:rPr>
          <w:noProof/>
        </w:rPr>
      </w:pPr>
      <w:hyperlink w:anchor="_Toc243088197" w:history="1">
        <w:r w:rsidRPr="00A74CFD">
          <w:rPr>
            <w:rStyle w:val="Hyperlink"/>
            <w:noProof/>
          </w:rPr>
          <w:t>12. Limitations, Ethical Considerations, and Future Work</w:t>
        </w:r>
        <w:r>
          <w:rPr>
            <w:noProof/>
            <w:webHidden/>
          </w:rPr>
          <w:tab/>
        </w:r>
        <w:r>
          <w:rPr>
            <w:noProof/>
            <w:webHidden/>
          </w:rPr>
          <w:fldChar w:fldCharType="begin"/>
        </w:r>
        <w:r>
          <w:rPr>
            <w:noProof/>
            <w:webHidden/>
          </w:rPr>
          <w:instrText xml:space="preserve"> PAGEREF _Toc243088197 \h </w:instrText>
        </w:r>
        <w:r>
          <w:rPr>
            <w:noProof/>
            <w:webHidden/>
          </w:rPr>
        </w:r>
        <w:r>
          <w:rPr>
            <w:noProof/>
            <w:webHidden/>
          </w:rPr>
          <w:fldChar w:fldCharType="separate"/>
        </w:r>
        <w:r>
          <w:rPr>
            <w:noProof/>
            <w:webHidden/>
          </w:rPr>
          <w:t>9</w:t>
        </w:r>
        <w:r>
          <w:rPr>
            <w:noProof/>
            <w:webHidden/>
          </w:rPr>
          <w:fldChar w:fldCharType="end"/>
        </w:r>
      </w:hyperlink>
    </w:p>
    <w:p w14:paraId="233C2A36" w14:textId="148AF96E" w:rsidR="009D426F" w:rsidRDefault="009D426F">
      <w:pPr>
        <w:pStyle w:val="TOC1"/>
        <w:tabs>
          <w:tab w:val="right" w:leader="dot" w:pos="9638"/>
        </w:tabs>
        <w:rPr>
          <w:noProof/>
        </w:rPr>
      </w:pPr>
      <w:hyperlink w:anchor="_Toc243088198" w:history="1">
        <w:r w:rsidRPr="00A74CFD">
          <w:rPr>
            <w:rStyle w:val="Hyperlink"/>
            <w:noProof/>
          </w:rPr>
          <w:t>13. References</w:t>
        </w:r>
        <w:r>
          <w:rPr>
            <w:noProof/>
            <w:webHidden/>
          </w:rPr>
          <w:tab/>
        </w:r>
        <w:r>
          <w:rPr>
            <w:noProof/>
            <w:webHidden/>
          </w:rPr>
          <w:fldChar w:fldCharType="begin"/>
        </w:r>
        <w:r>
          <w:rPr>
            <w:noProof/>
            <w:webHidden/>
          </w:rPr>
          <w:instrText xml:space="preserve"> PAGEREF _Toc243088198 \h </w:instrText>
        </w:r>
        <w:r>
          <w:rPr>
            <w:noProof/>
            <w:webHidden/>
          </w:rPr>
        </w:r>
        <w:r>
          <w:rPr>
            <w:noProof/>
            <w:webHidden/>
          </w:rPr>
          <w:fldChar w:fldCharType="separate"/>
        </w:r>
        <w:r>
          <w:rPr>
            <w:noProof/>
            <w:webHidden/>
          </w:rPr>
          <w:t>9</w:t>
        </w:r>
        <w:r>
          <w:rPr>
            <w:noProof/>
            <w:webHidden/>
          </w:rPr>
          <w:fldChar w:fldCharType="end"/>
        </w:r>
      </w:hyperlink>
    </w:p>
    <w:p w14:paraId="105A03D2" w14:textId="562C1C87" w:rsidR="00514A8C" w:rsidRDefault="00000000">
      <w:r>
        <w:fldChar w:fldCharType="end"/>
      </w:r>
    </w:p>
    <w:p w14:paraId="68515605" w14:textId="77777777" w:rsidR="00514A8C" w:rsidRDefault="00000000">
      <w:r>
        <w:br w:type="page"/>
      </w:r>
    </w:p>
    <w:p w14:paraId="135DE9A4" w14:textId="77777777" w:rsidR="00514A8C" w:rsidRDefault="00000000">
      <w:pPr>
        <w:pStyle w:val="Heading1"/>
      </w:pPr>
      <w:bookmarkStart w:id="1" w:name="_Toc243088185"/>
      <w:r>
        <w:lastRenderedPageBreak/>
        <w:t>1. Introduction and Problem Statement</w:t>
      </w:r>
      <w:bookmarkEnd w:id="1"/>
    </w:p>
    <w:p w14:paraId="14D8FAAB" w14:textId="77777777" w:rsidR="00514A8C" w:rsidRDefault="00000000">
      <w:r>
        <w:t>This project builds a binary classifier that predicts the presence of heart disease from thirteen clinical attributes, and ships it as a containerised, monitored, Kubernetes-deployed API with a full CI/CD pipeline and experiment tracking. Rather than the common 303-row Cleveland-only subset, it combines all four original UCI sites (Cleveland, Hungarian, Switzerland, VA Long Beach; 918 rows after cleaning) — the four sites differ substantially in missingness and disease prevalence, so a leave-one-site-out evaluation is used throughout, alongside standard cross-validation, to make that generalisation risk visible rather than hidden.</w:t>
      </w:r>
    </w:p>
    <w:p w14:paraId="63152D8A" w14:textId="77777777" w:rsidR="00514A8C" w:rsidRDefault="00000000">
      <w:r>
        <w:t>Every non-obvious design decision in this project is logged with its rationale and alternatives considered in docs/DECISIONS.md, referenced throughout this report by decision ID (e.g. D3.1).</w:t>
      </w:r>
    </w:p>
    <w:p w14:paraId="3E80E28C" w14:textId="77777777" w:rsidR="00514A8C" w:rsidRDefault="00000000">
      <w:pPr>
        <w:pStyle w:val="Heading1"/>
      </w:pPr>
      <w:bookmarkStart w:id="2" w:name="_Toc243088186"/>
      <w:r>
        <w:t>2. Setup and Installation Instructions</w:t>
      </w:r>
      <w:bookmarkEnd w:id="2"/>
    </w:p>
    <w:p w14:paraId="717FDF69" w14:textId="77777777" w:rsidR="00514A8C" w:rsidRDefault="00000000">
      <w:r>
        <w:t>The project targets two environments: macOS (Python 3.13.x, development) and a Linux lab (Python 3.12.9, verification). scripts/setup_venv.sh resolves the correct pinned interpreter per OS rather than trusting whatever python3 is first on $PATH, since the two can silently differ (docs/DECISIONS.md D0.3).</w:t>
      </w:r>
    </w:p>
    <w:p w14:paraId="51AAB515" w14:textId="77777777" w:rsidR="00514A8C" w:rsidRDefault="00000000">
      <w:pPr>
        <w:pStyle w:val="IntenseQuote"/>
      </w:pPr>
      <w:r>
        <w:t>bash scripts/check_env.sh</w:t>
      </w:r>
    </w:p>
    <w:p w14:paraId="1CF1BCE0" w14:textId="77777777" w:rsidR="00514A8C" w:rsidRDefault="00000000">
      <w:pPr>
        <w:pStyle w:val="IntenseQuote"/>
      </w:pPr>
      <w:r>
        <w:t>bash scripts/setup_venv.sh &amp;&amp; source .venv/bin/activate</w:t>
      </w:r>
    </w:p>
    <w:p w14:paraId="00E7937A" w14:textId="77777777" w:rsidR="00514A8C" w:rsidRDefault="00000000">
      <w:pPr>
        <w:pStyle w:val="IntenseQuote"/>
      </w:pPr>
      <w:r>
        <w:t>make data &amp;&amp; make train</w:t>
      </w:r>
    </w:p>
    <w:p w14:paraId="4F116857" w14:textId="77777777" w:rsidR="00514A8C" w:rsidRDefault="00000000">
      <w:r>
        <w:t>SETUP_GUIDE.md / LAB_RUNBOOK.md give the full copy-paste sequence — clone, preflight, venv, data, training, tests, Docker, Kubernetes deploy/verify/load-test/teardown, and troubleshooting — verified by an actual fresh-clone dry run before being trusted (docs/DECISIONS.md D8.2). No step anywhere requires sudo.</w:t>
      </w:r>
    </w:p>
    <w:p w14:paraId="69DCB436" w14:textId="77777777" w:rsidR="00514A8C" w:rsidRDefault="00000000">
      <w:pPr>
        <w:pStyle w:val="Heading1"/>
      </w:pPr>
      <w:bookmarkStart w:id="3" w:name="_Toc243088187"/>
      <w:r>
        <w:t>3. Data Acquisition and Exploratory Data Analysis</w:t>
      </w:r>
      <w:bookmarkEnd w:id="3"/>
    </w:p>
    <w:p w14:paraId="52FA626B" w14:textId="77777777" w:rsidR="00514A8C" w:rsidRDefault="00000000">
      <w:r>
        <w:t>download.py downloads the four UCI site files with SHA-256 checksum verification and an automatic fallback if a primary URL is unreachable. clean.py converts '?' tokens and physiologically impossible zero values (chol == 0 in all 123 Switzerland rows and 49 VA rows; trestbps == 0 in one VA row) to missing, removes two exact duplicates, and binarises the target. The cleaned file keeps every missing value — imputation happens only inside the model pipeline, fit on training folds only, so no information leaks from validation or test rows.</w:t>
      </w:r>
    </w:p>
    <w:tbl>
      <w:tblPr>
        <w:tblStyle w:val="LightGrid-Accent1"/>
        <w:tblW w:w="0" w:type="auto"/>
        <w:tblLook w:val="04A0" w:firstRow="1" w:lastRow="0" w:firstColumn="1" w:lastColumn="0" w:noHBand="0" w:noVBand="1"/>
      </w:tblPr>
      <w:tblGrid>
        <w:gridCol w:w="1226"/>
        <w:gridCol w:w="1206"/>
        <w:gridCol w:w="1206"/>
        <w:gridCol w:w="1206"/>
        <w:gridCol w:w="1206"/>
        <w:gridCol w:w="1206"/>
        <w:gridCol w:w="1206"/>
        <w:gridCol w:w="1206"/>
      </w:tblGrid>
      <w:tr w:rsidR="00514A8C" w14:paraId="64B9C4FE" w14:textId="77777777" w:rsidTr="00514A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6" w:type="dxa"/>
          </w:tcPr>
          <w:p w14:paraId="6A9E84CD" w14:textId="77777777" w:rsidR="00514A8C" w:rsidRDefault="00000000">
            <w:r>
              <w:t>Site</w:t>
            </w:r>
          </w:p>
        </w:tc>
        <w:tc>
          <w:tcPr>
            <w:tcW w:w="1206" w:type="dxa"/>
          </w:tcPr>
          <w:p w14:paraId="5E5995D2" w14:textId="77777777" w:rsidR="00514A8C" w:rsidRDefault="00000000">
            <w:pPr>
              <w:cnfStyle w:val="100000000000" w:firstRow="1" w:lastRow="0" w:firstColumn="0" w:lastColumn="0" w:oddVBand="0" w:evenVBand="0" w:oddHBand="0" w:evenHBand="0" w:firstRowFirstColumn="0" w:firstRowLastColumn="0" w:lastRowFirstColumn="0" w:lastRowLastColumn="0"/>
            </w:pPr>
            <w:r>
              <w:t>Rows</w:t>
            </w:r>
          </w:p>
        </w:tc>
        <w:tc>
          <w:tcPr>
            <w:tcW w:w="1206" w:type="dxa"/>
          </w:tcPr>
          <w:p w14:paraId="2DD581F7" w14:textId="77777777" w:rsidR="00514A8C" w:rsidRDefault="00000000">
            <w:pPr>
              <w:cnfStyle w:val="100000000000" w:firstRow="1" w:lastRow="0" w:firstColumn="0" w:lastColumn="0" w:oddVBand="0" w:evenVBand="0" w:oddHBand="0" w:evenHBand="0" w:firstRowFirstColumn="0" w:firstRowLastColumn="0" w:lastRowFirstColumn="0" w:lastRowLastColumn="0"/>
            </w:pPr>
            <w:r>
              <w:t>trestbps % missing</w:t>
            </w:r>
          </w:p>
        </w:tc>
        <w:tc>
          <w:tcPr>
            <w:tcW w:w="1206" w:type="dxa"/>
          </w:tcPr>
          <w:p w14:paraId="72E7B10D" w14:textId="77777777" w:rsidR="00514A8C" w:rsidRDefault="00000000">
            <w:pPr>
              <w:cnfStyle w:val="100000000000" w:firstRow="1" w:lastRow="0" w:firstColumn="0" w:lastColumn="0" w:oddVBand="0" w:evenVBand="0" w:oddHBand="0" w:evenHBand="0" w:firstRowFirstColumn="0" w:firstRowLastColumn="0" w:lastRowFirstColumn="0" w:lastRowLastColumn="0"/>
            </w:pPr>
            <w:r>
              <w:t>chol % missing</w:t>
            </w:r>
          </w:p>
        </w:tc>
        <w:tc>
          <w:tcPr>
            <w:tcW w:w="1206" w:type="dxa"/>
          </w:tcPr>
          <w:p w14:paraId="3D803523" w14:textId="77777777" w:rsidR="00514A8C" w:rsidRDefault="00000000">
            <w:pPr>
              <w:cnfStyle w:val="100000000000" w:firstRow="1" w:lastRow="0" w:firstColumn="0" w:lastColumn="0" w:oddVBand="0" w:evenVBand="0" w:oddHBand="0" w:evenHBand="0" w:firstRowFirstColumn="0" w:firstRowLastColumn="0" w:lastRowFirstColumn="0" w:lastRowLastColumn="0"/>
            </w:pPr>
            <w:r>
              <w:t>slope % missing</w:t>
            </w:r>
          </w:p>
        </w:tc>
        <w:tc>
          <w:tcPr>
            <w:tcW w:w="1206" w:type="dxa"/>
          </w:tcPr>
          <w:p w14:paraId="7A834B77" w14:textId="77777777" w:rsidR="00514A8C" w:rsidRDefault="00000000">
            <w:pPr>
              <w:cnfStyle w:val="100000000000" w:firstRow="1" w:lastRow="0" w:firstColumn="0" w:lastColumn="0" w:oddVBand="0" w:evenVBand="0" w:oddHBand="0" w:evenHBand="0" w:firstRowFirstColumn="0" w:firstRowLastColumn="0" w:lastRowFirstColumn="0" w:lastRowLastColumn="0"/>
            </w:pPr>
            <w:r>
              <w:t>ca % missing</w:t>
            </w:r>
          </w:p>
        </w:tc>
        <w:tc>
          <w:tcPr>
            <w:tcW w:w="1206" w:type="dxa"/>
          </w:tcPr>
          <w:p w14:paraId="19F30693" w14:textId="77777777" w:rsidR="00514A8C" w:rsidRDefault="00000000">
            <w:pPr>
              <w:cnfStyle w:val="100000000000" w:firstRow="1" w:lastRow="0" w:firstColumn="0" w:lastColumn="0" w:oddVBand="0" w:evenVBand="0" w:oddHBand="0" w:evenHBand="0" w:firstRowFirstColumn="0" w:firstRowLastColumn="0" w:lastRowFirstColumn="0" w:lastRowLastColumn="0"/>
            </w:pPr>
            <w:r>
              <w:t>thal % missing</w:t>
            </w:r>
          </w:p>
        </w:tc>
        <w:tc>
          <w:tcPr>
            <w:tcW w:w="1206" w:type="dxa"/>
          </w:tcPr>
          <w:p w14:paraId="1B4FF013" w14:textId="77777777" w:rsidR="00514A8C" w:rsidRDefault="00000000">
            <w:pPr>
              <w:cnfStyle w:val="100000000000" w:firstRow="1" w:lastRow="0" w:firstColumn="0" w:lastColumn="0" w:oddVBand="0" w:evenVBand="0" w:oddHBand="0" w:evenHBand="0" w:firstRowFirstColumn="0" w:firstRowLastColumn="0" w:lastRowFirstColumn="0" w:lastRowLastColumn="0"/>
            </w:pPr>
            <w:r>
              <w:t>Disease %</w:t>
            </w:r>
          </w:p>
        </w:tc>
      </w:tr>
      <w:tr w:rsidR="00514A8C" w14:paraId="3A50C2B6" w14:textId="77777777" w:rsidTr="00514A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6" w:type="dxa"/>
          </w:tcPr>
          <w:p w14:paraId="45C7380A" w14:textId="77777777" w:rsidR="00514A8C" w:rsidRDefault="00000000">
            <w:r>
              <w:t>cleveland</w:t>
            </w:r>
          </w:p>
        </w:tc>
        <w:tc>
          <w:tcPr>
            <w:tcW w:w="1206" w:type="dxa"/>
          </w:tcPr>
          <w:p w14:paraId="06BDA377" w14:textId="77777777" w:rsidR="00514A8C" w:rsidRDefault="00000000">
            <w:pPr>
              <w:cnfStyle w:val="000000100000" w:firstRow="0" w:lastRow="0" w:firstColumn="0" w:lastColumn="0" w:oddVBand="0" w:evenVBand="0" w:oddHBand="1" w:evenHBand="0" w:firstRowFirstColumn="0" w:firstRowLastColumn="0" w:lastRowFirstColumn="0" w:lastRowLastColumn="0"/>
            </w:pPr>
            <w:r>
              <w:t>303</w:t>
            </w:r>
          </w:p>
        </w:tc>
        <w:tc>
          <w:tcPr>
            <w:tcW w:w="1206" w:type="dxa"/>
          </w:tcPr>
          <w:p w14:paraId="3434B8D0" w14:textId="77777777" w:rsidR="00514A8C" w:rsidRDefault="00000000">
            <w:pPr>
              <w:cnfStyle w:val="000000100000" w:firstRow="0" w:lastRow="0" w:firstColumn="0" w:lastColumn="0" w:oddVBand="0" w:evenVBand="0" w:oddHBand="1" w:evenHBand="0" w:firstRowFirstColumn="0" w:firstRowLastColumn="0" w:lastRowFirstColumn="0" w:lastRowLastColumn="0"/>
            </w:pPr>
            <w:r>
              <w:t>0.0</w:t>
            </w:r>
          </w:p>
        </w:tc>
        <w:tc>
          <w:tcPr>
            <w:tcW w:w="1206" w:type="dxa"/>
          </w:tcPr>
          <w:p w14:paraId="65A2E052" w14:textId="77777777" w:rsidR="00514A8C" w:rsidRDefault="00000000">
            <w:pPr>
              <w:cnfStyle w:val="000000100000" w:firstRow="0" w:lastRow="0" w:firstColumn="0" w:lastColumn="0" w:oddVBand="0" w:evenVBand="0" w:oddHBand="1" w:evenHBand="0" w:firstRowFirstColumn="0" w:firstRowLastColumn="0" w:lastRowFirstColumn="0" w:lastRowLastColumn="0"/>
            </w:pPr>
            <w:r>
              <w:t>0.0</w:t>
            </w:r>
          </w:p>
        </w:tc>
        <w:tc>
          <w:tcPr>
            <w:tcW w:w="1206" w:type="dxa"/>
          </w:tcPr>
          <w:p w14:paraId="3484A50C" w14:textId="77777777" w:rsidR="00514A8C" w:rsidRDefault="00000000">
            <w:pPr>
              <w:cnfStyle w:val="000000100000" w:firstRow="0" w:lastRow="0" w:firstColumn="0" w:lastColumn="0" w:oddVBand="0" w:evenVBand="0" w:oddHBand="1" w:evenHBand="0" w:firstRowFirstColumn="0" w:firstRowLastColumn="0" w:lastRowFirstColumn="0" w:lastRowLastColumn="0"/>
            </w:pPr>
            <w:r>
              <w:t>0.0</w:t>
            </w:r>
          </w:p>
        </w:tc>
        <w:tc>
          <w:tcPr>
            <w:tcW w:w="1206" w:type="dxa"/>
          </w:tcPr>
          <w:p w14:paraId="5FBC8F7B" w14:textId="77777777" w:rsidR="00514A8C" w:rsidRDefault="00000000">
            <w:pPr>
              <w:cnfStyle w:val="000000100000" w:firstRow="0" w:lastRow="0" w:firstColumn="0" w:lastColumn="0" w:oddVBand="0" w:evenVBand="0" w:oddHBand="1" w:evenHBand="0" w:firstRowFirstColumn="0" w:firstRowLastColumn="0" w:lastRowFirstColumn="0" w:lastRowLastColumn="0"/>
            </w:pPr>
            <w:r>
              <w:t>1.3</w:t>
            </w:r>
          </w:p>
        </w:tc>
        <w:tc>
          <w:tcPr>
            <w:tcW w:w="1206" w:type="dxa"/>
          </w:tcPr>
          <w:p w14:paraId="5FD93E85" w14:textId="77777777" w:rsidR="00514A8C" w:rsidRDefault="00000000">
            <w:pPr>
              <w:cnfStyle w:val="000000100000" w:firstRow="0" w:lastRow="0" w:firstColumn="0" w:lastColumn="0" w:oddVBand="0" w:evenVBand="0" w:oddHBand="1" w:evenHBand="0" w:firstRowFirstColumn="0" w:firstRowLastColumn="0" w:lastRowFirstColumn="0" w:lastRowLastColumn="0"/>
            </w:pPr>
            <w:r>
              <w:t>0.7</w:t>
            </w:r>
          </w:p>
        </w:tc>
        <w:tc>
          <w:tcPr>
            <w:tcW w:w="1206" w:type="dxa"/>
          </w:tcPr>
          <w:p w14:paraId="2C40502E" w14:textId="77777777" w:rsidR="00514A8C" w:rsidRDefault="00000000">
            <w:pPr>
              <w:cnfStyle w:val="000000100000" w:firstRow="0" w:lastRow="0" w:firstColumn="0" w:lastColumn="0" w:oddVBand="0" w:evenVBand="0" w:oddHBand="1" w:evenHBand="0" w:firstRowFirstColumn="0" w:firstRowLastColumn="0" w:lastRowFirstColumn="0" w:lastRowLastColumn="0"/>
            </w:pPr>
            <w:r>
              <w:t>45.9</w:t>
            </w:r>
          </w:p>
        </w:tc>
      </w:tr>
      <w:tr w:rsidR="00514A8C" w14:paraId="394ADBFB" w14:textId="77777777" w:rsidTr="00514A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6" w:type="dxa"/>
          </w:tcPr>
          <w:p w14:paraId="474A9D54" w14:textId="77777777" w:rsidR="00514A8C" w:rsidRDefault="00000000">
            <w:r>
              <w:t>hungarian</w:t>
            </w:r>
          </w:p>
        </w:tc>
        <w:tc>
          <w:tcPr>
            <w:tcW w:w="1206" w:type="dxa"/>
          </w:tcPr>
          <w:p w14:paraId="148277DC" w14:textId="77777777" w:rsidR="00514A8C" w:rsidRDefault="00000000">
            <w:pPr>
              <w:cnfStyle w:val="000000010000" w:firstRow="0" w:lastRow="0" w:firstColumn="0" w:lastColumn="0" w:oddVBand="0" w:evenVBand="0" w:oddHBand="0" w:evenHBand="1" w:firstRowFirstColumn="0" w:firstRowLastColumn="0" w:lastRowFirstColumn="0" w:lastRowLastColumn="0"/>
            </w:pPr>
            <w:r>
              <w:t>293</w:t>
            </w:r>
          </w:p>
        </w:tc>
        <w:tc>
          <w:tcPr>
            <w:tcW w:w="1206" w:type="dxa"/>
          </w:tcPr>
          <w:p w14:paraId="6C3CEC51" w14:textId="77777777" w:rsidR="00514A8C" w:rsidRDefault="00000000">
            <w:pPr>
              <w:cnfStyle w:val="000000010000" w:firstRow="0" w:lastRow="0" w:firstColumn="0" w:lastColumn="0" w:oddVBand="0" w:evenVBand="0" w:oddHBand="0" w:evenHBand="1" w:firstRowFirstColumn="0" w:firstRowLastColumn="0" w:lastRowFirstColumn="0" w:lastRowLastColumn="0"/>
            </w:pPr>
            <w:r>
              <w:t>0.3</w:t>
            </w:r>
          </w:p>
        </w:tc>
        <w:tc>
          <w:tcPr>
            <w:tcW w:w="1206" w:type="dxa"/>
          </w:tcPr>
          <w:p w14:paraId="7842BE82" w14:textId="77777777" w:rsidR="00514A8C" w:rsidRDefault="00000000">
            <w:pPr>
              <w:cnfStyle w:val="000000010000" w:firstRow="0" w:lastRow="0" w:firstColumn="0" w:lastColumn="0" w:oddVBand="0" w:evenVBand="0" w:oddHBand="0" w:evenHBand="1" w:firstRowFirstColumn="0" w:firstRowLastColumn="0" w:lastRowFirstColumn="0" w:lastRowLastColumn="0"/>
            </w:pPr>
            <w:r>
              <w:t>7.5</w:t>
            </w:r>
          </w:p>
        </w:tc>
        <w:tc>
          <w:tcPr>
            <w:tcW w:w="1206" w:type="dxa"/>
          </w:tcPr>
          <w:p w14:paraId="33936E66" w14:textId="77777777" w:rsidR="00514A8C" w:rsidRDefault="00000000">
            <w:pPr>
              <w:cnfStyle w:val="000000010000" w:firstRow="0" w:lastRow="0" w:firstColumn="0" w:lastColumn="0" w:oddVBand="0" w:evenVBand="0" w:oddHBand="0" w:evenHBand="1" w:firstRowFirstColumn="0" w:firstRowLastColumn="0" w:lastRowFirstColumn="0" w:lastRowLastColumn="0"/>
            </w:pPr>
            <w:r>
              <w:t>64.5</w:t>
            </w:r>
          </w:p>
        </w:tc>
        <w:tc>
          <w:tcPr>
            <w:tcW w:w="1206" w:type="dxa"/>
          </w:tcPr>
          <w:p w14:paraId="39FF0B8F" w14:textId="77777777" w:rsidR="00514A8C" w:rsidRDefault="00000000">
            <w:pPr>
              <w:cnfStyle w:val="000000010000" w:firstRow="0" w:lastRow="0" w:firstColumn="0" w:lastColumn="0" w:oddVBand="0" w:evenVBand="0" w:oddHBand="0" w:evenHBand="1" w:firstRowFirstColumn="0" w:firstRowLastColumn="0" w:lastRowFirstColumn="0" w:lastRowLastColumn="0"/>
            </w:pPr>
            <w:r>
              <w:t>99.0</w:t>
            </w:r>
          </w:p>
        </w:tc>
        <w:tc>
          <w:tcPr>
            <w:tcW w:w="1206" w:type="dxa"/>
          </w:tcPr>
          <w:p w14:paraId="086B31E3" w14:textId="77777777" w:rsidR="00514A8C" w:rsidRDefault="00000000">
            <w:pPr>
              <w:cnfStyle w:val="000000010000" w:firstRow="0" w:lastRow="0" w:firstColumn="0" w:lastColumn="0" w:oddVBand="0" w:evenVBand="0" w:oddHBand="0" w:evenHBand="1" w:firstRowFirstColumn="0" w:firstRowLastColumn="0" w:lastRowFirstColumn="0" w:lastRowLastColumn="0"/>
            </w:pPr>
            <w:r>
              <w:t>90.4</w:t>
            </w:r>
          </w:p>
        </w:tc>
        <w:tc>
          <w:tcPr>
            <w:tcW w:w="1206" w:type="dxa"/>
          </w:tcPr>
          <w:p w14:paraId="13658924" w14:textId="77777777" w:rsidR="00514A8C" w:rsidRDefault="00000000">
            <w:pPr>
              <w:cnfStyle w:val="000000010000" w:firstRow="0" w:lastRow="0" w:firstColumn="0" w:lastColumn="0" w:oddVBand="0" w:evenVBand="0" w:oddHBand="0" w:evenHBand="1" w:firstRowFirstColumn="0" w:firstRowLastColumn="0" w:lastRowFirstColumn="0" w:lastRowLastColumn="0"/>
            </w:pPr>
            <w:r>
              <w:t>36.2</w:t>
            </w:r>
          </w:p>
        </w:tc>
      </w:tr>
      <w:tr w:rsidR="00514A8C" w14:paraId="050CBBC5" w14:textId="77777777" w:rsidTr="00514A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6" w:type="dxa"/>
          </w:tcPr>
          <w:p w14:paraId="07E604FA" w14:textId="77777777" w:rsidR="00514A8C" w:rsidRDefault="00000000">
            <w:r>
              <w:t>switzerland</w:t>
            </w:r>
          </w:p>
        </w:tc>
        <w:tc>
          <w:tcPr>
            <w:tcW w:w="1206" w:type="dxa"/>
          </w:tcPr>
          <w:p w14:paraId="1E59A7AA" w14:textId="77777777" w:rsidR="00514A8C" w:rsidRDefault="00000000">
            <w:pPr>
              <w:cnfStyle w:val="000000100000" w:firstRow="0" w:lastRow="0" w:firstColumn="0" w:lastColumn="0" w:oddVBand="0" w:evenVBand="0" w:oddHBand="1" w:evenHBand="0" w:firstRowFirstColumn="0" w:firstRowLastColumn="0" w:lastRowFirstColumn="0" w:lastRowLastColumn="0"/>
            </w:pPr>
            <w:r>
              <w:t>123</w:t>
            </w:r>
          </w:p>
        </w:tc>
        <w:tc>
          <w:tcPr>
            <w:tcW w:w="1206" w:type="dxa"/>
          </w:tcPr>
          <w:p w14:paraId="7081EB1D" w14:textId="77777777" w:rsidR="00514A8C" w:rsidRDefault="00000000">
            <w:pPr>
              <w:cnfStyle w:val="000000100000" w:firstRow="0" w:lastRow="0" w:firstColumn="0" w:lastColumn="0" w:oddVBand="0" w:evenVBand="0" w:oddHBand="1" w:evenHBand="0" w:firstRowFirstColumn="0" w:firstRowLastColumn="0" w:lastRowFirstColumn="0" w:lastRowLastColumn="0"/>
            </w:pPr>
            <w:r>
              <w:t>1.6</w:t>
            </w:r>
          </w:p>
        </w:tc>
        <w:tc>
          <w:tcPr>
            <w:tcW w:w="1206" w:type="dxa"/>
          </w:tcPr>
          <w:p w14:paraId="4325A6E1" w14:textId="77777777" w:rsidR="00514A8C" w:rsidRDefault="00000000">
            <w:pPr>
              <w:cnfStyle w:val="000000100000" w:firstRow="0" w:lastRow="0" w:firstColumn="0" w:lastColumn="0" w:oddVBand="0" w:evenVBand="0" w:oddHBand="1" w:evenHBand="0" w:firstRowFirstColumn="0" w:firstRowLastColumn="0" w:lastRowFirstColumn="0" w:lastRowLastColumn="0"/>
            </w:pPr>
            <w:r>
              <w:t>100.0</w:t>
            </w:r>
          </w:p>
        </w:tc>
        <w:tc>
          <w:tcPr>
            <w:tcW w:w="1206" w:type="dxa"/>
          </w:tcPr>
          <w:p w14:paraId="167FDC95" w14:textId="77777777" w:rsidR="00514A8C" w:rsidRDefault="00000000">
            <w:pPr>
              <w:cnfStyle w:val="000000100000" w:firstRow="0" w:lastRow="0" w:firstColumn="0" w:lastColumn="0" w:oddVBand="0" w:evenVBand="0" w:oddHBand="1" w:evenHBand="0" w:firstRowFirstColumn="0" w:firstRowLastColumn="0" w:lastRowFirstColumn="0" w:lastRowLastColumn="0"/>
            </w:pPr>
            <w:r>
              <w:t>13.8</w:t>
            </w:r>
          </w:p>
        </w:tc>
        <w:tc>
          <w:tcPr>
            <w:tcW w:w="1206" w:type="dxa"/>
          </w:tcPr>
          <w:p w14:paraId="423E079C" w14:textId="77777777" w:rsidR="00514A8C" w:rsidRDefault="00000000">
            <w:pPr>
              <w:cnfStyle w:val="000000100000" w:firstRow="0" w:lastRow="0" w:firstColumn="0" w:lastColumn="0" w:oddVBand="0" w:evenVBand="0" w:oddHBand="1" w:evenHBand="0" w:firstRowFirstColumn="0" w:firstRowLastColumn="0" w:lastRowFirstColumn="0" w:lastRowLastColumn="0"/>
            </w:pPr>
            <w:r>
              <w:t>95.9</w:t>
            </w:r>
          </w:p>
        </w:tc>
        <w:tc>
          <w:tcPr>
            <w:tcW w:w="1206" w:type="dxa"/>
          </w:tcPr>
          <w:p w14:paraId="60B6D073" w14:textId="77777777" w:rsidR="00514A8C" w:rsidRDefault="00000000">
            <w:pPr>
              <w:cnfStyle w:val="000000100000" w:firstRow="0" w:lastRow="0" w:firstColumn="0" w:lastColumn="0" w:oddVBand="0" w:evenVBand="0" w:oddHBand="1" w:evenHBand="0" w:firstRowFirstColumn="0" w:firstRowLastColumn="0" w:lastRowFirstColumn="0" w:lastRowLastColumn="0"/>
            </w:pPr>
            <w:r>
              <w:t>42.3</w:t>
            </w:r>
          </w:p>
        </w:tc>
        <w:tc>
          <w:tcPr>
            <w:tcW w:w="1206" w:type="dxa"/>
          </w:tcPr>
          <w:p w14:paraId="6067B161" w14:textId="77777777" w:rsidR="00514A8C" w:rsidRDefault="00000000">
            <w:pPr>
              <w:cnfStyle w:val="000000100000" w:firstRow="0" w:lastRow="0" w:firstColumn="0" w:lastColumn="0" w:oddVBand="0" w:evenVBand="0" w:oddHBand="1" w:evenHBand="0" w:firstRowFirstColumn="0" w:firstRowLastColumn="0" w:lastRowFirstColumn="0" w:lastRowLastColumn="0"/>
            </w:pPr>
            <w:r>
              <w:t>93.5</w:t>
            </w:r>
          </w:p>
        </w:tc>
      </w:tr>
      <w:tr w:rsidR="00514A8C" w14:paraId="22499FFA" w14:textId="77777777" w:rsidTr="00514A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6" w:type="dxa"/>
          </w:tcPr>
          <w:p w14:paraId="548C2CC3" w14:textId="77777777" w:rsidR="00514A8C" w:rsidRDefault="00000000">
            <w:r>
              <w:t>va</w:t>
            </w:r>
          </w:p>
        </w:tc>
        <w:tc>
          <w:tcPr>
            <w:tcW w:w="1206" w:type="dxa"/>
          </w:tcPr>
          <w:p w14:paraId="209E1786" w14:textId="77777777" w:rsidR="00514A8C" w:rsidRDefault="00000000">
            <w:pPr>
              <w:cnfStyle w:val="000000010000" w:firstRow="0" w:lastRow="0" w:firstColumn="0" w:lastColumn="0" w:oddVBand="0" w:evenVBand="0" w:oddHBand="0" w:evenHBand="1" w:firstRowFirstColumn="0" w:firstRowLastColumn="0" w:lastRowFirstColumn="0" w:lastRowLastColumn="0"/>
            </w:pPr>
            <w:r>
              <w:t>199</w:t>
            </w:r>
          </w:p>
        </w:tc>
        <w:tc>
          <w:tcPr>
            <w:tcW w:w="1206" w:type="dxa"/>
          </w:tcPr>
          <w:p w14:paraId="6BF92B9F" w14:textId="77777777" w:rsidR="00514A8C" w:rsidRDefault="00000000">
            <w:pPr>
              <w:cnfStyle w:val="000000010000" w:firstRow="0" w:lastRow="0" w:firstColumn="0" w:lastColumn="0" w:oddVBand="0" w:evenVBand="0" w:oddHBand="0" w:evenHBand="1" w:firstRowFirstColumn="0" w:firstRowLastColumn="0" w:lastRowFirstColumn="0" w:lastRowLastColumn="0"/>
            </w:pPr>
            <w:r>
              <w:t>28.6</w:t>
            </w:r>
          </w:p>
        </w:tc>
        <w:tc>
          <w:tcPr>
            <w:tcW w:w="1206" w:type="dxa"/>
          </w:tcPr>
          <w:p w14:paraId="510B5897" w14:textId="77777777" w:rsidR="00514A8C" w:rsidRDefault="00000000">
            <w:pPr>
              <w:cnfStyle w:val="000000010000" w:firstRow="0" w:lastRow="0" w:firstColumn="0" w:lastColumn="0" w:oddVBand="0" w:evenVBand="0" w:oddHBand="0" w:evenHBand="1" w:firstRowFirstColumn="0" w:firstRowLastColumn="0" w:lastRowFirstColumn="0" w:lastRowLastColumn="0"/>
            </w:pPr>
            <w:r>
              <w:t>28.1</w:t>
            </w:r>
          </w:p>
        </w:tc>
        <w:tc>
          <w:tcPr>
            <w:tcW w:w="1206" w:type="dxa"/>
          </w:tcPr>
          <w:p w14:paraId="3B526D00" w14:textId="77777777" w:rsidR="00514A8C" w:rsidRDefault="00000000">
            <w:pPr>
              <w:cnfStyle w:val="000000010000" w:firstRow="0" w:lastRow="0" w:firstColumn="0" w:lastColumn="0" w:oddVBand="0" w:evenVBand="0" w:oddHBand="0" w:evenHBand="1" w:firstRowFirstColumn="0" w:firstRowLastColumn="0" w:lastRowFirstColumn="0" w:lastRowLastColumn="0"/>
            </w:pPr>
            <w:r>
              <w:t>50.8</w:t>
            </w:r>
          </w:p>
        </w:tc>
        <w:tc>
          <w:tcPr>
            <w:tcW w:w="1206" w:type="dxa"/>
          </w:tcPr>
          <w:p w14:paraId="642C722A" w14:textId="77777777" w:rsidR="00514A8C" w:rsidRDefault="00000000">
            <w:pPr>
              <w:cnfStyle w:val="000000010000" w:firstRow="0" w:lastRow="0" w:firstColumn="0" w:lastColumn="0" w:oddVBand="0" w:evenVBand="0" w:oddHBand="0" w:evenHBand="1" w:firstRowFirstColumn="0" w:firstRowLastColumn="0" w:lastRowFirstColumn="0" w:lastRowLastColumn="0"/>
            </w:pPr>
            <w:r>
              <w:t>99.0</w:t>
            </w:r>
          </w:p>
        </w:tc>
        <w:tc>
          <w:tcPr>
            <w:tcW w:w="1206" w:type="dxa"/>
          </w:tcPr>
          <w:p w14:paraId="182494F2" w14:textId="77777777" w:rsidR="00514A8C" w:rsidRDefault="00000000">
            <w:pPr>
              <w:cnfStyle w:val="000000010000" w:firstRow="0" w:lastRow="0" w:firstColumn="0" w:lastColumn="0" w:oddVBand="0" w:evenVBand="0" w:oddHBand="0" w:evenHBand="1" w:firstRowFirstColumn="0" w:firstRowLastColumn="0" w:lastRowFirstColumn="0" w:lastRowLastColumn="0"/>
            </w:pPr>
            <w:r>
              <w:t>82.9</w:t>
            </w:r>
          </w:p>
        </w:tc>
        <w:tc>
          <w:tcPr>
            <w:tcW w:w="1206" w:type="dxa"/>
          </w:tcPr>
          <w:p w14:paraId="4E72B9AA" w14:textId="77777777" w:rsidR="00514A8C" w:rsidRDefault="00000000">
            <w:pPr>
              <w:cnfStyle w:val="000000010000" w:firstRow="0" w:lastRow="0" w:firstColumn="0" w:lastColumn="0" w:oddVBand="0" w:evenVBand="0" w:oddHBand="0" w:evenHBand="1" w:firstRowFirstColumn="0" w:firstRowLastColumn="0" w:lastRowFirstColumn="0" w:lastRowLastColumn="0"/>
            </w:pPr>
            <w:r>
              <w:t>74.4</w:t>
            </w:r>
          </w:p>
        </w:tc>
      </w:tr>
      <w:tr w:rsidR="00514A8C" w14:paraId="17FC8DF6" w14:textId="77777777" w:rsidTr="00514A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6" w:type="dxa"/>
          </w:tcPr>
          <w:p w14:paraId="7D8AFEE7" w14:textId="77777777" w:rsidR="00514A8C" w:rsidRDefault="00000000">
            <w:r>
              <w:t>ALL</w:t>
            </w:r>
          </w:p>
        </w:tc>
        <w:tc>
          <w:tcPr>
            <w:tcW w:w="1206" w:type="dxa"/>
          </w:tcPr>
          <w:p w14:paraId="5861CFE3" w14:textId="77777777" w:rsidR="00514A8C" w:rsidRDefault="00000000">
            <w:pPr>
              <w:cnfStyle w:val="000000100000" w:firstRow="0" w:lastRow="0" w:firstColumn="0" w:lastColumn="0" w:oddVBand="0" w:evenVBand="0" w:oddHBand="1" w:evenHBand="0" w:firstRowFirstColumn="0" w:firstRowLastColumn="0" w:lastRowFirstColumn="0" w:lastRowLastColumn="0"/>
            </w:pPr>
            <w:r>
              <w:t>918</w:t>
            </w:r>
          </w:p>
        </w:tc>
        <w:tc>
          <w:tcPr>
            <w:tcW w:w="1206" w:type="dxa"/>
          </w:tcPr>
          <w:p w14:paraId="3B712DED" w14:textId="77777777" w:rsidR="00514A8C" w:rsidRDefault="00000000">
            <w:pPr>
              <w:cnfStyle w:val="000000100000" w:firstRow="0" w:lastRow="0" w:firstColumn="0" w:lastColumn="0" w:oddVBand="0" w:evenVBand="0" w:oddHBand="1" w:evenHBand="0" w:firstRowFirstColumn="0" w:firstRowLastColumn="0" w:lastRowFirstColumn="0" w:lastRowLastColumn="0"/>
            </w:pPr>
            <w:r>
              <w:t>6.5</w:t>
            </w:r>
          </w:p>
        </w:tc>
        <w:tc>
          <w:tcPr>
            <w:tcW w:w="1206" w:type="dxa"/>
          </w:tcPr>
          <w:p w14:paraId="7FFBBD9A" w14:textId="77777777" w:rsidR="00514A8C" w:rsidRDefault="00000000">
            <w:pPr>
              <w:cnfStyle w:val="000000100000" w:firstRow="0" w:lastRow="0" w:firstColumn="0" w:lastColumn="0" w:oddVBand="0" w:evenVBand="0" w:oddHBand="1" w:evenHBand="0" w:firstRowFirstColumn="0" w:firstRowLastColumn="0" w:lastRowFirstColumn="0" w:lastRowLastColumn="0"/>
            </w:pPr>
            <w:r>
              <w:t>21.9</w:t>
            </w:r>
          </w:p>
        </w:tc>
        <w:tc>
          <w:tcPr>
            <w:tcW w:w="1206" w:type="dxa"/>
          </w:tcPr>
          <w:p w14:paraId="77A5BB59" w14:textId="77777777" w:rsidR="00514A8C" w:rsidRDefault="00000000">
            <w:pPr>
              <w:cnfStyle w:val="000000100000" w:firstRow="0" w:lastRow="0" w:firstColumn="0" w:lastColumn="0" w:oddVBand="0" w:evenVBand="0" w:oddHBand="1" w:evenHBand="0" w:firstRowFirstColumn="0" w:firstRowLastColumn="0" w:lastRowFirstColumn="0" w:lastRowLastColumn="0"/>
            </w:pPr>
            <w:r>
              <w:t>33.4</w:t>
            </w:r>
          </w:p>
        </w:tc>
        <w:tc>
          <w:tcPr>
            <w:tcW w:w="1206" w:type="dxa"/>
          </w:tcPr>
          <w:p w14:paraId="2C112FA8" w14:textId="77777777" w:rsidR="00514A8C" w:rsidRDefault="00000000">
            <w:pPr>
              <w:cnfStyle w:val="000000100000" w:firstRow="0" w:lastRow="0" w:firstColumn="0" w:lastColumn="0" w:oddVBand="0" w:evenVBand="0" w:oddHBand="1" w:evenHBand="0" w:firstRowFirstColumn="0" w:firstRowLastColumn="0" w:lastRowFirstColumn="0" w:lastRowLastColumn="0"/>
            </w:pPr>
            <w:r>
              <w:t>66.3</w:t>
            </w:r>
          </w:p>
        </w:tc>
        <w:tc>
          <w:tcPr>
            <w:tcW w:w="1206" w:type="dxa"/>
          </w:tcPr>
          <w:p w14:paraId="2A5E1048" w14:textId="77777777" w:rsidR="00514A8C" w:rsidRDefault="00000000">
            <w:pPr>
              <w:cnfStyle w:val="000000100000" w:firstRow="0" w:lastRow="0" w:firstColumn="0" w:lastColumn="0" w:oddVBand="0" w:evenVBand="0" w:oddHBand="1" w:evenHBand="0" w:firstRowFirstColumn="0" w:firstRowLastColumn="0" w:lastRowFirstColumn="0" w:lastRowLastColumn="0"/>
            </w:pPr>
            <w:r>
              <w:t>52.7</w:t>
            </w:r>
          </w:p>
        </w:tc>
        <w:tc>
          <w:tcPr>
            <w:tcW w:w="1206" w:type="dxa"/>
          </w:tcPr>
          <w:p w14:paraId="75A3623C" w14:textId="77777777" w:rsidR="00514A8C" w:rsidRDefault="00000000">
            <w:pPr>
              <w:cnfStyle w:val="000000100000" w:firstRow="0" w:lastRow="0" w:firstColumn="0" w:lastColumn="0" w:oddVBand="0" w:evenVBand="0" w:oddHBand="1" w:evenHBand="0" w:firstRowFirstColumn="0" w:firstRowLastColumn="0" w:lastRowFirstColumn="0" w:lastRowLastColumn="0"/>
            </w:pPr>
            <w:r>
              <w:t>55.3</w:t>
            </w:r>
          </w:p>
        </w:tc>
      </w:tr>
    </w:tbl>
    <w:p w14:paraId="4EDEDB13" w14:textId="77777777" w:rsidR="00514A8C" w:rsidRDefault="00000000">
      <w:pPr>
        <w:jc w:val="center"/>
      </w:pPr>
      <w:r>
        <w:rPr>
          <w:i/>
          <w:sz w:val="20"/>
        </w:rPr>
        <w:t>Table 1: Rows, missing data (%) for the columns most affected, and disease prevalence (%), by site. Full per-column breakdown in data/processed/data_quality_summary.csv.</w:t>
      </w:r>
    </w:p>
    <w:p w14:paraId="56875765" w14:textId="77777777" w:rsidR="00514A8C" w:rsidRDefault="00000000">
      <w:r>
        <w:t>ca, thal and slope are missing in 60-99% of rows outside Cleveland, and disease prevalence swings from 36.2% (Hungarian) to 93.5% (Switzerland) — both motivate the site-aware modelling choices in Section 4.</w:t>
      </w:r>
    </w:p>
    <w:tbl>
      <w:tblPr>
        <w:tblW w:w="0" w:type="auto"/>
        <w:tblLook w:val="04A0" w:firstRow="1" w:lastRow="0" w:firstColumn="1" w:lastColumn="0" w:noHBand="0" w:noVBand="1"/>
      </w:tblPr>
      <w:tblGrid>
        <w:gridCol w:w="3216"/>
        <w:gridCol w:w="3216"/>
        <w:gridCol w:w="3216"/>
      </w:tblGrid>
      <w:tr w:rsidR="00514A8C" w14:paraId="3D76E324" w14:textId="77777777">
        <w:tc>
          <w:tcPr>
            <w:tcW w:w="3216" w:type="dxa"/>
          </w:tcPr>
          <w:p w14:paraId="2130A253" w14:textId="77777777" w:rsidR="00514A8C" w:rsidRDefault="00000000">
            <w:pPr>
              <w:jc w:val="center"/>
            </w:pPr>
            <w:r>
              <w:rPr>
                <w:noProof/>
              </w:rPr>
              <w:lastRenderedPageBreak/>
              <w:drawing>
                <wp:inline distT="0" distB="0" distL="0" distR="0" wp14:anchorId="27CD05AE" wp14:editId="7F5FBBE0">
                  <wp:extent cx="1737360" cy="8300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issingness_heatmap.png"/>
                          <pic:cNvPicPr/>
                        </pic:nvPicPr>
                        <pic:blipFill>
                          <a:blip r:embed="rId11"/>
                          <a:stretch>
                            <a:fillRect/>
                          </a:stretch>
                        </pic:blipFill>
                        <pic:spPr>
                          <a:xfrm>
                            <a:off x="0" y="0"/>
                            <a:ext cx="1737360" cy="830072"/>
                          </a:xfrm>
                          <a:prstGeom prst="rect">
                            <a:avLst/>
                          </a:prstGeom>
                        </pic:spPr>
                      </pic:pic>
                    </a:graphicData>
                  </a:graphic>
                </wp:inline>
              </w:drawing>
            </w:r>
          </w:p>
          <w:p w14:paraId="61CFFB74" w14:textId="77777777" w:rsidR="00514A8C" w:rsidRDefault="00000000">
            <w:pPr>
              <w:jc w:val="center"/>
            </w:pPr>
            <w:r>
              <w:rPr>
                <w:i/>
                <w:sz w:val="15"/>
              </w:rPr>
              <w:t>Figure 1: Missing values by column/site.</w:t>
            </w:r>
          </w:p>
        </w:tc>
        <w:tc>
          <w:tcPr>
            <w:tcW w:w="3216" w:type="dxa"/>
          </w:tcPr>
          <w:p w14:paraId="02EE7EEA" w14:textId="77777777" w:rsidR="00514A8C" w:rsidRDefault="00000000">
            <w:pPr>
              <w:jc w:val="center"/>
            </w:pPr>
            <w:r>
              <w:rPr>
                <w:noProof/>
              </w:rPr>
              <w:drawing>
                <wp:inline distT="0" distB="0" distL="0" distR="0" wp14:anchorId="16B76E26" wp14:editId="16095F54">
                  <wp:extent cx="1737360" cy="6119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lass_balance.png"/>
                          <pic:cNvPicPr/>
                        </pic:nvPicPr>
                        <pic:blipFill>
                          <a:blip r:embed="rId12"/>
                          <a:stretch>
                            <a:fillRect/>
                          </a:stretch>
                        </pic:blipFill>
                        <pic:spPr>
                          <a:xfrm>
                            <a:off x="0" y="0"/>
                            <a:ext cx="1737360" cy="611937"/>
                          </a:xfrm>
                          <a:prstGeom prst="rect">
                            <a:avLst/>
                          </a:prstGeom>
                        </pic:spPr>
                      </pic:pic>
                    </a:graphicData>
                  </a:graphic>
                </wp:inline>
              </w:drawing>
            </w:r>
          </w:p>
          <w:p w14:paraId="12878E75" w14:textId="77777777" w:rsidR="00514A8C" w:rsidRDefault="00000000">
            <w:pPr>
              <w:jc w:val="center"/>
            </w:pPr>
            <w:r>
              <w:rPr>
                <w:i/>
                <w:sz w:val="15"/>
              </w:rPr>
              <w:t>Figure 2: Overall and per-site class balance.</w:t>
            </w:r>
          </w:p>
        </w:tc>
        <w:tc>
          <w:tcPr>
            <w:tcW w:w="3216" w:type="dxa"/>
          </w:tcPr>
          <w:p w14:paraId="7570E1DD" w14:textId="77777777" w:rsidR="00514A8C" w:rsidRDefault="00000000">
            <w:pPr>
              <w:jc w:val="center"/>
            </w:pPr>
            <w:r>
              <w:rPr>
                <w:noProof/>
              </w:rPr>
              <w:drawing>
                <wp:inline distT="0" distB="0" distL="0" distR="0" wp14:anchorId="009AE3D9" wp14:editId="5123B680">
                  <wp:extent cx="1737360" cy="9555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numeric_distributions.png"/>
                          <pic:cNvPicPr/>
                        </pic:nvPicPr>
                        <pic:blipFill>
                          <a:blip r:embed="rId13"/>
                          <a:stretch>
                            <a:fillRect/>
                          </a:stretch>
                        </pic:blipFill>
                        <pic:spPr>
                          <a:xfrm>
                            <a:off x="0" y="0"/>
                            <a:ext cx="1737360" cy="955548"/>
                          </a:xfrm>
                          <a:prstGeom prst="rect">
                            <a:avLst/>
                          </a:prstGeom>
                        </pic:spPr>
                      </pic:pic>
                    </a:graphicData>
                  </a:graphic>
                </wp:inline>
              </w:drawing>
            </w:r>
          </w:p>
          <w:p w14:paraId="0695D772" w14:textId="77777777" w:rsidR="00514A8C" w:rsidRDefault="00000000">
            <w:pPr>
              <w:jc w:val="center"/>
            </w:pPr>
            <w:r>
              <w:rPr>
                <w:i/>
                <w:sz w:val="15"/>
              </w:rPr>
              <w:t>Figure 3: Numeric feature distributions by target (KDE).</w:t>
            </w:r>
          </w:p>
        </w:tc>
      </w:tr>
      <w:tr w:rsidR="00514A8C" w14:paraId="1C6779E1" w14:textId="77777777">
        <w:tc>
          <w:tcPr>
            <w:tcW w:w="3216" w:type="dxa"/>
          </w:tcPr>
          <w:p w14:paraId="14F4B4CC" w14:textId="77777777" w:rsidR="00514A8C" w:rsidRDefault="00000000">
            <w:pPr>
              <w:jc w:val="center"/>
            </w:pPr>
            <w:r>
              <w:rPr>
                <w:noProof/>
              </w:rPr>
              <w:drawing>
                <wp:inline distT="0" distB="0" distL="0" distR="0" wp14:anchorId="621D2EF5" wp14:editId="149F45DF">
                  <wp:extent cx="1737360" cy="1301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ategorical_counts.png"/>
                          <pic:cNvPicPr/>
                        </pic:nvPicPr>
                        <pic:blipFill>
                          <a:blip r:embed="rId14"/>
                          <a:stretch>
                            <a:fillRect/>
                          </a:stretch>
                        </pic:blipFill>
                        <pic:spPr>
                          <a:xfrm>
                            <a:off x="0" y="0"/>
                            <a:ext cx="1737360" cy="1301090"/>
                          </a:xfrm>
                          <a:prstGeom prst="rect">
                            <a:avLst/>
                          </a:prstGeom>
                        </pic:spPr>
                      </pic:pic>
                    </a:graphicData>
                  </a:graphic>
                </wp:inline>
              </w:drawing>
            </w:r>
          </w:p>
          <w:p w14:paraId="0AC8ABFD" w14:textId="77777777" w:rsidR="00514A8C" w:rsidRDefault="00000000">
            <w:pPr>
              <w:jc w:val="center"/>
            </w:pPr>
            <w:r>
              <w:rPr>
                <w:i/>
                <w:sz w:val="15"/>
              </w:rPr>
              <w:t>Figure 4: Categorical feature counts by target.</w:t>
            </w:r>
          </w:p>
        </w:tc>
        <w:tc>
          <w:tcPr>
            <w:tcW w:w="3216" w:type="dxa"/>
          </w:tcPr>
          <w:p w14:paraId="4F7AAD06" w14:textId="77777777" w:rsidR="00514A8C" w:rsidRDefault="00000000">
            <w:pPr>
              <w:jc w:val="center"/>
            </w:pPr>
            <w:r>
              <w:rPr>
                <w:noProof/>
              </w:rPr>
              <w:drawing>
                <wp:inline distT="0" distB="0" distL="0" distR="0" wp14:anchorId="3D483FD3" wp14:editId="17C543E4">
                  <wp:extent cx="1737360" cy="14825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rrelation_heatmap_pearson.png"/>
                          <pic:cNvPicPr/>
                        </pic:nvPicPr>
                        <pic:blipFill>
                          <a:blip r:embed="rId15"/>
                          <a:stretch>
                            <a:fillRect/>
                          </a:stretch>
                        </pic:blipFill>
                        <pic:spPr>
                          <a:xfrm>
                            <a:off x="0" y="0"/>
                            <a:ext cx="1737360" cy="1482547"/>
                          </a:xfrm>
                          <a:prstGeom prst="rect">
                            <a:avLst/>
                          </a:prstGeom>
                        </pic:spPr>
                      </pic:pic>
                    </a:graphicData>
                  </a:graphic>
                </wp:inline>
              </w:drawing>
            </w:r>
          </w:p>
          <w:p w14:paraId="304CAE26" w14:textId="77777777" w:rsidR="00514A8C" w:rsidRDefault="00000000">
            <w:pPr>
              <w:jc w:val="center"/>
            </w:pPr>
            <w:r>
              <w:rPr>
                <w:i/>
                <w:sz w:val="15"/>
              </w:rPr>
              <w:t>Figure 5: Pearson correlation, features and target.</w:t>
            </w:r>
          </w:p>
        </w:tc>
        <w:tc>
          <w:tcPr>
            <w:tcW w:w="3216" w:type="dxa"/>
          </w:tcPr>
          <w:p w14:paraId="08C1C206" w14:textId="77777777" w:rsidR="00514A8C" w:rsidRDefault="00000000">
            <w:pPr>
              <w:jc w:val="center"/>
            </w:pPr>
            <w:r>
              <w:rPr>
                <w:noProof/>
              </w:rPr>
              <w:drawing>
                <wp:inline distT="0" distB="0" distL="0" distR="0" wp14:anchorId="05CA4B30" wp14:editId="3CB31D3F">
                  <wp:extent cx="1737360" cy="1349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oxplots_by_site.png"/>
                          <pic:cNvPicPr/>
                        </pic:nvPicPr>
                        <pic:blipFill>
                          <a:blip r:embed="rId16"/>
                          <a:stretch>
                            <a:fillRect/>
                          </a:stretch>
                        </pic:blipFill>
                        <pic:spPr>
                          <a:xfrm>
                            <a:off x="0" y="0"/>
                            <a:ext cx="1737360" cy="1349350"/>
                          </a:xfrm>
                          <a:prstGeom prst="rect">
                            <a:avLst/>
                          </a:prstGeom>
                        </pic:spPr>
                      </pic:pic>
                    </a:graphicData>
                  </a:graphic>
                </wp:inline>
              </w:drawing>
            </w:r>
          </w:p>
          <w:p w14:paraId="0C3D07F8" w14:textId="77777777" w:rsidR="00514A8C" w:rsidRDefault="00000000">
            <w:pPr>
              <w:jc w:val="center"/>
            </w:pPr>
            <w:r>
              <w:rPr>
                <w:i/>
                <w:sz w:val="15"/>
              </w:rPr>
              <w:t>Figure 6: Site shift in key features.</w:t>
            </w:r>
          </w:p>
        </w:tc>
      </w:tr>
    </w:tbl>
    <w:p w14:paraId="48BB7CD6" w14:textId="77777777" w:rsidR="00514A8C" w:rsidRDefault="00514A8C"/>
    <w:p w14:paraId="5BB0FE40" w14:textId="77777777" w:rsidR="00514A8C" w:rsidRDefault="00000000">
      <w:pPr>
        <w:pStyle w:val="Heading1"/>
      </w:pPr>
      <w:bookmarkStart w:id="4" w:name="_Toc243088188"/>
      <w:r>
        <w:t>4. Feature Engineering and Modelling</w:t>
      </w:r>
      <w:bookmarkEnd w:id="4"/>
    </w:p>
    <w:p w14:paraId="3016B54B" w14:textId="77777777" w:rsidR="00514A8C" w:rsidRDefault="00000000">
      <w:r>
        <w:t>Three models were tuned with RandomizedSearchCV under 5-fold stratified cross-validation: Logistic Regression, Random Forest, and HistGradientBoostingClassifier — the last included specifically because it handles missing values and categorical columns natively, receiving no imputation at all (the other two share a ColumnTransformer: median imputation with missing-indicator flags and scaling for numeric columns, constant-sentinel imputation plus one-hot encoding for categorical columns).</w:t>
      </w:r>
    </w:p>
    <w:p w14:paraId="7235C221" w14:textId="77777777" w:rsidR="00514A8C" w:rsidRDefault="00000000">
      <w:r>
        <w:t>The model-selection rule was committed before any hold-out result was looked at (docs/DECISIONS.md D3.1): highest mean cross-validated ROC-AUC wins, ties within 0.005 broken by preferring the simpler model. ROC-AUC is the tuning objective since the operating threshold is chosen separately afterwards.</w:t>
      </w:r>
    </w:p>
    <w:tbl>
      <w:tblPr>
        <w:tblStyle w:val="LightGrid-Accent1"/>
        <w:tblW w:w="0" w:type="auto"/>
        <w:tblLook w:val="04A0" w:firstRow="1" w:lastRow="0" w:firstColumn="1" w:lastColumn="0" w:noHBand="0" w:noVBand="1"/>
      </w:tblPr>
      <w:tblGrid>
        <w:gridCol w:w="1525"/>
        <w:gridCol w:w="748"/>
        <w:gridCol w:w="748"/>
        <w:gridCol w:w="998"/>
        <w:gridCol w:w="1009"/>
        <w:gridCol w:w="757"/>
        <w:gridCol w:w="748"/>
        <w:gridCol w:w="748"/>
        <w:gridCol w:w="748"/>
        <w:gridCol w:w="748"/>
        <w:gridCol w:w="1087"/>
      </w:tblGrid>
      <w:tr w:rsidR="00514A8C" w14:paraId="22B0AAF5" w14:textId="77777777" w:rsidTr="00514A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7" w:type="dxa"/>
          </w:tcPr>
          <w:p w14:paraId="13655B8F" w14:textId="77777777" w:rsidR="00514A8C" w:rsidRDefault="00000000">
            <w:r>
              <w:t>model</w:t>
            </w:r>
          </w:p>
        </w:tc>
        <w:tc>
          <w:tcPr>
            <w:tcW w:w="877" w:type="dxa"/>
          </w:tcPr>
          <w:p w14:paraId="32764242" w14:textId="77777777" w:rsidR="00514A8C" w:rsidRDefault="00000000">
            <w:pPr>
              <w:cnfStyle w:val="100000000000" w:firstRow="1" w:lastRow="0" w:firstColumn="0" w:lastColumn="0" w:oddVBand="0" w:evenVBand="0" w:oddHBand="0" w:evenHBand="0" w:firstRowFirstColumn="0" w:firstRowLastColumn="0" w:lastRowFirstColumn="0" w:lastRowLastColumn="0"/>
            </w:pPr>
            <w:r>
              <w:t>CV ROC-AUC</w:t>
            </w:r>
          </w:p>
        </w:tc>
        <w:tc>
          <w:tcPr>
            <w:tcW w:w="877" w:type="dxa"/>
          </w:tcPr>
          <w:p w14:paraId="7DD8B87D" w14:textId="77777777" w:rsidR="00514A8C" w:rsidRDefault="00000000">
            <w:pPr>
              <w:cnfStyle w:val="100000000000" w:firstRow="1" w:lastRow="0" w:firstColumn="0" w:lastColumn="0" w:oddVBand="0" w:evenVBand="0" w:oddHBand="0" w:evenHBand="0" w:firstRowFirstColumn="0" w:firstRowLastColumn="0" w:lastRowFirstColumn="0" w:lastRowLastColumn="0"/>
            </w:pPr>
            <w:r>
              <w:t>CV std</w:t>
            </w:r>
          </w:p>
        </w:tc>
        <w:tc>
          <w:tcPr>
            <w:tcW w:w="877" w:type="dxa"/>
          </w:tcPr>
          <w:p w14:paraId="7E2A7D6E" w14:textId="77777777" w:rsidR="00514A8C" w:rsidRDefault="00000000">
            <w:pPr>
              <w:cnfStyle w:val="100000000000" w:firstRow="1" w:lastRow="0" w:firstColumn="0" w:lastColumn="0" w:oddVBand="0" w:evenVBand="0" w:oddHBand="0" w:evenHBand="0" w:firstRowFirstColumn="0" w:firstRowLastColumn="0" w:lastRowFirstColumn="0" w:lastRowLastColumn="0"/>
            </w:pPr>
            <w:r>
              <w:t>Accuracy</w:t>
            </w:r>
          </w:p>
        </w:tc>
        <w:tc>
          <w:tcPr>
            <w:tcW w:w="877" w:type="dxa"/>
          </w:tcPr>
          <w:p w14:paraId="3F1AE610" w14:textId="77777777" w:rsidR="00514A8C" w:rsidRDefault="00000000">
            <w:pPr>
              <w:cnfStyle w:val="100000000000" w:firstRow="1" w:lastRow="0" w:firstColumn="0" w:lastColumn="0" w:oddVBand="0" w:evenVBand="0" w:oddHBand="0" w:evenHBand="0" w:firstRowFirstColumn="0" w:firstRowLastColumn="0" w:lastRowFirstColumn="0" w:lastRowLastColumn="0"/>
            </w:pPr>
            <w:r>
              <w:t>Precision</w:t>
            </w:r>
          </w:p>
        </w:tc>
        <w:tc>
          <w:tcPr>
            <w:tcW w:w="877" w:type="dxa"/>
          </w:tcPr>
          <w:p w14:paraId="05F8CC75" w14:textId="77777777" w:rsidR="00514A8C" w:rsidRDefault="00000000">
            <w:pPr>
              <w:cnfStyle w:val="100000000000" w:firstRow="1" w:lastRow="0" w:firstColumn="0" w:lastColumn="0" w:oddVBand="0" w:evenVBand="0" w:oddHBand="0" w:evenHBand="0" w:firstRowFirstColumn="0" w:firstRowLastColumn="0" w:lastRowFirstColumn="0" w:lastRowLastColumn="0"/>
            </w:pPr>
            <w:r>
              <w:t>Recall</w:t>
            </w:r>
          </w:p>
        </w:tc>
        <w:tc>
          <w:tcPr>
            <w:tcW w:w="877" w:type="dxa"/>
          </w:tcPr>
          <w:p w14:paraId="34C85369" w14:textId="77777777" w:rsidR="00514A8C" w:rsidRDefault="00000000">
            <w:pPr>
              <w:cnfStyle w:val="100000000000" w:firstRow="1" w:lastRow="0" w:firstColumn="0" w:lastColumn="0" w:oddVBand="0" w:evenVBand="0" w:oddHBand="0" w:evenHBand="0" w:firstRowFirstColumn="0" w:firstRowLastColumn="0" w:lastRowFirstColumn="0" w:lastRowLastColumn="0"/>
            </w:pPr>
            <w:r>
              <w:t>F1</w:t>
            </w:r>
          </w:p>
        </w:tc>
        <w:tc>
          <w:tcPr>
            <w:tcW w:w="877" w:type="dxa"/>
          </w:tcPr>
          <w:p w14:paraId="0434B1C0" w14:textId="77777777" w:rsidR="00514A8C" w:rsidRDefault="00000000">
            <w:pPr>
              <w:cnfStyle w:val="100000000000" w:firstRow="1" w:lastRow="0" w:firstColumn="0" w:lastColumn="0" w:oddVBand="0" w:evenVBand="0" w:oddHBand="0" w:evenHBand="0" w:firstRowFirstColumn="0" w:firstRowLastColumn="0" w:lastRowFirstColumn="0" w:lastRowLastColumn="0"/>
            </w:pPr>
            <w:r>
              <w:t>ROC-AUC</w:t>
            </w:r>
          </w:p>
        </w:tc>
        <w:tc>
          <w:tcPr>
            <w:tcW w:w="877" w:type="dxa"/>
          </w:tcPr>
          <w:p w14:paraId="7493B49D" w14:textId="77777777" w:rsidR="00514A8C" w:rsidRDefault="00000000">
            <w:pPr>
              <w:cnfStyle w:val="100000000000" w:firstRow="1" w:lastRow="0" w:firstColumn="0" w:lastColumn="0" w:oddVBand="0" w:evenVBand="0" w:oddHBand="0" w:evenHBand="0" w:firstRowFirstColumn="0" w:firstRowLastColumn="0" w:lastRowFirstColumn="0" w:lastRowLastColumn="0"/>
            </w:pPr>
            <w:r>
              <w:t>PR-AUC</w:t>
            </w:r>
          </w:p>
        </w:tc>
        <w:tc>
          <w:tcPr>
            <w:tcW w:w="877" w:type="dxa"/>
          </w:tcPr>
          <w:p w14:paraId="6184EF22" w14:textId="77777777" w:rsidR="00514A8C" w:rsidRDefault="00000000">
            <w:pPr>
              <w:cnfStyle w:val="100000000000" w:firstRow="1" w:lastRow="0" w:firstColumn="0" w:lastColumn="0" w:oddVBand="0" w:evenVBand="0" w:oddHBand="0" w:evenHBand="0" w:firstRowFirstColumn="0" w:firstRowLastColumn="0" w:lastRowFirstColumn="0" w:lastRowLastColumn="0"/>
            </w:pPr>
            <w:r>
              <w:t>Brier</w:t>
            </w:r>
          </w:p>
        </w:tc>
        <w:tc>
          <w:tcPr>
            <w:tcW w:w="877" w:type="dxa"/>
          </w:tcPr>
          <w:p w14:paraId="43D6CE2F" w14:textId="77777777" w:rsidR="00514A8C" w:rsidRDefault="00000000">
            <w:pPr>
              <w:cnfStyle w:val="100000000000" w:firstRow="1" w:lastRow="0" w:firstColumn="0" w:lastColumn="0" w:oddVBand="0" w:evenVBand="0" w:oddHBand="0" w:evenHBand="0" w:firstRowFirstColumn="0" w:firstRowLastColumn="0" w:lastRowFirstColumn="0" w:lastRowLastColumn="0"/>
            </w:pPr>
            <w:r>
              <w:t>Threshold</w:t>
            </w:r>
          </w:p>
        </w:tc>
      </w:tr>
      <w:tr w:rsidR="00514A8C" w14:paraId="603A1411" w14:textId="77777777" w:rsidTr="00514A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7" w:type="dxa"/>
          </w:tcPr>
          <w:p w14:paraId="6E9B3039" w14:textId="77777777" w:rsidR="00514A8C" w:rsidRDefault="00000000">
            <w:r>
              <w:t>logreg</w:t>
            </w:r>
          </w:p>
        </w:tc>
        <w:tc>
          <w:tcPr>
            <w:tcW w:w="877" w:type="dxa"/>
          </w:tcPr>
          <w:p w14:paraId="5295F5E3" w14:textId="77777777" w:rsidR="00514A8C" w:rsidRDefault="00000000">
            <w:pPr>
              <w:cnfStyle w:val="000000100000" w:firstRow="0" w:lastRow="0" w:firstColumn="0" w:lastColumn="0" w:oddVBand="0" w:evenVBand="0" w:oddHBand="1" w:evenHBand="0" w:firstRowFirstColumn="0" w:firstRowLastColumn="0" w:lastRowFirstColumn="0" w:lastRowLastColumn="0"/>
            </w:pPr>
            <w:r>
              <w:t>0.905</w:t>
            </w:r>
          </w:p>
        </w:tc>
        <w:tc>
          <w:tcPr>
            <w:tcW w:w="877" w:type="dxa"/>
          </w:tcPr>
          <w:p w14:paraId="5E06F6FB" w14:textId="77777777" w:rsidR="00514A8C" w:rsidRDefault="00000000">
            <w:pPr>
              <w:cnfStyle w:val="000000100000" w:firstRow="0" w:lastRow="0" w:firstColumn="0" w:lastColumn="0" w:oddVBand="0" w:evenVBand="0" w:oddHBand="1" w:evenHBand="0" w:firstRowFirstColumn="0" w:firstRowLastColumn="0" w:lastRowFirstColumn="0" w:lastRowLastColumn="0"/>
            </w:pPr>
            <w:r>
              <w:t>0.011</w:t>
            </w:r>
          </w:p>
        </w:tc>
        <w:tc>
          <w:tcPr>
            <w:tcW w:w="877" w:type="dxa"/>
          </w:tcPr>
          <w:p w14:paraId="4C3DDC24" w14:textId="77777777" w:rsidR="00514A8C" w:rsidRDefault="00000000">
            <w:pPr>
              <w:cnfStyle w:val="000000100000" w:firstRow="0" w:lastRow="0" w:firstColumn="0" w:lastColumn="0" w:oddVBand="0" w:evenVBand="0" w:oddHBand="1" w:evenHBand="0" w:firstRowFirstColumn="0" w:firstRowLastColumn="0" w:lastRowFirstColumn="0" w:lastRowLastColumn="0"/>
            </w:pPr>
            <w:r>
              <w:t>0.804</w:t>
            </w:r>
          </w:p>
        </w:tc>
        <w:tc>
          <w:tcPr>
            <w:tcW w:w="877" w:type="dxa"/>
          </w:tcPr>
          <w:p w14:paraId="7C332C90" w14:textId="77777777" w:rsidR="00514A8C" w:rsidRDefault="00000000">
            <w:pPr>
              <w:cnfStyle w:val="000000100000" w:firstRow="0" w:lastRow="0" w:firstColumn="0" w:lastColumn="0" w:oddVBand="0" w:evenVBand="0" w:oddHBand="1" w:evenHBand="0" w:firstRowFirstColumn="0" w:firstRowLastColumn="0" w:lastRowFirstColumn="0" w:lastRowLastColumn="0"/>
            </w:pPr>
            <w:r>
              <w:t>0.754</w:t>
            </w:r>
          </w:p>
        </w:tc>
        <w:tc>
          <w:tcPr>
            <w:tcW w:w="877" w:type="dxa"/>
          </w:tcPr>
          <w:p w14:paraId="52418832" w14:textId="77777777" w:rsidR="00514A8C" w:rsidRDefault="00000000">
            <w:pPr>
              <w:cnfStyle w:val="000000100000" w:firstRow="0" w:lastRow="0" w:firstColumn="0" w:lastColumn="0" w:oddVBand="0" w:evenVBand="0" w:oddHBand="1" w:evenHBand="0" w:firstRowFirstColumn="0" w:firstRowLastColumn="0" w:lastRowFirstColumn="0" w:lastRowLastColumn="0"/>
            </w:pPr>
            <w:r>
              <w:t>0.961</w:t>
            </w:r>
          </w:p>
        </w:tc>
        <w:tc>
          <w:tcPr>
            <w:tcW w:w="877" w:type="dxa"/>
          </w:tcPr>
          <w:p w14:paraId="3712D7FB" w14:textId="77777777" w:rsidR="00514A8C" w:rsidRDefault="00000000">
            <w:pPr>
              <w:cnfStyle w:val="000000100000" w:firstRow="0" w:lastRow="0" w:firstColumn="0" w:lastColumn="0" w:oddVBand="0" w:evenVBand="0" w:oddHBand="1" w:evenHBand="0" w:firstRowFirstColumn="0" w:firstRowLastColumn="0" w:lastRowFirstColumn="0" w:lastRowLastColumn="0"/>
            </w:pPr>
            <w:r>
              <w:t>0.845</w:t>
            </w:r>
          </w:p>
        </w:tc>
        <w:tc>
          <w:tcPr>
            <w:tcW w:w="877" w:type="dxa"/>
          </w:tcPr>
          <w:p w14:paraId="68F48EA6" w14:textId="77777777" w:rsidR="00514A8C" w:rsidRDefault="00000000">
            <w:pPr>
              <w:cnfStyle w:val="000000100000" w:firstRow="0" w:lastRow="0" w:firstColumn="0" w:lastColumn="0" w:oddVBand="0" w:evenVBand="0" w:oddHBand="1" w:evenHBand="0" w:firstRowFirstColumn="0" w:firstRowLastColumn="0" w:lastRowFirstColumn="0" w:lastRowLastColumn="0"/>
            </w:pPr>
            <w:r>
              <w:t>0.904</w:t>
            </w:r>
          </w:p>
        </w:tc>
        <w:tc>
          <w:tcPr>
            <w:tcW w:w="877" w:type="dxa"/>
          </w:tcPr>
          <w:p w14:paraId="091167AD" w14:textId="77777777" w:rsidR="00514A8C" w:rsidRDefault="00000000">
            <w:pPr>
              <w:cnfStyle w:val="000000100000" w:firstRow="0" w:lastRow="0" w:firstColumn="0" w:lastColumn="0" w:oddVBand="0" w:evenVBand="0" w:oddHBand="1" w:evenHBand="0" w:firstRowFirstColumn="0" w:firstRowLastColumn="0" w:lastRowFirstColumn="0" w:lastRowLastColumn="0"/>
            </w:pPr>
            <w:r>
              <w:t>0.915</w:t>
            </w:r>
          </w:p>
        </w:tc>
        <w:tc>
          <w:tcPr>
            <w:tcW w:w="877" w:type="dxa"/>
          </w:tcPr>
          <w:p w14:paraId="7BC30480" w14:textId="77777777" w:rsidR="00514A8C" w:rsidRDefault="00000000">
            <w:pPr>
              <w:cnfStyle w:val="000000100000" w:firstRow="0" w:lastRow="0" w:firstColumn="0" w:lastColumn="0" w:oddVBand="0" w:evenVBand="0" w:oddHBand="1" w:evenHBand="0" w:firstRowFirstColumn="0" w:firstRowLastColumn="0" w:lastRowFirstColumn="0" w:lastRowLastColumn="0"/>
            </w:pPr>
            <w:r>
              <w:t>0.120</w:t>
            </w:r>
          </w:p>
        </w:tc>
        <w:tc>
          <w:tcPr>
            <w:tcW w:w="877" w:type="dxa"/>
          </w:tcPr>
          <w:p w14:paraId="0390AC99" w14:textId="77777777" w:rsidR="00514A8C" w:rsidRDefault="00000000">
            <w:pPr>
              <w:cnfStyle w:val="000000100000" w:firstRow="0" w:lastRow="0" w:firstColumn="0" w:lastColumn="0" w:oddVBand="0" w:evenVBand="0" w:oddHBand="1" w:evenHBand="0" w:firstRowFirstColumn="0" w:firstRowLastColumn="0" w:lastRowFirstColumn="0" w:lastRowLastColumn="0"/>
            </w:pPr>
            <w:r>
              <w:t>0.242</w:t>
            </w:r>
          </w:p>
        </w:tc>
      </w:tr>
      <w:tr w:rsidR="00514A8C" w14:paraId="21385570" w14:textId="77777777" w:rsidTr="00514A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7" w:type="dxa"/>
          </w:tcPr>
          <w:p w14:paraId="2F20A9A4" w14:textId="77777777" w:rsidR="00514A8C" w:rsidRDefault="00000000">
            <w:r>
              <w:t>random_forest</w:t>
            </w:r>
          </w:p>
        </w:tc>
        <w:tc>
          <w:tcPr>
            <w:tcW w:w="877" w:type="dxa"/>
          </w:tcPr>
          <w:p w14:paraId="1318CDC6" w14:textId="77777777" w:rsidR="00514A8C" w:rsidRDefault="00000000">
            <w:pPr>
              <w:cnfStyle w:val="000000010000" w:firstRow="0" w:lastRow="0" w:firstColumn="0" w:lastColumn="0" w:oddVBand="0" w:evenVBand="0" w:oddHBand="0" w:evenHBand="1" w:firstRowFirstColumn="0" w:firstRowLastColumn="0" w:lastRowFirstColumn="0" w:lastRowLastColumn="0"/>
            </w:pPr>
            <w:r>
              <w:t>0.899</w:t>
            </w:r>
          </w:p>
        </w:tc>
        <w:tc>
          <w:tcPr>
            <w:tcW w:w="877" w:type="dxa"/>
          </w:tcPr>
          <w:p w14:paraId="399AEC90" w14:textId="77777777" w:rsidR="00514A8C" w:rsidRDefault="00000000">
            <w:pPr>
              <w:cnfStyle w:val="000000010000" w:firstRow="0" w:lastRow="0" w:firstColumn="0" w:lastColumn="0" w:oddVBand="0" w:evenVBand="0" w:oddHBand="0" w:evenHBand="1" w:firstRowFirstColumn="0" w:firstRowLastColumn="0" w:lastRowFirstColumn="0" w:lastRowLastColumn="0"/>
            </w:pPr>
            <w:r>
              <w:t>0.019</w:t>
            </w:r>
          </w:p>
        </w:tc>
        <w:tc>
          <w:tcPr>
            <w:tcW w:w="877" w:type="dxa"/>
          </w:tcPr>
          <w:p w14:paraId="07721CAB" w14:textId="77777777" w:rsidR="00514A8C" w:rsidRDefault="00000000">
            <w:pPr>
              <w:cnfStyle w:val="000000010000" w:firstRow="0" w:lastRow="0" w:firstColumn="0" w:lastColumn="0" w:oddVBand="0" w:evenVBand="0" w:oddHBand="0" w:evenHBand="1" w:firstRowFirstColumn="0" w:firstRowLastColumn="0" w:lastRowFirstColumn="0" w:lastRowLastColumn="0"/>
            </w:pPr>
            <w:r>
              <w:t>0.793</w:t>
            </w:r>
          </w:p>
        </w:tc>
        <w:tc>
          <w:tcPr>
            <w:tcW w:w="877" w:type="dxa"/>
          </w:tcPr>
          <w:p w14:paraId="3FC2831E" w14:textId="77777777" w:rsidR="00514A8C" w:rsidRDefault="00000000">
            <w:pPr>
              <w:cnfStyle w:val="000000010000" w:firstRow="0" w:lastRow="0" w:firstColumn="0" w:lastColumn="0" w:oddVBand="0" w:evenVBand="0" w:oddHBand="0" w:evenHBand="1" w:firstRowFirstColumn="0" w:firstRowLastColumn="0" w:lastRowFirstColumn="0" w:lastRowLastColumn="0"/>
            </w:pPr>
            <w:r>
              <w:t>0.750</w:t>
            </w:r>
          </w:p>
        </w:tc>
        <w:tc>
          <w:tcPr>
            <w:tcW w:w="877" w:type="dxa"/>
          </w:tcPr>
          <w:p w14:paraId="242CFC2D" w14:textId="77777777" w:rsidR="00514A8C" w:rsidRDefault="00000000">
            <w:pPr>
              <w:cnfStyle w:val="000000010000" w:firstRow="0" w:lastRow="0" w:firstColumn="0" w:lastColumn="0" w:oddVBand="0" w:evenVBand="0" w:oddHBand="0" w:evenHBand="1" w:firstRowFirstColumn="0" w:firstRowLastColumn="0" w:lastRowFirstColumn="0" w:lastRowLastColumn="0"/>
            </w:pPr>
            <w:r>
              <w:t>0.941</w:t>
            </w:r>
          </w:p>
        </w:tc>
        <w:tc>
          <w:tcPr>
            <w:tcW w:w="877" w:type="dxa"/>
          </w:tcPr>
          <w:p w14:paraId="6CD321DD" w14:textId="77777777" w:rsidR="00514A8C" w:rsidRDefault="00000000">
            <w:pPr>
              <w:cnfStyle w:val="000000010000" w:firstRow="0" w:lastRow="0" w:firstColumn="0" w:lastColumn="0" w:oddVBand="0" w:evenVBand="0" w:oddHBand="0" w:evenHBand="1" w:firstRowFirstColumn="0" w:firstRowLastColumn="0" w:lastRowFirstColumn="0" w:lastRowLastColumn="0"/>
            </w:pPr>
            <w:r>
              <w:t>0.835</w:t>
            </w:r>
          </w:p>
        </w:tc>
        <w:tc>
          <w:tcPr>
            <w:tcW w:w="877" w:type="dxa"/>
          </w:tcPr>
          <w:p w14:paraId="7AC6FB1D" w14:textId="77777777" w:rsidR="00514A8C" w:rsidRDefault="00000000">
            <w:pPr>
              <w:cnfStyle w:val="000000010000" w:firstRow="0" w:lastRow="0" w:firstColumn="0" w:lastColumn="0" w:oddVBand="0" w:evenVBand="0" w:oddHBand="0" w:evenHBand="1" w:firstRowFirstColumn="0" w:firstRowLastColumn="0" w:lastRowFirstColumn="0" w:lastRowLastColumn="0"/>
            </w:pPr>
            <w:r>
              <w:t>0.890</w:t>
            </w:r>
          </w:p>
        </w:tc>
        <w:tc>
          <w:tcPr>
            <w:tcW w:w="877" w:type="dxa"/>
          </w:tcPr>
          <w:p w14:paraId="3E9C9407" w14:textId="77777777" w:rsidR="00514A8C" w:rsidRDefault="00000000">
            <w:pPr>
              <w:cnfStyle w:val="000000010000" w:firstRow="0" w:lastRow="0" w:firstColumn="0" w:lastColumn="0" w:oddVBand="0" w:evenVBand="0" w:oddHBand="0" w:evenHBand="1" w:firstRowFirstColumn="0" w:firstRowLastColumn="0" w:lastRowFirstColumn="0" w:lastRowLastColumn="0"/>
            </w:pPr>
            <w:r>
              <w:t>0.885</w:t>
            </w:r>
          </w:p>
        </w:tc>
        <w:tc>
          <w:tcPr>
            <w:tcW w:w="877" w:type="dxa"/>
          </w:tcPr>
          <w:p w14:paraId="17E79A33" w14:textId="77777777" w:rsidR="00514A8C" w:rsidRDefault="00000000">
            <w:pPr>
              <w:cnfStyle w:val="000000010000" w:firstRow="0" w:lastRow="0" w:firstColumn="0" w:lastColumn="0" w:oddVBand="0" w:evenVBand="0" w:oddHBand="0" w:evenHBand="1" w:firstRowFirstColumn="0" w:firstRowLastColumn="0" w:lastRowFirstColumn="0" w:lastRowLastColumn="0"/>
            </w:pPr>
            <w:r>
              <w:t>0.132</w:t>
            </w:r>
          </w:p>
        </w:tc>
        <w:tc>
          <w:tcPr>
            <w:tcW w:w="877" w:type="dxa"/>
          </w:tcPr>
          <w:p w14:paraId="2B135F36" w14:textId="77777777" w:rsidR="00514A8C" w:rsidRDefault="00000000">
            <w:pPr>
              <w:cnfStyle w:val="000000010000" w:firstRow="0" w:lastRow="0" w:firstColumn="0" w:lastColumn="0" w:oddVBand="0" w:evenVBand="0" w:oddHBand="0" w:evenHBand="1" w:firstRowFirstColumn="0" w:firstRowLastColumn="0" w:lastRowFirstColumn="0" w:lastRowLastColumn="0"/>
            </w:pPr>
            <w:r>
              <w:t>0.356</w:t>
            </w:r>
          </w:p>
        </w:tc>
      </w:tr>
      <w:tr w:rsidR="00514A8C" w14:paraId="4577D0C5" w14:textId="77777777" w:rsidTr="00514A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7" w:type="dxa"/>
          </w:tcPr>
          <w:p w14:paraId="093273B8" w14:textId="77777777" w:rsidR="00514A8C" w:rsidRDefault="00000000">
            <w:r>
              <w:t>hist_gb</w:t>
            </w:r>
          </w:p>
        </w:tc>
        <w:tc>
          <w:tcPr>
            <w:tcW w:w="877" w:type="dxa"/>
          </w:tcPr>
          <w:p w14:paraId="6F8E1F00" w14:textId="77777777" w:rsidR="00514A8C" w:rsidRDefault="00000000">
            <w:pPr>
              <w:cnfStyle w:val="000000100000" w:firstRow="0" w:lastRow="0" w:firstColumn="0" w:lastColumn="0" w:oddVBand="0" w:evenVBand="0" w:oddHBand="1" w:evenHBand="0" w:firstRowFirstColumn="0" w:firstRowLastColumn="0" w:lastRowFirstColumn="0" w:lastRowLastColumn="0"/>
            </w:pPr>
            <w:r>
              <w:t>0.894</w:t>
            </w:r>
          </w:p>
        </w:tc>
        <w:tc>
          <w:tcPr>
            <w:tcW w:w="877" w:type="dxa"/>
          </w:tcPr>
          <w:p w14:paraId="3A4835F1" w14:textId="77777777" w:rsidR="00514A8C" w:rsidRDefault="00000000">
            <w:pPr>
              <w:cnfStyle w:val="000000100000" w:firstRow="0" w:lastRow="0" w:firstColumn="0" w:lastColumn="0" w:oddVBand="0" w:evenVBand="0" w:oddHBand="1" w:evenHBand="0" w:firstRowFirstColumn="0" w:firstRowLastColumn="0" w:lastRowFirstColumn="0" w:lastRowLastColumn="0"/>
            </w:pPr>
            <w:r>
              <w:t>0.017</w:t>
            </w:r>
          </w:p>
        </w:tc>
        <w:tc>
          <w:tcPr>
            <w:tcW w:w="877" w:type="dxa"/>
          </w:tcPr>
          <w:p w14:paraId="7F4A2A99" w14:textId="77777777" w:rsidR="00514A8C" w:rsidRDefault="00000000">
            <w:pPr>
              <w:cnfStyle w:val="000000100000" w:firstRow="0" w:lastRow="0" w:firstColumn="0" w:lastColumn="0" w:oddVBand="0" w:evenVBand="0" w:oddHBand="1" w:evenHBand="0" w:firstRowFirstColumn="0" w:firstRowLastColumn="0" w:lastRowFirstColumn="0" w:lastRowLastColumn="0"/>
            </w:pPr>
            <w:r>
              <w:t>0.810</w:t>
            </w:r>
          </w:p>
        </w:tc>
        <w:tc>
          <w:tcPr>
            <w:tcW w:w="877" w:type="dxa"/>
          </w:tcPr>
          <w:p w14:paraId="5B513DCB" w14:textId="77777777" w:rsidR="00514A8C" w:rsidRDefault="00000000">
            <w:pPr>
              <w:cnfStyle w:val="000000100000" w:firstRow="0" w:lastRow="0" w:firstColumn="0" w:lastColumn="0" w:oddVBand="0" w:evenVBand="0" w:oddHBand="1" w:evenHBand="0" w:firstRowFirstColumn="0" w:firstRowLastColumn="0" w:lastRowFirstColumn="0" w:lastRowLastColumn="0"/>
            </w:pPr>
            <w:r>
              <w:t>0.760</w:t>
            </w:r>
          </w:p>
        </w:tc>
        <w:tc>
          <w:tcPr>
            <w:tcW w:w="877" w:type="dxa"/>
          </w:tcPr>
          <w:p w14:paraId="56BC8BA8" w14:textId="77777777" w:rsidR="00514A8C" w:rsidRDefault="00000000">
            <w:pPr>
              <w:cnfStyle w:val="000000100000" w:firstRow="0" w:lastRow="0" w:firstColumn="0" w:lastColumn="0" w:oddVBand="0" w:evenVBand="0" w:oddHBand="1" w:evenHBand="0" w:firstRowFirstColumn="0" w:firstRowLastColumn="0" w:lastRowFirstColumn="0" w:lastRowLastColumn="0"/>
            </w:pPr>
            <w:r>
              <w:t>0.961</w:t>
            </w:r>
          </w:p>
        </w:tc>
        <w:tc>
          <w:tcPr>
            <w:tcW w:w="877" w:type="dxa"/>
          </w:tcPr>
          <w:p w14:paraId="1A468FFD" w14:textId="77777777" w:rsidR="00514A8C" w:rsidRDefault="00000000">
            <w:pPr>
              <w:cnfStyle w:val="000000100000" w:firstRow="0" w:lastRow="0" w:firstColumn="0" w:lastColumn="0" w:oddVBand="0" w:evenVBand="0" w:oddHBand="1" w:evenHBand="0" w:firstRowFirstColumn="0" w:firstRowLastColumn="0" w:lastRowFirstColumn="0" w:lastRowLastColumn="0"/>
            </w:pPr>
            <w:r>
              <w:t>0.848</w:t>
            </w:r>
          </w:p>
        </w:tc>
        <w:tc>
          <w:tcPr>
            <w:tcW w:w="877" w:type="dxa"/>
          </w:tcPr>
          <w:p w14:paraId="200E9C3A" w14:textId="77777777" w:rsidR="00514A8C" w:rsidRDefault="00000000">
            <w:pPr>
              <w:cnfStyle w:val="000000100000" w:firstRow="0" w:lastRow="0" w:firstColumn="0" w:lastColumn="0" w:oddVBand="0" w:evenVBand="0" w:oddHBand="1" w:evenHBand="0" w:firstRowFirstColumn="0" w:firstRowLastColumn="0" w:lastRowFirstColumn="0" w:lastRowLastColumn="0"/>
            </w:pPr>
            <w:r>
              <w:t>0.898</w:t>
            </w:r>
          </w:p>
        </w:tc>
        <w:tc>
          <w:tcPr>
            <w:tcW w:w="877" w:type="dxa"/>
          </w:tcPr>
          <w:p w14:paraId="6B8C2333" w14:textId="77777777" w:rsidR="00514A8C" w:rsidRDefault="00000000">
            <w:pPr>
              <w:cnfStyle w:val="000000100000" w:firstRow="0" w:lastRow="0" w:firstColumn="0" w:lastColumn="0" w:oddVBand="0" w:evenVBand="0" w:oddHBand="1" w:evenHBand="0" w:firstRowFirstColumn="0" w:firstRowLastColumn="0" w:lastRowFirstColumn="0" w:lastRowLastColumn="0"/>
            </w:pPr>
            <w:r>
              <w:t>0.906</w:t>
            </w:r>
          </w:p>
        </w:tc>
        <w:tc>
          <w:tcPr>
            <w:tcW w:w="877" w:type="dxa"/>
          </w:tcPr>
          <w:p w14:paraId="7A2F5C53" w14:textId="77777777" w:rsidR="00514A8C" w:rsidRDefault="00000000">
            <w:pPr>
              <w:cnfStyle w:val="000000100000" w:firstRow="0" w:lastRow="0" w:firstColumn="0" w:lastColumn="0" w:oddVBand="0" w:evenVBand="0" w:oddHBand="1" w:evenHBand="0" w:firstRowFirstColumn="0" w:firstRowLastColumn="0" w:lastRowFirstColumn="0" w:lastRowLastColumn="0"/>
            </w:pPr>
            <w:r>
              <w:t>0.122</w:t>
            </w:r>
          </w:p>
        </w:tc>
        <w:tc>
          <w:tcPr>
            <w:tcW w:w="877" w:type="dxa"/>
          </w:tcPr>
          <w:p w14:paraId="05F5E5A6" w14:textId="77777777" w:rsidR="00514A8C" w:rsidRDefault="00000000">
            <w:pPr>
              <w:cnfStyle w:val="000000100000" w:firstRow="0" w:lastRow="0" w:firstColumn="0" w:lastColumn="0" w:oddVBand="0" w:evenVBand="0" w:oddHBand="1" w:evenHBand="0" w:firstRowFirstColumn="0" w:firstRowLastColumn="0" w:lastRowFirstColumn="0" w:lastRowLastColumn="0"/>
            </w:pPr>
            <w:r>
              <w:t>0.260</w:t>
            </w:r>
          </w:p>
        </w:tc>
      </w:tr>
    </w:tbl>
    <w:p w14:paraId="2090E9A3" w14:textId="77777777" w:rsidR="00514A8C" w:rsidRDefault="00000000">
      <w:pPr>
        <w:jc w:val="center"/>
      </w:pPr>
      <w:r>
        <w:rPr>
          <w:i/>
          <w:sz w:val="20"/>
        </w:rPr>
        <w:t>Table 2: Cross-validated and hold-out metrics for all three tuned models.</w:t>
      </w:r>
    </w:p>
    <w:p w14:paraId="725FE469" w14:textId="77777777" w:rsidR="00514A8C" w:rsidRDefault="00000000">
      <w:r>
        <w:t>Logistic Regression was selected (highest CV ROC-AUC, 0.9055). The operating threshold (0.2419) was chosen from out-of-fold probabilities to meet a 0.95 recall target, since missed disease cases are costlier than false alarms in a screening context. Its coefficients also give an interpretable check against the site-leakage risk flagged during EDA: 'ca is missing' carries an odds ratio of approximately 1 (no effect), while 'ca = 0' carries the single largest coefficient — evidence ca is used for genuine clinical signal, not as a hospital shortcut.</w:t>
      </w:r>
    </w:p>
    <w:tbl>
      <w:tblPr>
        <w:tblW w:w="0" w:type="auto"/>
        <w:tblLook w:val="04A0" w:firstRow="1" w:lastRow="0" w:firstColumn="1" w:lastColumn="0" w:noHBand="0" w:noVBand="1"/>
      </w:tblPr>
      <w:tblGrid>
        <w:gridCol w:w="3216"/>
        <w:gridCol w:w="3216"/>
        <w:gridCol w:w="3216"/>
      </w:tblGrid>
      <w:tr w:rsidR="00514A8C" w14:paraId="3267F666" w14:textId="77777777">
        <w:tc>
          <w:tcPr>
            <w:tcW w:w="3216" w:type="dxa"/>
          </w:tcPr>
          <w:p w14:paraId="63CA73F2" w14:textId="77777777" w:rsidR="00514A8C" w:rsidRDefault="00000000">
            <w:pPr>
              <w:jc w:val="center"/>
            </w:pPr>
            <w:r>
              <w:rPr>
                <w:noProof/>
              </w:rPr>
              <w:lastRenderedPageBreak/>
              <w:drawing>
                <wp:inline distT="0" distB="0" distL="0" distR="0" wp14:anchorId="3E75C531" wp14:editId="471AB155">
                  <wp:extent cx="1737360" cy="17566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oc_curves.png"/>
                          <pic:cNvPicPr/>
                        </pic:nvPicPr>
                        <pic:blipFill>
                          <a:blip r:embed="rId17"/>
                          <a:stretch>
                            <a:fillRect/>
                          </a:stretch>
                        </pic:blipFill>
                        <pic:spPr>
                          <a:xfrm>
                            <a:off x="0" y="0"/>
                            <a:ext cx="1737360" cy="1756664"/>
                          </a:xfrm>
                          <a:prstGeom prst="rect">
                            <a:avLst/>
                          </a:prstGeom>
                        </pic:spPr>
                      </pic:pic>
                    </a:graphicData>
                  </a:graphic>
                </wp:inline>
              </w:drawing>
            </w:r>
          </w:p>
          <w:p w14:paraId="68CF0904" w14:textId="77777777" w:rsidR="00514A8C" w:rsidRDefault="00000000">
            <w:pPr>
              <w:jc w:val="center"/>
            </w:pPr>
            <w:r>
              <w:rPr>
                <w:i/>
                <w:sz w:val="15"/>
              </w:rPr>
              <w:t>Figure 7: ROC curves, all three models.</w:t>
            </w:r>
          </w:p>
        </w:tc>
        <w:tc>
          <w:tcPr>
            <w:tcW w:w="3216" w:type="dxa"/>
          </w:tcPr>
          <w:p w14:paraId="6999D330" w14:textId="77777777" w:rsidR="00514A8C" w:rsidRDefault="00000000">
            <w:pPr>
              <w:jc w:val="center"/>
            </w:pPr>
            <w:r>
              <w:rPr>
                <w:noProof/>
              </w:rPr>
              <w:drawing>
                <wp:inline distT="0" distB="0" distL="0" distR="0" wp14:anchorId="6611DD1F" wp14:editId="565CE6E5">
                  <wp:extent cx="1737360" cy="17566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r_curves.png"/>
                          <pic:cNvPicPr/>
                        </pic:nvPicPr>
                        <pic:blipFill>
                          <a:blip r:embed="rId18"/>
                          <a:stretch>
                            <a:fillRect/>
                          </a:stretch>
                        </pic:blipFill>
                        <pic:spPr>
                          <a:xfrm>
                            <a:off x="0" y="0"/>
                            <a:ext cx="1737360" cy="1756664"/>
                          </a:xfrm>
                          <a:prstGeom prst="rect">
                            <a:avLst/>
                          </a:prstGeom>
                        </pic:spPr>
                      </pic:pic>
                    </a:graphicData>
                  </a:graphic>
                </wp:inline>
              </w:drawing>
            </w:r>
          </w:p>
          <w:p w14:paraId="4D47D87D" w14:textId="77777777" w:rsidR="00514A8C" w:rsidRDefault="00000000">
            <w:pPr>
              <w:jc w:val="center"/>
            </w:pPr>
            <w:r>
              <w:rPr>
                <w:i/>
                <w:sz w:val="15"/>
              </w:rPr>
              <w:t>Figure 8: Precision-Recall curves, all three.</w:t>
            </w:r>
          </w:p>
        </w:tc>
        <w:tc>
          <w:tcPr>
            <w:tcW w:w="3216" w:type="dxa"/>
          </w:tcPr>
          <w:p w14:paraId="58491D82" w14:textId="77777777" w:rsidR="00514A8C" w:rsidRDefault="00000000">
            <w:pPr>
              <w:jc w:val="center"/>
            </w:pPr>
            <w:r>
              <w:rPr>
                <w:noProof/>
              </w:rPr>
              <w:drawing>
                <wp:inline distT="0" distB="0" distL="0" distR="0" wp14:anchorId="4512C9F7" wp14:editId="7CDADC59">
                  <wp:extent cx="1737360" cy="17315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onfusion_matrix.png"/>
                          <pic:cNvPicPr/>
                        </pic:nvPicPr>
                        <pic:blipFill>
                          <a:blip r:embed="rId19"/>
                          <a:stretch>
                            <a:fillRect/>
                          </a:stretch>
                        </pic:blipFill>
                        <pic:spPr>
                          <a:xfrm>
                            <a:off x="0" y="0"/>
                            <a:ext cx="1737360" cy="1731569"/>
                          </a:xfrm>
                          <a:prstGeom prst="rect">
                            <a:avLst/>
                          </a:prstGeom>
                        </pic:spPr>
                      </pic:pic>
                    </a:graphicData>
                  </a:graphic>
                </wp:inline>
              </w:drawing>
            </w:r>
          </w:p>
          <w:p w14:paraId="07FDE5DD" w14:textId="77777777" w:rsidR="00514A8C" w:rsidRDefault="00000000">
            <w:pPr>
              <w:jc w:val="center"/>
            </w:pPr>
            <w:r>
              <w:rPr>
                <w:i/>
                <w:sz w:val="15"/>
              </w:rPr>
              <w:t>Figure 9: Confusion matrix, selected model.</w:t>
            </w:r>
          </w:p>
        </w:tc>
      </w:tr>
      <w:tr w:rsidR="00514A8C" w14:paraId="5404704B" w14:textId="77777777">
        <w:tc>
          <w:tcPr>
            <w:tcW w:w="3216" w:type="dxa"/>
          </w:tcPr>
          <w:p w14:paraId="596479D9" w14:textId="77777777" w:rsidR="00514A8C" w:rsidRDefault="00000000">
            <w:pPr>
              <w:jc w:val="center"/>
            </w:pPr>
            <w:r>
              <w:rPr>
                <w:noProof/>
              </w:rPr>
              <w:drawing>
                <wp:inline distT="0" distB="0" distL="0" distR="0" wp14:anchorId="73443771" wp14:editId="1B0FE6A9">
                  <wp:extent cx="1737360" cy="17315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alibration_curve.png"/>
                          <pic:cNvPicPr/>
                        </pic:nvPicPr>
                        <pic:blipFill>
                          <a:blip r:embed="rId20"/>
                          <a:stretch>
                            <a:fillRect/>
                          </a:stretch>
                        </pic:blipFill>
                        <pic:spPr>
                          <a:xfrm>
                            <a:off x="0" y="0"/>
                            <a:ext cx="1737360" cy="1731569"/>
                          </a:xfrm>
                          <a:prstGeom prst="rect">
                            <a:avLst/>
                          </a:prstGeom>
                        </pic:spPr>
                      </pic:pic>
                    </a:graphicData>
                  </a:graphic>
                </wp:inline>
              </w:drawing>
            </w:r>
          </w:p>
          <w:p w14:paraId="7EA36F04" w14:textId="77777777" w:rsidR="00514A8C" w:rsidRDefault="00000000">
            <w:pPr>
              <w:jc w:val="center"/>
            </w:pPr>
            <w:r>
              <w:rPr>
                <w:i/>
                <w:sz w:val="15"/>
              </w:rPr>
              <w:t>Figure 10: Calibration curves, all three.</w:t>
            </w:r>
          </w:p>
        </w:tc>
        <w:tc>
          <w:tcPr>
            <w:tcW w:w="3216" w:type="dxa"/>
          </w:tcPr>
          <w:p w14:paraId="5EE6EFF3" w14:textId="77777777" w:rsidR="00514A8C" w:rsidRDefault="00000000">
            <w:pPr>
              <w:jc w:val="center"/>
            </w:pPr>
            <w:r>
              <w:rPr>
                <w:noProof/>
              </w:rPr>
              <w:drawing>
                <wp:inline distT="0" distB="0" distL="0" distR="0" wp14:anchorId="4C109791" wp14:editId="33937C07">
                  <wp:extent cx="1737360" cy="11659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logreg_odds_ratios.png"/>
                          <pic:cNvPicPr/>
                        </pic:nvPicPr>
                        <pic:blipFill>
                          <a:blip r:embed="rId21"/>
                          <a:stretch>
                            <a:fillRect/>
                          </a:stretch>
                        </pic:blipFill>
                        <pic:spPr>
                          <a:xfrm>
                            <a:off x="0" y="0"/>
                            <a:ext cx="1737360" cy="1165962"/>
                          </a:xfrm>
                          <a:prstGeom prst="rect">
                            <a:avLst/>
                          </a:prstGeom>
                        </pic:spPr>
                      </pic:pic>
                    </a:graphicData>
                  </a:graphic>
                </wp:inline>
              </w:drawing>
            </w:r>
          </w:p>
          <w:p w14:paraId="5C903516" w14:textId="77777777" w:rsidR="00514A8C" w:rsidRDefault="00000000">
            <w:pPr>
              <w:jc w:val="center"/>
            </w:pPr>
            <w:r>
              <w:rPr>
                <w:i/>
                <w:sz w:val="15"/>
              </w:rPr>
              <w:t>Figure 11: LogReg odds ratios (top 20 by |coef|).</w:t>
            </w:r>
          </w:p>
        </w:tc>
        <w:tc>
          <w:tcPr>
            <w:tcW w:w="3216" w:type="dxa"/>
          </w:tcPr>
          <w:p w14:paraId="235177D8" w14:textId="77777777" w:rsidR="00514A8C" w:rsidRDefault="00000000">
            <w:pPr>
              <w:jc w:val="center"/>
            </w:pPr>
            <w:r>
              <w:rPr>
                <w:noProof/>
              </w:rPr>
              <w:drawing>
                <wp:inline distT="0" distB="0" distL="0" distR="0" wp14:anchorId="3C09F707" wp14:editId="6556A341">
                  <wp:extent cx="1737360" cy="141112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f_importance.png"/>
                          <pic:cNvPicPr/>
                        </pic:nvPicPr>
                        <pic:blipFill>
                          <a:blip r:embed="rId22"/>
                          <a:stretch>
                            <a:fillRect/>
                          </a:stretch>
                        </pic:blipFill>
                        <pic:spPr>
                          <a:xfrm>
                            <a:off x="0" y="0"/>
                            <a:ext cx="1737360" cy="1411122"/>
                          </a:xfrm>
                          <a:prstGeom prst="rect">
                            <a:avLst/>
                          </a:prstGeom>
                        </pic:spPr>
                      </pic:pic>
                    </a:graphicData>
                  </a:graphic>
                </wp:inline>
              </w:drawing>
            </w:r>
          </w:p>
          <w:p w14:paraId="076F4DB3" w14:textId="77777777" w:rsidR="00514A8C" w:rsidRDefault="00000000">
            <w:pPr>
              <w:jc w:val="center"/>
            </w:pPr>
            <w:r>
              <w:rPr>
                <w:i/>
                <w:sz w:val="15"/>
              </w:rPr>
              <w:t>Figure 12: Random Forest importance (impurity + permutation).</w:t>
            </w:r>
          </w:p>
        </w:tc>
      </w:tr>
    </w:tbl>
    <w:p w14:paraId="4954C3CA" w14:textId="77777777" w:rsidR="00514A8C" w:rsidRDefault="00514A8C"/>
    <w:p w14:paraId="53E7EE5A" w14:textId="77777777" w:rsidR="00514A8C" w:rsidRDefault="00000000">
      <w:pPr>
        <w:pStyle w:val="Heading2"/>
      </w:pPr>
      <w:bookmarkStart w:id="5" w:name="_Toc243088189"/>
      <w:r>
        <w:t>Leave-one-site-out generalisation</w:t>
      </w:r>
      <w:bookmarkEnd w:id="5"/>
    </w:p>
    <w:p w14:paraId="03AFE7F6" w14:textId="77777777" w:rsidR="00514A8C" w:rsidRDefault="00000000">
      <w:r>
        <w:t>This evaluation trains on three of the four sites and tests entirely on the fourth, in turn, using the single globally-selected threshold throughout (a deployed model does not re-tune itself per incoming hospital).</w:t>
      </w:r>
    </w:p>
    <w:tbl>
      <w:tblPr>
        <w:tblStyle w:val="LightGrid-Accent1"/>
        <w:tblW w:w="0" w:type="auto"/>
        <w:tblLook w:val="04A0" w:firstRow="1" w:lastRow="0" w:firstColumn="1" w:lastColumn="0" w:noHBand="0" w:noVBand="1"/>
      </w:tblPr>
      <w:tblGrid>
        <w:gridCol w:w="1227"/>
        <w:gridCol w:w="772"/>
        <w:gridCol w:w="761"/>
        <w:gridCol w:w="998"/>
        <w:gridCol w:w="1009"/>
        <w:gridCol w:w="806"/>
        <w:gridCol w:w="801"/>
        <w:gridCol w:w="801"/>
        <w:gridCol w:w="801"/>
        <w:gridCol w:w="801"/>
        <w:gridCol w:w="1087"/>
      </w:tblGrid>
      <w:tr w:rsidR="00514A8C" w14:paraId="15B67E8F" w14:textId="77777777" w:rsidTr="00514A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7" w:type="dxa"/>
          </w:tcPr>
          <w:p w14:paraId="0E62861D" w14:textId="77777777" w:rsidR="00514A8C" w:rsidRDefault="00000000">
            <w:r>
              <w:t>Held-out site</w:t>
            </w:r>
          </w:p>
        </w:tc>
        <w:tc>
          <w:tcPr>
            <w:tcW w:w="877" w:type="dxa"/>
          </w:tcPr>
          <w:p w14:paraId="74BFAD6C" w14:textId="77777777" w:rsidR="00514A8C" w:rsidRDefault="00000000">
            <w:pPr>
              <w:cnfStyle w:val="100000000000" w:firstRow="1" w:lastRow="0" w:firstColumn="0" w:lastColumn="0" w:oddVBand="0" w:evenVBand="0" w:oddHBand="0" w:evenHBand="0" w:firstRowFirstColumn="0" w:firstRowLastColumn="0" w:lastRowFirstColumn="0" w:lastRowLastColumn="0"/>
            </w:pPr>
            <w:r>
              <w:t>Train rows</w:t>
            </w:r>
          </w:p>
        </w:tc>
        <w:tc>
          <w:tcPr>
            <w:tcW w:w="877" w:type="dxa"/>
          </w:tcPr>
          <w:p w14:paraId="786CEC7C" w14:textId="77777777" w:rsidR="00514A8C" w:rsidRDefault="00000000">
            <w:pPr>
              <w:cnfStyle w:val="100000000000" w:firstRow="1" w:lastRow="0" w:firstColumn="0" w:lastColumn="0" w:oddVBand="0" w:evenVBand="0" w:oddHBand="0" w:evenHBand="0" w:firstRowFirstColumn="0" w:firstRowLastColumn="0" w:lastRowFirstColumn="0" w:lastRowLastColumn="0"/>
            </w:pPr>
            <w:r>
              <w:t>Test rows</w:t>
            </w:r>
          </w:p>
        </w:tc>
        <w:tc>
          <w:tcPr>
            <w:tcW w:w="877" w:type="dxa"/>
          </w:tcPr>
          <w:p w14:paraId="05B952C0" w14:textId="77777777" w:rsidR="00514A8C" w:rsidRDefault="00000000">
            <w:pPr>
              <w:cnfStyle w:val="100000000000" w:firstRow="1" w:lastRow="0" w:firstColumn="0" w:lastColumn="0" w:oddVBand="0" w:evenVBand="0" w:oddHBand="0" w:evenHBand="0" w:firstRowFirstColumn="0" w:firstRowLastColumn="0" w:lastRowFirstColumn="0" w:lastRowLastColumn="0"/>
            </w:pPr>
            <w:r>
              <w:t>Accuracy</w:t>
            </w:r>
          </w:p>
        </w:tc>
        <w:tc>
          <w:tcPr>
            <w:tcW w:w="877" w:type="dxa"/>
          </w:tcPr>
          <w:p w14:paraId="31A85369" w14:textId="77777777" w:rsidR="00514A8C" w:rsidRDefault="00000000">
            <w:pPr>
              <w:cnfStyle w:val="100000000000" w:firstRow="1" w:lastRow="0" w:firstColumn="0" w:lastColumn="0" w:oddVBand="0" w:evenVBand="0" w:oddHBand="0" w:evenHBand="0" w:firstRowFirstColumn="0" w:firstRowLastColumn="0" w:lastRowFirstColumn="0" w:lastRowLastColumn="0"/>
            </w:pPr>
            <w:r>
              <w:t>Precision</w:t>
            </w:r>
          </w:p>
        </w:tc>
        <w:tc>
          <w:tcPr>
            <w:tcW w:w="877" w:type="dxa"/>
          </w:tcPr>
          <w:p w14:paraId="2194BDCF" w14:textId="77777777" w:rsidR="00514A8C" w:rsidRDefault="00000000">
            <w:pPr>
              <w:cnfStyle w:val="100000000000" w:firstRow="1" w:lastRow="0" w:firstColumn="0" w:lastColumn="0" w:oddVBand="0" w:evenVBand="0" w:oddHBand="0" w:evenHBand="0" w:firstRowFirstColumn="0" w:firstRowLastColumn="0" w:lastRowFirstColumn="0" w:lastRowLastColumn="0"/>
            </w:pPr>
            <w:r>
              <w:t>Recall</w:t>
            </w:r>
          </w:p>
        </w:tc>
        <w:tc>
          <w:tcPr>
            <w:tcW w:w="877" w:type="dxa"/>
          </w:tcPr>
          <w:p w14:paraId="62427FCB" w14:textId="77777777" w:rsidR="00514A8C" w:rsidRDefault="00000000">
            <w:pPr>
              <w:cnfStyle w:val="100000000000" w:firstRow="1" w:lastRow="0" w:firstColumn="0" w:lastColumn="0" w:oddVBand="0" w:evenVBand="0" w:oddHBand="0" w:evenHBand="0" w:firstRowFirstColumn="0" w:firstRowLastColumn="0" w:lastRowFirstColumn="0" w:lastRowLastColumn="0"/>
            </w:pPr>
            <w:r>
              <w:t>F1</w:t>
            </w:r>
          </w:p>
        </w:tc>
        <w:tc>
          <w:tcPr>
            <w:tcW w:w="877" w:type="dxa"/>
          </w:tcPr>
          <w:p w14:paraId="2C2D8788" w14:textId="77777777" w:rsidR="00514A8C" w:rsidRDefault="00000000">
            <w:pPr>
              <w:cnfStyle w:val="100000000000" w:firstRow="1" w:lastRow="0" w:firstColumn="0" w:lastColumn="0" w:oddVBand="0" w:evenVBand="0" w:oddHBand="0" w:evenHBand="0" w:firstRowFirstColumn="0" w:firstRowLastColumn="0" w:lastRowFirstColumn="0" w:lastRowLastColumn="0"/>
            </w:pPr>
            <w:r>
              <w:t>ROC-AUC</w:t>
            </w:r>
          </w:p>
        </w:tc>
        <w:tc>
          <w:tcPr>
            <w:tcW w:w="877" w:type="dxa"/>
          </w:tcPr>
          <w:p w14:paraId="69B53EC0" w14:textId="77777777" w:rsidR="00514A8C" w:rsidRDefault="00000000">
            <w:pPr>
              <w:cnfStyle w:val="100000000000" w:firstRow="1" w:lastRow="0" w:firstColumn="0" w:lastColumn="0" w:oddVBand="0" w:evenVBand="0" w:oddHBand="0" w:evenHBand="0" w:firstRowFirstColumn="0" w:firstRowLastColumn="0" w:lastRowFirstColumn="0" w:lastRowLastColumn="0"/>
            </w:pPr>
            <w:r>
              <w:t>PR-AUC</w:t>
            </w:r>
          </w:p>
        </w:tc>
        <w:tc>
          <w:tcPr>
            <w:tcW w:w="877" w:type="dxa"/>
          </w:tcPr>
          <w:p w14:paraId="69353D7D" w14:textId="77777777" w:rsidR="00514A8C" w:rsidRDefault="00000000">
            <w:pPr>
              <w:cnfStyle w:val="100000000000" w:firstRow="1" w:lastRow="0" w:firstColumn="0" w:lastColumn="0" w:oddVBand="0" w:evenVBand="0" w:oddHBand="0" w:evenHBand="0" w:firstRowFirstColumn="0" w:firstRowLastColumn="0" w:lastRowFirstColumn="0" w:lastRowLastColumn="0"/>
            </w:pPr>
            <w:r>
              <w:t>Brier</w:t>
            </w:r>
          </w:p>
        </w:tc>
        <w:tc>
          <w:tcPr>
            <w:tcW w:w="877" w:type="dxa"/>
          </w:tcPr>
          <w:p w14:paraId="3A84DA46" w14:textId="77777777" w:rsidR="00514A8C" w:rsidRDefault="00000000">
            <w:pPr>
              <w:cnfStyle w:val="100000000000" w:firstRow="1" w:lastRow="0" w:firstColumn="0" w:lastColumn="0" w:oddVBand="0" w:evenVBand="0" w:oddHBand="0" w:evenHBand="0" w:firstRowFirstColumn="0" w:firstRowLastColumn="0" w:lastRowFirstColumn="0" w:lastRowLastColumn="0"/>
            </w:pPr>
            <w:r>
              <w:t>Threshold</w:t>
            </w:r>
          </w:p>
        </w:tc>
      </w:tr>
      <w:tr w:rsidR="00514A8C" w14:paraId="77CB0EB8" w14:textId="77777777" w:rsidTr="00514A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7" w:type="dxa"/>
          </w:tcPr>
          <w:p w14:paraId="1521E03C" w14:textId="77777777" w:rsidR="00514A8C" w:rsidRDefault="00000000">
            <w:r>
              <w:t>cleveland</w:t>
            </w:r>
          </w:p>
        </w:tc>
        <w:tc>
          <w:tcPr>
            <w:tcW w:w="877" w:type="dxa"/>
          </w:tcPr>
          <w:p w14:paraId="4FA41EAF" w14:textId="77777777" w:rsidR="00514A8C" w:rsidRDefault="00000000">
            <w:pPr>
              <w:cnfStyle w:val="000000100000" w:firstRow="0" w:lastRow="0" w:firstColumn="0" w:lastColumn="0" w:oddVBand="0" w:evenVBand="0" w:oddHBand="1" w:evenHBand="0" w:firstRowFirstColumn="0" w:firstRowLastColumn="0" w:lastRowFirstColumn="0" w:lastRowLastColumn="0"/>
            </w:pPr>
            <w:r>
              <w:t>615</w:t>
            </w:r>
          </w:p>
        </w:tc>
        <w:tc>
          <w:tcPr>
            <w:tcW w:w="877" w:type="dxa"/>
          </w:tcPr>
          <w:p w14:paraId="663A04F3" w14:textId="77777777" w:rsidR="00514A8C" w:rsidRDefault="00000000">
            <w:pPr>
              <w:cnfStyle w:val="000000100000" w:firstRow="0" w:lastRow="0" w:firstColumn="0" w:lastColumn="0" w:oddVBand="0" w:evenVBand="0" w:oddHBand="1" w:evenHBand="0" w:firstRowFirstColumn="0" w:firstRowLastColumn="0" w:lastRowFirstColumn="0" w:lastRowLastColumn="0"/>
            </w:pPr>
            <w:r>
              <w:t>303</w:t>
            </w:r>
          </w:p>
        </w:tc>
        <w:tc>
          <w:tcPr>
            <w:tcW w:w="877" w:type="dxa"/>
          </w:tcPr>
          <w:p w14:paraId="5ADCD543" w14:textId="77777777" w:rsidR="00514A8C" w:rsidRDefault="00000000">
            <w:pPr>
              <w:cnfStyle w:val="000000100000" w:firstRow="0" w:lastRow="0" w:firstColumn="0" w:lastColumn="0" w:oddVBand="0" w:evenVBand="0" w:oddHBand="1" w:evenHBand="0" w:firstRowFirstColumn="0" w:firstRowLastColumn="0" w:lastRowFirstColumn="0" w:lastRowLastColumn="0"/>
            </w:pPr>
            <w:r>
              <w:t>0.723</w:t>
            </w:r>
          </w:p>
        </w:tc>
        <w:tc>
          <w:tcPr>
            <w:tcW w:w="877" w:type="dxa"/>
          </w:tcPr>
          <w:p w14:paraId="64EE5643" w14:textId="77777777" w:rsidR="00514A8C" w:rsidRDefault="00000000">
            <w:pPr>
              <w:cnfStyle w:val="000000100000" w:firstRow="0" w:lastRow="0" w:firstColumn="0" w:lastColumn="0" w:oddVBand="0" w:evenVBand="0" w:oddHBand="1" w:evenHBand="0" w:firstRowFirstColumn="0" w:firstRowLastColumn="0" w:lastRowFirstColumn="0" w:lastRowLastColumn="0"/>
            </w:pPr>
            <w:r>
              <w:t>0.642</w:t>
            </w:r>
          </w:p>
        </w:tc>
        <w:tc>
          <w:tcPr>
            <w:tcW w:w="877" w:type="dxa"/>
          </w:tcPr>
          <w:p w14:paraId="267029E6" w14:textId="77777777" w:rsidR="00514A8C" w:rsidRDefault="00000000">
            <w:pPr>
              <w:cnfStyle w:val="000000100000" w:firstRow="0" w:lastRow="0" w:firstColumn="0" w:lastColumn="0" w:oddVBand="0" w:evenVBand="0" w:oddHBand="1" w:evenHBand="0" w:firstRowFirstColumn="0" w:firstRowLastColumn="0" w:lastRowFirstColumn="0" w:lastRowLastColumn="0"/>
            </w:pPr>
            <w:r>
              <w:t>0.892</w:t>
            </w:r>
          </w:p>
        </w:tc>
        <w:tc>
          <w:tcPr>
            <w:tcW w:w="877" w:type="dxa"/>
          </w:tcPr>
          <w:p w14:paraId="38042310" w14:textId="77777777" w:rsidR="00514A8C" w:rsidRDefault="00000000">
            <w:pPr>
              <w:cnfStyle w:val="000000100000" w:firstRow="0" w:lastRow="0" w:firstColumn="0" w:lastColumn="0" w:oddVBand="0" w:evenVBand="0" w:oddHBand="1" w:evenHBand="0" w:firstRowFirstColumn="0" w:firstRowLastColumn="0" w:lastRowFirstColumn="0" w:lastRowLastColumn="0"/>
            </w:pPr>
            <w:r>
              <w:t>0.747</w:t>
            </w:r>
          </w:p>
        </w:tc>
        <w:tc>
          <w:tcPr>
            <w:tcW w:w="877" w:type="dxa"/>
          </w:tcPr>
          <w:p w14:paraId="11C1F3BC" w14:textId="77777777" w:rsidR="00514A8C" w:rsidRDefault="00000000">
            <w:pPr>
              <w:cnfStyle w:val="000000100000" w:firstRow="0" w:lastRow="0" w:firstColumn="0" w:lastColumn="0" w:oddVBand="0" w:evenVBand="0" w:oddHBand="1" w:evenHBand="0" w:firstRowFirstColumn="0" w:firstRowLastColumn="0" w:lastRowFirstColumn="0" w:lastRowLastColumn="0"/>
            </w:pPr>
            <w:r>
              <w:t>0.868</w:t>
            </w:r>
          </w:p>
        </w:tc>
        <w:tc>
          <w:tcPr>
            <w:tcW w:w="877" w:type="dxa"/>
          </w:tcPr>
          <w:p w14:paraId="58B01B62" w14:textId="77777777" w:rsidR="00514A8C" w:rsidRDefault="00000000">
            <w:pPr>
              <w:cnfStyle w:val="000000100000" w:firstRow="0" w:lastRow="0" w:firstColumn="0" w:lastColumn="0" w:oddVBand="0" w:evenVBand="0" w:oddHBand="1" w:evenHBand="0" w:firstRowFirstColumn="0" w:firstRowLastColumn="0" w:lastRowFirstColumn="0" w:lastRowLastColumn="0"/>
            </w:pPr>
            <w:r>
              <w:t>0.863</w:t>
            </w:r>
          </w:p>
        </w:tc>
        <w:tc>
          <w:tcPr>
            <w:tcW w:w="877" w:type="dxa"/>
          </w:tcPr>
          <w:p w14:paraId="77175F42" w14:textId="77777777" w:rsidR="00514A8C" w:rsidRDefault="00000000">
            <w:pPr>
              <w:cnfStyle w:val="000000100000" w:firstRow="0" w:lastRow="0" w:firstColumn="0" w:lastColumn="0" w:oddVBand="0" w:evenVBand="0" w:oddHBand="1" w:evenHBand="0" w:firstRowFirstColumn="0" w:firstRowLastColumn="0" w:lastRowFirstColumn="0" w:lastRowLastColumn="0"/>
            </w:pPr>
            <w:r>
              <w:t>0.145</w:t>
            </w:r>
          </w:p>
        </w:tc>
        <w:tc>
          <w:tcPr>
            <w:tcW w:w="877" w:type="dxa"/>
          </w:tcPr>
          <w:p w14:paraId="56AE4CF4" w14:textId="77777777" w:rsidR="00514A8C" w:rsidRDefault="00000000">
            <w:pPr>
              <w:cnfStyle w:val="000000100000" w:firstRow="0" w:lastRow="0" w:firstColumn="0" w:lastColumn="0" w:oddVBand="0" w:evenVBand="0" w:oddHBand="1" w:evenHBand="0" w:firstRowFirstColumn="0" w:firstRowLastColumn="0" w:lastRowFirstColumn="0" w:lastRowLastColumn="0"/>
            </w:pPr>
            <w:r>
              <w:t>0.242</w:t>
            </w:r>
          </w:p>
        </w:tc>
      </w:tr>
      <w:tr w:rsidR="00514A8C" w14:paraId="7CE7D954" w14:textId="77777777" w:rsidTr="00514A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7" w:type="dxa"/>
          </w:tcPr>
          <w:p w14:paraId="4400A021" w14:textId="77777777" w:rsidR="00514A8C" w:rsidRDefault="00000000">
            <w:r>
              <w:t>hungarian</w:t>
            </w:r>
          </w:p>
        </w:tc>
        <w:tc>
          <w:tcPr>
            <w:tcW w:w="877" w:type="dxa"/>
          </w:tcPr>
          <w:p w14:paraId="670BF26B" w14:textId="77777777" w:rsidR="00514A8C" w:rsidRDefault="00000000">
            <w:pPr>
              <w:cnfStyle w:val="000000010000" w:firstRow="0" w:lastRow="0" w:firstColumn="0" w:lastColumn="0" w:oddVBand="0" w:evenVBand="0" w:oddHBand="0" w:evenHBand="1" w:firstRowFirstColumn="0" w:firstRowLastColumn="0" w:lastRowFirstColumn="0" w:lastRowLastColumn="0"/>
            </w:pPr>
            <w:r>
              <w:t>625</w:t>
            </w:r>
          </w:p>
        </w:tc>
        <w:tc>
          <w:tcPr>
            <w:tcW w:w="877" w:type="dxa"/>
          </w:tcPr>
          <w:p w14:paraId="505FEA4E" w14:textId="77777777" w:rsidR="00514A8C" w:rsidRDefault="00000000">
            <w:pPr>
              <w:cnfStyle w:val="000000010000" w:firstRow="0" w:lastRow="0" w:firstColumn="0" w:lastColumn="0" w:oddVBand="0" w:evenVBand="0" w:oddHBand="0" w:evenHBand="1" w:firstRowFirstColumn="0" w:firstRowLastColumn="0" w:lastRowFirstColumn="0" w:lastRowLastColumn="0"/>
            </w:pPr>
            <w:r>
              <w:t>293</w:t>
            </w:r>
          </w:p>
        </w:tc>
        <w:tc>
          <w:tcPr>
            <w:tcW w:w="877" w:type="dxa"/>
          </w:tcPr>
          <w:p w14:paraId="0AACA0B5" w14:textId="77777777" w:rsidR="00514A8C" w:rsidRDefault="00000000">
            <w:pPr>
              <w:cnfStyle w:val="000000010000" w:firstRow="0" w:lastRow="0" w:firstColumn="0" w:lastColumn="0" w:oddVBand="0" w:evenVBand="0" w:oddHBand="0" w:evenHBand="1" w:firstRowFirstColumn="0" w:firstRowLastColumn="0" w:lastRowFirstColumn="0" w:lastRowLastColumn="0"/>
            </w:pPr>
            <w:r>
              <w:t>0.662</w:t>
            </w:r>
          </w:p>
        </w:tc>
        <w:tc>
          <w:tcPr>
            <w:tcW w:w="877" w:type="dxa"/>
          </w:tcPr>
          <w:p w14:paraId="1B9E0896" w14:textId="77777777" w:rsidR="00514A8C" w:rsidRDefault="00000000">
            <w:pPr>
              <w:cnfStyle w:val="000000010000" w:firstRow="0" w:lastRow="0" w:firstColumn="0" w:lastColumn="0" w:oddVBand="0" w:evenVBand="0" w:oddHBand="0" w:evenHBand="1" w:firstRowFirstColumn="0" w:firstRowLastColumn="0" w:lastRowFirstColumn="0" w:lastRowLastColumn="0"/>
            </w:pPr>
            <w:r>
              <w:t>0.518</w:t>
            </w:r>
          </w:p>
        </w:tc>
        <w:tc>
          <w:tcPr>
            <w:tcW w:w="877" w:type="dxa"/>
          </w:tcPr>
          <w:p w14:paraId="18BC2B40" w14:textId="77777777" w:rsidR="00514A8C" w:rsidRDefault="00000000">
            <w:pPr>
              <w:cnfStyle w:val="000000010000" w:firstRow="0" w:lastRow="0" w:firstColumn="0" w:lastColumn="0" w:oddVBand="0" w:evenVBand="0" w:oddHBand="0" w:evenHBand="1" w:firstRowFirstColumn="0" w:firstRowLastColumn="0" w:lastRowFirstColumn="0" w:lastRowLastColumn="0"/>
            </w:pPr>
            <w:r>
              <w:t>0.953</w:t>
            </w:r>
          </w:p>
        </w:tc>
        <w:tc>
          <w:tcPr>
            <w:tcW w:w="877" w:type="dxa"/>
          </w:tcPr>
          <w:p w14:paraId="05D3F80A" w14:textId="77777777" w:rsidR="00514A8C" w:rsidRDefault="00000000">
            <w:pPr>
              <w:cnfStyle w:val="000000010000" w:firstRow="0" w:lastRow="0" w:firstColumn="0" w:lastColumn="0" w:oddVBand="0" w:evenVBand="0" w:oddHBand="0" w:evenHBand="1" w:firstRowFirstColumn="0" w:firstRowLastColumn="0" w:lastRowFirstColumn="0" w:lastRowLastColumn="0"/>
            </w:pPr>
            <w:r>
              <w:t>0.671</w:t>
            </w:r>
          </w:p>
        </w:tc>
        <w:tc>
          <w:tcPr>
            <w:tcW w:w="877" w:type="dxa"/>
          </w:tcPr>
          <w:p w14:paraId="2FDF5D8B" w14:textId="77777777" w:rsidR="00514A8C" w:rsidRDefault="00000000">
            <w:pPr>
              <w:cnfStyle w:val="000000010000" w:firstRow="0" w:lastRow="0" w:firstColumn="0" w:lastColumn="0" w:oddVBand="0" w:evenVBand="0" w:oddHBand="0" w:evenHBand="1" w:firstRowFirstColumn="0" w:firstRowLastColumn="0" w:lastRowFirstColumn="0" w:lastRowLastColumn="0"/>
            </w:pPr>
            <w:r>
              <w:t>0.903</w:t>
            </w:r>
          </w:p>
        </w:tc>
        <w:tc>
          <w:tcPr>
            <w:tcW w:w="877" w:type="dxa"/>
          </w:tcPr>
          <w:p w14:paraId="27146308" w14:textId="77777777" w:rsidR="00514A8C" w:rsidRDefault="00000000">
            <w:pPr>
              <w:cnfStyle w:val="000000010000" w:firstRow="0" w:lastRow="0" w:firstColumn="0" w:lastColumn="0" w:oddVBand="0" w:evenVBand="0" w:oddHBand="0" w:evenHBand="1" w:firstRowFirstColumn="0" w:firstRowLastColumn="0" w:lastRowFirstColumn="0" w:lastRowLastColumn="0"/>
            </w:pPr>
            <w:r>
              <w:t>0.865</w:t>
            </w:r>
          </w:p>
        </w:tc>
        <w:tc>
          <w:tcPr>
            <w:tcW w:w="877" w:type="dxa"/>
          </w:tcPr>
          <w:p w14:paraId="5427F2F6" w14:textId="77777777" w:rsidR="00514A8C" w:rsidRDefault="00000000">
            <w:pPr>
              <w:cnfStyle w:val="000000010000" w:firstRow="0" w:lastRow="0" w:firstColumn="0" w:lastColumn="0" w:oddVBand="0" w:evenVBand="0" w:oddHBand="0" w:evenHBand="1" w:firstRowFirstColumn="0" w:firstRowLastColumn="0" w:lastRowFirstColumn="0" w:lastRowLastColumn="0"/>
            </w:pPr>
            <w:r>
              <w:t>0.134</w:t>
            </w:r>
          </w:p>
        </w:tc>
        <w:tc>
          <w:tcPr>
            <w:tcW w:w="877" w:type="dxa"/>
          </w:tcPr>
          <w:p w14:paraId="1BA0A508" w14:textId="77777777" w:rsidR="00514A8C" w:rsidRDefault="00000000">
            <w:pPr>
              <w:cnfStyle w:val="000000010000" w:firstRow="0" w:lastRow="0" w:firstColumn="0" w:lastColumn="0" w:oddVBand="0" w:evenVBand="0" w:oddHBand="0" w:evenHBand="1" w:firstRowFirstColumn="0" w:firstRowLastColumn="0" w:lastRowFirstColumn="0" w:lastRowLastColumn="0"/>
            </w:pPr>
            <w:r>
              <w:t>0.242</w:t>
            </w:r>
          </w:p>
        </w:tc>
      </w:tr>
      <w:tr w:rsidR="00514A8C" w14:paraId="714D124F" w14:textId="77777777" w:rsidTr="00514A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7" w:type="dxa"/>
          </w:tcPr>
          <w:p w14:paraId="658958E9" w14:textId="77777777" w:rsidR="00514A8C" w:rsidRDefault="00000000">
            <w:r>
              <w:t>switzerland</w:t>
            </w:r>
          </w:p>
        </w:tc>
        <w:tc>
          <w:tcPr>
            <w:tcW w:w="877" w:type="dxa"/>
          </w:tcPr>
          <w:p w14:paraId="6124C3FA" w14:textId="77777777" w:rsidR="00514A8C" w:rsidRDefault="00000000">
            <w:pPr>
              <w:cnfStyle w:val="000000100000" w:firstRow="0" w:lastRow="0" w:firstColumn="0" w:lastColumn="0" w:oddVBand="0" w:evenVBand="0" w:oddHBand="1" w:evenHBand="0" w:firstRowFirstColumn="0" w:firstRowLastColumn="0" w:lastRowFirstColumn="0" w:lastRowLastColumn="0"/>
            </w:pPr>
            <w:r>
              <w:t>795</w:t>
            </w:r>
          </w:p>
        </w:tc>
        <w:tc>
          <w:tcPr>
            <w:tcW w:w="877" w:type="dxa"/>
          </w:tcPr>
          <w:p w14:paraId="5A7F25C9" w14:textId="77777777" w:rsidR="00514A8C" w:rsidRDefault="00000000">
            <w:pPr>
              <w:cnfStyle w:val="000000100000" w:firstRow="0" w:lastRow="0" w:firstColumn="0" w:lastColumn="0" w:oddVBand="0" w:evenVBand="0" w:oddHBand="1" w:evenHBand="0" w:firstRowFirstColumn="0" w:firstRowLastColumn="0" w:lastRowFirstColumn="0" w:lastRowLastColumn="0"/>
            </w:pPr>
            <w:r>
              <w:t>123</w:t>
            </w:r>
          </w:p>
        </w:tc>
        <w:tc>
          <w:tcPr>
            <w:tcW w:w="877" w:type="dxa"/>
          </w:tcPr>
          <w:p w14:paraId="5AD9734C" w14:textId="77777777" w:rsidR="00514A8C" w:rsidRDefault="00000000">
            <w:pPr>
              <w:cnfStyle w:val="000000100000" w:firstRow="0" w:lastRow="0" w:firstColumn="0" w:lastColumn="0" w:oddVBand="0" w:evenVBand="0" w:oddHBand="1" w:evenHBand="0" w:firstRowFirstColumn="0" w:firstRowLastColumn="0" w:lastRowFirstColumn="0" w:lastRowLastColumn="0"/>
            </w:pPr>
            <w:r>
              <w:t>0.919</w:t>
            </w:r>
          </w:p>
        </w:tc>
        <w:tc>
          <w:tcPr>
            <w:tcW w:w="877" w:type="dxa"/>
          </w:tcPr>
          <w:p w14:paraId="63291E4C" w14:textId="77777777" w:rsidR="00514A8C" w:rsidRDefault="00000000">
            <w:pPr>
              <w:cnfStyle w:val="000000100000" w:firstRow="0" w:lastRow="0" w:firstColumn="0" w:lastColumn="0" w:oddVBand="0" w:evenVBand="0" w:oddHBand="1" w:evenHBand="0" w:firstRowFirstColumn="0" w:firstRowLastColumn="0" w:lastRowFirstColumn="0" w:lastRowLastColumn="0"/>
            </w:pPr>
            <w:r>
              <w:t>0.965</w:t>
            </w:r>
          </w:p>
        </w:tc>
        <w:tc>
          <w:tcPr>
            <w:tcW w:w="877" w:type="dxa"/>
          </w:tcPr>
          <w:p w14:paraId="3B7C34D5" w14:textId="77777777" w:rsidR="00514A8C" w:rsidRDefault="00000000">
            <w:pPr>
              <w:cnfStyle w:val="000000100000" w:firstRow="0" w:lastRow="0" w:firstColumn="0" w:lastColumn="0" w:oddVBand="0" w:evenVBand="0" w:oddHBand="1" w:evenHBand="0" w:firstRowFirstColumn="0" w:firstRowLastColumn="0" w:lastRowFirstColumn="0" w:lastRowLastColumn="0"/>
            </w:pPr>
            <w:r>
              <w:t>0.948</w:t>
            </w:r>
          </w:p>
        </w:tc>
        <w:tc>
          <w:tcPr>
            <w:tcW w:w="877" w:type="dxa"/>
          </w:tcPr>
          <w:p w14:paraId="2703A673" w14:textId="77777777" w:rsidR="00514A8C" w:rsidRDefault="00000000">
            <w:pPr>
              <w:cnfStyle w:val="000000100000" w:firstRow="0" w:lastRow="0" w:firstColumn="0" w:lastColumn="0" w:oddVBand="0" w:evenVBand="0" w:oddHBand="1" w:evenHBand="0" w:firstRowFirstColumn="0" w:firstRowLastColumn="0" w:lastRowFirstColumn="0" w:lastRowLastColumn="0"/>
            </w:pPr>
            <w:r>
              <w:t>0.956</w:t>
            </w:r>
          </w:p>
        </w:tc>
        <w:tc>
          <w:tcPr>
            <w:tcW w:w="877" w:type="dxa"/>
          </w:tcPr>
          <w:p w14:paraId="52153FCD" w14:textId="77777777" w:rsidR="00514A8C" w:rsidRDefault="00000000">
            <w:pPr>
              <w:cnfStyle w:val="000000100000" w:firstRow="0" w:lastRow="0" w:firstColumn="0" w:lastColumn="0" w:oddVBand="0" w:evenVBand="0" w:oddHBand="1" w:evenHBand="0" w:firstRowFirstColumn="0" w:firstRowLastColumn="0" w:lastRowFirstColumn="0" w:lastRowLastColumn="0"/>
            </w:pPr>
            <w:r>
              <w:t>0.726</w:t>
            </w:r>
          </w:p>
        </w:tc>
        <w:tc>
          <w:tcPr>
            <w:tcW w:w="877" w:type="dxa"/>
          </w:tcPr>
          <w:p w14:paraId="143D73E4" w14:textId="77777777" w:rsidR="00514A8C" w:rsidRDefault="00000000">
            <w:pPr>
              <w:cnfStyle w:val="000000100000" w:firstRow="0" w:lastRow="0" w:firstColumn="0" w:lastColumn="0" w:oddVBand="0" w:evenVBand="0" w:oddHBand="1" w:evenHBand="0" w:firstRowFirstColumn="0" w:firstRowLastColumn="0" w:lastRowFirstColumn="0" w:lastRowLastColumn="0"/>
            </w:pPr>
            <w:r>
              <w:t>0.972</w:t>
            </w:r>
          </w:p>
        </w:tc>
        <w:tc>
          <w:tcPr>
            <w:tcW w:w="877" w:type="dxa"/>
          </w:tcPr>
          <w:p w14:paraId="1493B232" w14:textId="77777777" w:rsidR="00514A8C" w:rsidRDefault="00000000">
            <w:pPr>
              <w:cnfStyle w:val="000000100000" w:firstRow="0" w:lastRow="0" w:firstColumn="0" w:lastColumn="0" w:oddVBand="0" w:evenVBand="0" w:oddHBand="1" w:evenHBand="0" w:firstRowFirstColumn="0" w:firstRowLastColumn="0" w:lastRowFirstColumn="0" w:lastRowLastColumn="0"/>
            </w:pPr>
            <w:r>
              <w:t>0.151</w:t>
            </w:r>
          </w:p>
        </w:tc>
        <w:tc>
          <w:tcPr>
            <w:tcW w:w="877" w:type="dxa"/>
          </w:tcPr>
          <w:p w14:paraId="0127DCC5" w14:textId="77777777" w:rsidR="00514A8C" w:rsidRDefault="00000000">
            <w:pPr>
              <w:cnfStyle w:val="000000100000" w:firstRow="0" w:lastRow="0" w:firstColumn="0" w:lastColumn="0" w:oddVBand="0" w:evenVBand="0" w:oddHBand="1" w:evenHBand="0" w:firstRowFirstColumn="0" w:firstRowLastColumn="0" w:lastRowFirstColumn="0" w:lastRowLastColumn="0"/>
            </w:pPr>
            <w:r>
              <w:t>0.242</w:t>
            </w:r>
          </w:p>
        </w:tc>
      </w:tr>
      <w:tr w:rsidR="00514A8C" w14:paraId="37B550AE" w14:textId="77777777" w:rsidTr="00514A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7" w:type="dxa"/>
          </w:tcPr>
          <w:p w14:paraId="34C44900" w14:textId="77777777" w:rsidR="00514A8C" w:rsidRDefault="00000000">
            <w:r>
              <w:t>va</w:t>
            </w:r>
          </w:p>
        </w:tc>
        <w:tc>
          <w:tcPr>
            <w:tcW w:w="877" w:type="dxa"/>
          </w:tcPr>
          <w:p w14:paraId="69316462" w14:textId="77777777" w:rsidR="00514A8C" w:rsidRDefault="00000000">
            <w:pPr>
              <w:cnfStyle w:val="000000010000" w:firstRow="0" w:lastRow="0" w:firstColumn="0" w:lastColumn="0" w:oddVBand="0" w:evenVBand="0" w:oddHBand="0" w:evenHBand="1" w:firstRowFirstColumn="0" w:firstRowLastColumn="0" w:lastRowFirstColumn="0" w:lastRowLastColumn="0"/>
            </w:pPr>
            <w:r>
              <w:t>719</w:t>
            </w:r>
          </w:p>
        </w:tc>
        <w:tc>
          <w:tcPr>
            <w:tcW w:w="877" w:type="dxa"/>
          </w:tcPr>
          <w:p w14:paraId="26E4E636" w14:textId="77777777" w:rsidR="00514A8C" w:rsidRDefault="00000000">
            <w:pPr>
              <w:cnfStyle w:val="000000010000" w:firstRow="0" w:lastRow="0" w:firstColumn="0" w:lastColumn="0" w:oddVBand="0" w:evenVBand="0" w:oddHBand="0" w:evenHBand="1" w:firstRowFirstColumn="0" w:firstRowLastColumn="0" w:lastRowFirstColumn="0" w:lastRowLastColumn="0"/>
            </w:pPr>
            <w:r>
              <w:t>199</w:t>
            </w:r>
          </w:p>
        </w:tc>
        <w:tc>
          <w:tcPr>
            <w:tcW w:w="877" w:type="dxa"/>
          </w:tcPr>
          <w:p w14:paraId="36605A98" w14:textId="77777777" w:rsidR="00514A8C" w:rsidRDefault="00000000">
            <w:pPr>
              <w:cnfStyle w:val="000000010000" w:firstRow="0" w:lastRow="0" w:firstColumn="0" w:lastColumn="0" w:oddVBand="0" w:evenVBand="0" w:oddHBand="0" w:evenHBand="1" w:firstRowFirstColumn="0" w:firstRowLastColumn="0" w:lastRowFirstColumn="0" w:lastRowLastColumn="0"/>
            </w:pPr>
            <w:r>
              <w:t>0.744</w:t>
            </w:r>
          </w:p>
        </w:tc>
        <w:tc>
          <w:tcPr>
            <w:tcW w:w="877" w:type="dxa"/>
          </w:tcPr>
          <w:p w14:paraId="29803CCE" w14:textId="77777777" w:rsidR="00514A8C" w:rsidRDefault="00000000">
            <w:pPr>
              <w:cnfStyle w:val="000000010000" w:firstRow="0" w:lastRow="0" w:firstColumn="0" w:lastColumn="0" w:oddVBand="0" w:evenVBand="0" w:oddHBand="0" w:evenHBand="1" w:firstRowFirstColumn="0" w:firstRowLastColumn="0" w:lastRowFirstColumn="0" w:lastRowLastColumn="0"/>
            </w:pPr>
            <w:r>
              <w:t>0.774</w:t>
            </w:r>
          </w:p>
        </w:tc>
        <w:tc>
          <w:tcPr>
            <w:tcW w:w="877" w:type="dxa"/>
          </w:tcPr>
          <w:p w14:paraId="37A97E88" w14:textId="77777777" w:rsidR="00514A8C" w:rsidRDefault="00000000">
            <w:pPr>
              <w:cnfStyle w:val="000000010000" w:firstRow="0" w:lastRow="0" w:firstColumn="0" w:lastColumn="0" w:oddVBand="0" w:evenVBand="0" w:oddHBand="0" w:evenHBand="1" w:firstRowFirstColumn="0" w:firstRowLastColumn="0" w:lastRowFirstColumn="0" w:lastRowLastColumn="0"/>
            </w:pPr>
            <w:r>
              <w:t>0.926</w:t>
            </w:r>
          </w:p>
        </w:tc>
        <w:tc>
          <w:tcPr>
            <w:tcW w:w="877" w:type="dxa"/>
          </w:tcPr>
          <w:p w14:paraId="7C67FD1F" w14:textId="77777777" w:rsidR="00514A8C" w:rsidRDefault="00000000">
            <w:pPr>
              <w:cnfStyle w:val="000000010000" w:firstRow="0" w:lastRow="0" w:firstColumn="0" w:lastColumn="0" w:oddVBand="0" w:evenVBand="0" w:oddHBand="0" w:evenHBand="1" w:firstRowFirstColumn="0" w:firstRowLastColumn="0" w:lastRowFirstColumn="0" w:lastRowLastColumn="0"/>
            </w:pPr>
            <w:r>
              <w:t>0.843</w:t>
            </w:r>
          </w:p>
        </w:tc>
        <w:tc>
          <w:tcPr>
            <w:tcW w:w="877" w:type="dxa"/>
          </w:tcPr>
          <w:p w14:paraId="3C6686AC" w14:textId="77777777" w:rsidR="00514A8C" w:rsidRDefault="00000000">
            <w:pPr>
              <w:cnfStyle w:val="000000010000" w:firstRow="0" w:lastRow="0" w:firstColumn="0" w:lastColumn="0" w:oddVBand="0" w:evenVBand="0" w:oddHBand="0" w:evenHBand="1" w:firstRowFirstColumn="0" w:firstRowLastColumn="0" w:lastRowFirstColumn="0" w:lastRowLastColumn="0"/>
            </w:pPr>
            <w:r>
              <w:t>0.736</w:t>
            </w:r>
          </w:p>
        </w:tc>
        <w:tc>
          <w:tcPr>
            <w:tcW w:w="877" w:type="dxa"/>
          </w:tcPr>
          <w:p w14:paraId="44494A6D" w14:textId="77777777" w:rsidR="00514A8C" w:rsidRDefault="00000000">
            <w:pPr>
              <w:cnfStyle w:val="000000010000" w:firstRow="0" w:lastRow="0" w:firstColumn="0" w:lastColumn="0" w:oddVBand="0" w:evenVBand="0" w:oddHBand="0" w:evenHBand="1" w:firstRowFirstColumn="0" w:firstRowLastColumn="0" w:lastRowFirstColumn="0" w:lastRowLastColumn="0"/>
            </w:pPr>
            <w:r>
              <w:t>0.869</w:t>
            </w:r>
          </w:p>
        </w:tc>
        <w:tc>
          <w:tcPr>
            <w:tcW w:w="877" w:type="dxa"/>
          </w:tcPr>
          <w:p w14:paraId="4AB91E8C" w14:textId="77777777" w:rsidR="00514A8C" w:rsidRDefault="00000000">
            <w:pPr>
              <w:cnfStyle w:val="000000010000" w:firstRow="0" w:lastRow="0" w:firstColumn="0" w:lastColumn="0" w:oddVBand="0" w:evenVBand="0" w:oddHBand="0" w:evenHBand="1" w:firstRowFirstColumn="0" w:firstRowLastColumn="0" w:lastRowFirstColumn="0" w:lastRowLastColumn="0"/>
            </w:pPr>
            <w:r>
              <w:t>0.179</w:t>
            </w:r>
          </w:p>
        </w:tc>
        <w:tc>
          <w:tcPr>
            <w:tcW w:w="877" w:type="dxa"/>
          </w:tcPr>
          <w:p w14:paraId="3AD5D0BA" w14:textId="77777777" w:rsidR="00514A8C" w:rsidRDefault="00000000">
            <w:pPr>
              <w:cnfStyle w:val="000000010000" w:firstRow="0" w:lastRow="0" w:firstColumn="0" w:lastColumn="0" w:oddVBand="0" w:evenVBand="0" w:oddHBand="0" w:evenHBand="1" w:firstRowFirstColumn="0" w:firstRowLastColumn="0" w:lastRowFirstColumn="0" w:lastRowLastColumn="0"/>
            </w:pPr>
            <w:r>
              <w:t>0.242</w:t>
            </w:r>
          </w:p>
        </w:tc>
      </w:tr>
    </w:tbl>
    <w:p w14:paraId="41E4E646" w14:textId="77777777" w:rsidR="00514A8C" w:rsidRDefault="00000000">
      <w:pPr>
        <w:jc w:val="center"/>
      </w:pPr>
      <w:r>
        <w:rPr>
          <w:i/>
          <w:sz w:val="20"/>
        </w:rPr>
        <w:t>Table 3: Leave-one-site-out metrics, one row per held-out site.</w:t>
      </w:r>
    </w:p>
    <w:p w14:paraId="0562D4B7" w14:textId="77777777" w:rsidR="00514A8C" w:rsidRDefault="00000000">
      <w:r>
        <w:t>Recall holds at or above the 0.95 target for three of the four sites; Cleveland (0.89) is the exception, likely because it is the only site with near-complete ca/thal/slope data. ROC-AUC drops noticeably for Switzerland and VA, consistent with the site-shift seen in Section 3. Hungarian's precision is low (0.52) when held out, since it has the lowest disease prevalence of the four — a threshold tuned on the pooled mix produces more false positives there. This base-rate-shift effect would be invisible in a single pooled k-fold evaluation, which is the entire reason this evaluation exists.</w:t>
      </w:r>
    </w:p>
    <w:p w14:paraId="3B871652" w14:textId="77777777" w:rsidR="00514A8C" w:rsidRDefault="00000000">
      <w:pPr>
        <w:jc w:val="center"/>
      </w:pPr>
      <w:r>
        <w:rPr>
          <w:noProof/>
        </w:rPr>
        <w:drawing>
          <wp:inline distT="0" distB="0" distL="0" distR="0" wp14:anchorId="47C1DB0A" wp14:editId="72FCF415">
            <wp:extent cx="2468880" cy="8366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leave_one_site_out.png"/>
                    <pic:cNvPicPr/>
                  </pic:nvPicPr>
                  <pic:blipFill>
                    <a:blip r:embed="rId23"/>
                    <a:stretch>
                      <a:fillRect/>
                    </a:stretch>
                  </pic:blipFill>
                  <pic:spPr>
                    <a:xfrm>
                      <a:off x="0" y="0"/>
                      <a:ext cx="2468880" cy="836676"/>
                    </a:xfrm>
                    <a:prstGeom prst="rect">
                      <a:avLst/>
                    </a:prstGeom>
                  </pic:spPr>
                </pic:pic>
              </a:graphicData>
            </a:graphic>
          </wp:inline>
        </w:drawing>
      </w:r>
    </w:p>
    <w:p w14:paraId="48701736" w14:textId="77777777" w:rsidR="00514A8C" w:rsidRDefault="00000000">
      <w:pPr>
        <w:jc w:val="center"/>
      </w:pPr>
      <w:r>
        <w:rPr>
          <w:i/>
          <w:sz w:val="20"/>
        </w:rPr>
        <w:t>Figure 13: Recall and ROC-AUC by held-out site.</w:t>
      </w:r>
    </w:p>
    <w:p w14:paraId="0F376124" w14:textId="77777777" w:rsidR="00514A8C" w:rsidRDefault="00000000">
      <w:r>
        <w:lastRenderedPageBreak/>
        <w:t>Calibration was checked, but CalibratedClassifierCV changed the Brier score by under 0.001 — not distinguishable from noise at this hold-out size — so the selected model's own predict_proba output ships directly as the API's confidence score.</w:t>
      </w:r>
    </w:p>
    <w:p w14:paraId="5A96527B" w14:textId="77777777" w:rsidR="00514A8C" w:rsidRDefault="00000000">
      <w:pPr>
        <w:pStyle w:val="Heading1"/>
      </w:pPr>
      <w:bookmarkStart w:id="6" w:name="_Toc243088190"/>
      <w:r>
        <w:t>5. Experiment Tracking</w:t>
      </w:r>
      <w:bookmarkEnd w:id="6"/>
    </w:p>
    <w:p w14:paraId="53E71F8F" w14:textId="77777777" w:rsidR="00514A8C" w:rsidRDefault="00000000">
      <w:r>
        <w:t>Every training run logs to a single MLflow experiment (heart-disease-4site) as one parent run with one nested child run per model. Each child run records hyperparameters, preprocessing choices, cross-validated and hold-out metrics, the cv_results table, a classification report, and a confusion matrix; the selected model's run additionally gets a feature-importance plot and the logged sklearn model with an inferred signature. Parent-run artifacts include the comparison table, ROC/PR/calibration plots, and the model card.</w:t>
      </w:r>
    </w:p>
    <w:p w14:paraId="64B299D9" w14:textId="77777777" w:rsidR="00514A8C" w:rsidRDefault="00000000">
      <w:r>
        <w:t>The selected model is registered as heart_disease_classifier, aliased 'champion' (version 2 at writing) rather than MLflow's deprecated Staging/Production stages. Serving code resolves the model by alias, never a hardcoded version, so promoting a new champion never requires a code change — verified by running training twice and confirming the alias moved automatically, with the old version left unaliased for audit and rollback.</w:t>
      </w:r>
    </w:p>
    <w:tbl>
      <w:tblPr>
        <w:tblW w:w="0" w:type="auto"/>
        <w:tblLook w:val="04A0" w:firstRow="1" w:lastRow="0" w:firstColumn="1" w:lastColumn="0" w:noHBand="0" w:noVBand="1"/>
      </w:tblPr>
      <w:tblGrid>
        <w:gridCol w:w="4824"/>
        <w:gridCol w:w="4824"/>
      </w:tblGrid>
      <w:tr w:rsidR="00514A8C" w14:paraId="2C295235" w14:textId="77777777">
        <w:tc>
          <w:tcPr>
            <w:tcW w:w="4824" w:type="dxa"/>
          </w:tcPr>
          <w:p w14:paraId="32C4FF10" w14:textId="77777777" w:rsidR="00514A8C" w:rsidRDefault="00000000">
            <w:pPr>
              <w:jc w:val="center"/>
            </w:pPr>
            <w:r>
              <w:rPr>
                <w:noProof/>
              </w:rPr>
              <w:drawing>
                <wp:inline distT="0" distB="0" distL="0" distR="0" wp14:anchorId="6D2CC795" wp14:editId="69F18601">
                  <wp:extent cx="2651760" cy="152286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lflow_runs_list.png"/>
                          <pic:cNvPicPr/>
                        </pic:nvPicPr>
                        <pic:blipFill>
                          <a:blip r:embed="rId24"/>
                          <a:stretch>
                            <a:fillRect/>
                          </a:stretch>
                        </pic:blipFill>
                        <pic:spPr>
                          <a:xfrm>
                            <a:off x="0" y="0"/>
                            <a:ext cx="2651760" cy="1522868"/>
                          </a:xfrm>
                          <a:prstGeom prst="rect">
                            <a:avLst/>
                          </a:prstGeom>
                        </pic:spPr>
                      </pic:pic>
                    </a:graphicData>
                  </a:graphic>
                </wp:inline>
              </w:drawing>
            </w:r>
          </w:p>
          <w:p w14:paraId="4A79CB80" w14:textId="77777777" w:rsidR="00514A8C" w:rsidRDefault="00000000">
            <w:pPr>
              <w:jc w:val="center"/>
            </w:pPr>
            <w:r>
              <w:rPr>
                <w:i/>
                <w:sz w:val="15"/>
              </w:rPr>
              <w:t>Figure 14: MLflow experiment runs list</w:t>
            </w:r>
          </w:p>
        </w:tc>
        <w:tc>
          <w:tcPr>
            <w:tcW w:w="4824" w:type="dxa"/>
          </w:tcPr>
          <w:p w14:paraId="3D80BA4D" w14:textId="77777777" w:rsidR="00514A8C" w:rsidRDefault="00000000">
            <w:pPr>
              <w:jc w:val="center"/>
            </w:pPr>
            <w:r>
              <w:rPr>
                <w:noProof/>
              </w:rPr>
              <w:drawing>
                <wp:inline distT="0" distB="0" distL="0" distR="0" wp14:anchorId="71AEBD56" wp14:editId="57A27870">
                  <wp:extent cx="2651760" cy="152286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lflow_run_detail.png"/>
                          <pic:cNvPicPr/>
                        </pic:nvPicPr>
                        <pic:blipFill>
                          <a:blip r:embed="rId25"/>
                          <a:stretch>
                            <a:fillRect/>
                          </a:stretch>
                        </pic:blipFill>
                        <pic:spPr>
                          <a:xfrm>
                            <a:off x="0" y="0"/>
                            <a:ext cx="2651760" cy="1522868"/>
                          </a:xfrm>
                          <a:prstGeom prst="rect">
                            <a:avLst/>
                          </a:prstGeom>
                        </pic:spPr>
                      </pic:pic>
                    </a:graphicData>
                  </a:graphic>
                </wp:inline>
              </w:drawing>
            </w:r>
          </w:p>
          <w:p w14:paraId="0E77FCC9" w14:textId="77777777" w:rsidR="00514A8C" w:rsidRDefault="00000000">
            <w:pPr>
              <w:jc w:val="center"/>
            </w:pPr>
            <w:r>
              <w:rPr>
                <w:i/>
                <w:sz w:val="15"/>
              </w:rPr>
              <w:t>Figure 15: MLflow run detail, registered model</w:t>
            </w:r>
          </w:p>
        </w:tc>
      </w:tr>
    </w:tbl>
    <w:p w14:paraId="48439505" w14:textId="77777777" w:rsidR="00514A8C" w:rsidRDefault="00514A8C"/>
    <w:p w14:paraId="63B8AB85" w14:textId="77777777" w:rsidR="00514A8C" w:rsidRDefault="00000000">
      <w:pPr>
        <w:pStyle w:val="Heading1"/>
      </w:pPr>
      <w:bookmarkStart w:id="7" w:name="_Toc243088191"/>
      <w:r>
        <w:t>6. Model Packaging and Reproducibility</w:t>
      </w:r>
      <w:bookmarkEnd w:id="7"/>
    </w:p>
    <w:p w14:paraId="3E98EAD4" w14:textId="77777777" w:rsidR="00514A8C" w:rsidRDefault="00000000">
      <w:r>
        <w:t>The trained pipeline is persisted twice: in the MLflow model format, and as models/heart_model.joblib plus models/model_metadata.json. Both are deliberately the exact same fitted pipeline, not independently retrained — the joblib artifact is byte-for-byte the same object passed to mlflow.sklearn.log_model — so the hold-out metrics in the metadata genuinely describe the model being shipped. The API loads the joblib/metadata pair directly, with no MLflow server needed at serving time, since the model is already fully trained by the time it needs to serve traffic.</w:t>
      </w:r>
    </w:p>
    <w:tbl>
      <w:tblPr>
        <w:tblStyle w:val="LightGrid-Accent1"/>
        <w:tblW w:w="0" w:type="auto"/>
        <w:tblLook w:val="04A0" w:firstRow="1" w:lastRow="0" w:firstColumn="1" w:lastColumn="0" w:noHBand="0" w:noVBand="1"/>
      </w:tblPr>
      <w:tblGrid>
        <w:gridCol w:w="4824"/>
        <w:gridCol w:w="4824"/>
      </w:tblGrid>
      <w:tr w:rsidR="00514A8C" w14:paraId="0B545952" w14:textId="77777777" w:rsidTr="00514A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B7594DF" w14:textId="77777777" w:rsidR="00514A8C" w:rsidRDefault="00000000">
            <w:r>
              <w:t>Field</w:t>
            </w:r>
          </w:p>
        </w:tc>
        <w:tc>
          <w:tcPr>
            <w:tcW w:w="4824" w:type="dxa"/>
          </w:tcPr>
          <w:p w14:paraId="38DCD7EC" w14:textId="77777777" w:rsidR="00514A8C" w:rsidRDefault="00000000">
            <w:pPr>
              <w:cnfStyle w:val="100000000000" w:firstRow="1" w:lastRow="0" w:firstColumn="0" w:lastColumn="0" w:oddVBand="0" w:evenVBand="0" w:oddHBand="0" w:evenHBand="0" w:firstRowFirstColumn="0" w:firstRowLastColumn="0" w:lastRowFirstColumn="0" w:lastRowLastColumn="0"/>
            </w:pPr>
            <w:r>
              <w:t>Value</w:t>
            </w:r>
          </w:p>
        </w:tc>
      </w:tr>
      <w:tr w:rsidR="00514A8C" w14:paraId="0B52E2B9" w14:textId="77777777" w:rsidTr="00514A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DF3576F" w14:textId="77777777" w:rsidR="00514A8C" w:rsidRDefault="00000000">
            <w:r>
              <w:t>Model</w:t>
            </w:r>
          </w:p>
        </w:tc>
        <w:tc>
          <w:tcPr>
            <w:tcW w:w="4824" w:type="dxa"/>
          </w:tcPr>
          <w:p w14:paraId="3B6E2374" w14:textId="77777777" w:rsidR="00514A8C" w:rsidRDefault="00000000">
            <w:pPr>
              <w:cnfStyle w:val="000000100000" w:firstRow="0" w:lastRow="0" w:firstColumn="0" w:lastColumn="0" w:oddVBand="0" w:evenVBand="0" w:oddHBand="1" w:evenHBand="0" w:firstRowFirstColumn="0" w:firstRowLastColumn="0" w:lastRowFirstColumn="0" w:lastRowLastColumn="0"/>
            </w:pPr>
            <w:r>
              <w:t>logreg</w:t>
            </w:r>
          </w:p>
        </w:tc>
      </w:tr>
      <w:tr w:rsidR="00514A8C" w14:paraId="19D11681" w14:textId="77777777" w:rsidTr="00514A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5D094EC" w14:textId="77777777" w:rsidR="00514A8C" w:rsidRDefault="00000000">
            <w:r>
              <w:t>Registry version</w:t>
            </w:r>
          </w:p>
        </w:tc>
        <w:tc>
          <w:tcPr>
            <w:tcW w:w="4824" w:type="dxa"/>
          </w:tcPr>
          <w:p w14:paraId="2DEDE0AD" w14:textId="77777777" w:rsidR="00514A8C" w:rsidRDefault="00000000">
            <w:pPr>
              <w:cnfStyle w:val="000000010000" w:firstRow="0" w:lastRow="0" w:firstColumn="0" w:lastColumn="0" w:oddVBand="0" w:evenVBand="0" w:oddHBand="0" w:evenHBand="1" w:firstRowFirstColumn="0" w:firstRowLastColumn="0" w:lastRowFirstColumn="0" w:lastRowLastColumn="0"/>
            </w:pPr>
            <w:r>
              <w:t>2</w:t>
            </w:r>
          </w:p>
        </w:tc>
      </w:tr>
      <w:tr w:rsidR="00514A8C" w14:paraId="1828D13E" w14:textId="77777777" w:rsidTr="00514A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5591B8C" w14:textId="77777777" w:rsidR="00514A8C" w:rsidRDefault="00000000">
            <w:r>
              <w:t>Threshold</w:t>
            </w:r>
          </w:p>
        </w:tc>
        <w:tc>
          <w:tcPr>
            <w:tcW w:w="4824" w:type="dxa"/>
          </w:tcPr>
          <w:p w14:paraId="468284AE" w14:textId="77777777" w:rsidR="00514A8C" w:rsidRDefault="00000000">
            <w:pPr>
              <w:cnfStyle w:val="000000100000" w:firstRow="0" w:lastRow="0" w:firstColumn="0" w:lastColumn="0" w:oddVBand="0" w:evenVBand="0" w:oddHBand="1" w:evenHBand="0" w:firstRowFirstColumn="0" w:firstRowLastColumn="0" w:lastRowFirstColumn="0" w:lastRowLastColumn="0"/>
            </w:pPr>
            <w:r>
              <w:t>0.2419</w:t>
            </w:r>
          </w:p>
        </w:tc>
      </w:tr>
      <w:tr w:rsidR="00514A8C" w14:paraId="209CAE39" w14:textId="77777777" w:rsidTr="00514A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0EFFCAE" w14:textId="77777777" w:rsidR="00514A8C" w:rsidRDefault="00000000">
            <w:r>
              <w:t>scikit-learn version</w:t>
            </w:r>
          </w:p>
        </w:tc>
        <w:tc>
          <w:tcPr>
            <w:tcW w:w="4824" w:type="dxa"/>
          </w:tcPr>
          <w:p w14:paraId="41BD9227" w14:textId="77777777" w:rsidR="00514A8C" w:rsidRDefault="00000000">
            <w:pPr>
              <w:cnfStyle w:val="000000010000" w:firstRow="0" w:lastRow="0" w:firstColumn="0" w:lastColumn="0" w:oddVBand="0" w:evenVBand="0" w:oddHBand="0" w:evenHBand="1" w:firstRowFirstColumn="0" w:firstRowLastColumn="0" w:lastRowFirstColumn="0" w:lastRowLastColumn="0"/>
            </w:pPr>
            <w:r>
              <w:t>1.5.2</w:t>
            </w:r>
          </w:p>
        </w:tc>
      </w:tr>
      <w:tr w:rsidR="00514A8C" w14:paraId="1AEAD255" w14:textId="77777777" w:rsidTr="00514A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5D48232" w14:textId="77777777" w:rsidR="00514A8C" w:rsidRDefault="00000000">
            <w:r>
              <w:t>Training data SHA-256</w:t>
            </w:r>
          </w:p>
        </w:tc>
        <w:tc>
          <w:tcPr>
            <w:tcW w:w="4824" w:type="dxa"/>
          </w:tcPr>
          <w:p w14:paraId="34938890" w14:textId="77777777" w:rsidR="00514A8C" w:rsidRDefault="00000000">
            <w:pPr>
              <w:cnfStyle w:val="000000100000" w:firstRow="0" w:lastRow="0" w:firstColumn="0" w:lastColumn="0" w:oddVBand="0" w:evenVBand="0" w:oddHBand="1" w:evenHBand="0" w:firstRowFirstColumn="0" w:firstRowLastColumn="0" w:lastRowFirstColumn="0" w:lastRowLastColumn="0"/>
            </w:pPr>
            <w:r>
              <w:t>c1bdd6e8cfc99804…</w:t>
            </w:r>
          </w:p>
        </w:tc>
      </w:tr>
      <w:tr w:rsidR="00514A8C" w14:paraId="0202E806" w14:textId="77777777" w:rsidTr="00514A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D93CE70" w14:textId="77777777" w:rsidR="00514A8C" w:rsidRDefault="00000000">
            <w:r>
              <w:t>Git commit</w:t>
            </w:r>
          </w:p>
        </w:tc>
        <w:tc>
          <w:tcPr>
            <w:tcW w:w="4824" w:type="dxa"/>
          </w:tcPr>
          <w:p w14:paraId="6A636412" w14:textId="77777777" w:rsidR="00514A8C" w:rsidRDefault="00000000">
            <w:pPr>
              <w:cnfStyle w:val="000000010000" w:firstRow="0" w:lastRow="0" w:firstColumn="0" w:lastColumn="0" w:oddVBand="0" w:evenVBand="0" w:oddHBand="0" w:evenHBand="1" w:firstRowFirstColumn="0" w:firstRowLastColumn="0" w:lastRowFirstColumn="0" w:lastRowLastColumn="0"/>
            </w:pPr>
            <w:r>
              <w:t>fcd0044439a0</w:t>
            </w:r>
          </w:p>
        </w:tc>
      </w:tr>
      <w:tr w:rsidR="00514A8C" w14:paraId="6BE2712D" w14:textId="77777777" w:rsidTr="00514A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48BEDB8" w14:textId="77777777" w:rsidR="00514A8C" w:rsidRDefault="00000000">
            <w:r>
              <w:t>Packaged at (UTC)</w:t>
            </w:r>
          </w:p>
        </w:tc>
        <w:tc>
          <w:tcPr>
            <w:tcW w:w="4824" w:type="dxa"/>
          </w:tcPr>
          <w:p w14:paraId="472B86E2" w14:textId="77777777" w:rsidR="00514A8C" w:rsidRDefault="00000000">
            <w:pPr>
              <w:cnfStyle w:val="000000100000" w:firstRow="0" w:lastRow="0" w:firstColumn="0" w:lastColumn="0" w:oddVBand="0" w:evenVBand="0" w:oddHBand="1" w:evenHBand="0" w:firstRowFirstColumn="0" w:firstRowLastColumn="0" w:lastRowFirstColumn="0" w:lastRowLastColumn="0"/>
            </w:pPr>
            <w:r>
              <w:t>2026-10-16T11:44:37.544396+00:00</w:t>
            </w:r>
          </w:p>
        </w:tc>
      </w:tr>
    </w:tbl>
    <w:p w14:paraId="691CCCD2" w14:textId="77777777" w:rsidR="00514A8C" w:rsidRDefault="00000000">
      <w:pPr>
        <w:jc w:val="center"/>
      </w:pPr>
      <w:r>
        <w:rPr>
          <w:i/>
          <w:sz w:val="20"/>
        </w:rPr>
        <w:t>Table 4: Packaged model artifact metadata (models/model_metadata.json).</w:t>
      </w:r>
    </w:p>
    <w:p w14:paraId="10EA8FB3" w14:textId="77777777" w:rsidR="00514A8C" w:rsidRDefault="00000000">
      <w:r>
        <w:t xml:space="preserve">A reproducibility test reads the packaged model's own tuned hyperparameters and fits two fresh pipeline instances, asserting their predictions match to floating-point tolerance — proving determinism without re-running the full ~6-minute search inside a test. notebooks/03_inference_demo.ipynb loads this exact joblib </w:t>
      </w:r>
      <w:r>
        <w:lastRenderedPageBreak/>
        <w:t>artifact and runs single-record and batch inference standalone, with no API server needed, demonstrating the packaged model is directly usable on its own.</w:t>
      </w:r>
    </w:p>
    <w:p w14:paraId="11977FBA" w14:textId="77777777" w:rsidR="00514A8C" w:rsidRDefault="00000000">
      <w:pPr>
        <w:pStyle w:val="Heading1"/>
      </w:pPr>
      <w:bookmarkStart w:id="8" w:name="_Toc243088192"/>
      <w:r>
        <w:t>7. CI/CD Pipeline and Automated Testing</w:t>
      </w:r>
      <w:bookmarkEnd w:id="8"/>
    </w:p>
    <w:p w14:paraId="7C0BB0CC" w14:textId="77777777" w:rsidR="00514A8C" w:rsidRDefault="00000000">
      <w:r>
        <w:t>68 pytest tests cover data cleaning/download (network calls mocked), the preprocessing pipelines (shape, no-NaN-after-transform, fit-on-train-only), the model/evaluation/registry code (including one fast end-to-end run of the real training+MLflow path against a tiny fixture), and the FastAPI app (health/readiness, prediction and batch-prediction paths, six validation-error cases, /metrics, and a check that raw patient values never appear in logs). Coverage is 93% against a 90% floor.</w:t>
      </w:r>
    </w:p>
    <w:p w14:paraId="678A8515" w14:textId="77777777" w:rsidR="00514A8C" w:rsidRDefault="00000000">
      <w:r>
        <w:t>.github/workflows/ci.yml runs on every push/PR to main: lint, test (Python 3.12.9 and 3.13.5, mirroring the lab and dev machine), train (fresh data with a fallback to the committed CSV if UCI is unreachable), docker (builds from the committed model artifact and runs the same smoke-test script a developer runs locally), and, on main only once the smoke test passes, a push of the image to GitHub Container Registry.</w:t>
      </w:r>
    </w:p>
    <w:tbl>
      <w:tblPr>
        <w:tblW w:w="0" w:type="auto"/>
        <w:tblLook w:val="04A0" w:firstRow="1" w:lastRow="0" w:firstColumn="1" w:lastColumn="0" w:noHBand="0" w:noVBand="1"/>
      </w:tblPr>
      <w:tblGrid>
        <w:gridCol w:w="4824"/>
        <w:gridCol w:w="4824"/>
      </w:tblGrid>
      <w:tr w:rsidR="00514A8C" w14:paraId="4971049B" w14:textId="77777777">
        <w:tc>
          <w:tcPr>
            <w:tcW w:w="4824" w:type="dxa"/>
          </w:tcPr>
          <w:p w14:paraId="482063F3" w14:textId="77777777" w:rsidR="00514A8C" w:rsidRDefault="00000000">
            <w:pPr>
              <w:jc w:val="center"/>
            </w:pPr>
            <w:r>
              <w:rPr>
                <w:noProof/>
              </w:rPr>
              <w:drawing>
                <wp:inline distT="0" distB="0" distL="0" distR="0" wp14:anchorId="0EF3459F" wp14:editId="25C28B94">
                  <wp:extent cx="2651760" cy="151718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gha_all_green.png"/>
                          <pic:cNvPicPr/>
                        </pic:nvPicPr>
                        <pic:blipFill>
                          <a:blip r:embed="rId26"/>
                          <a:stretch>
                            <a:fillRect/>
                          </a:stretch>
                        </pic:blipFill>
                        <pic:spPr>
                          <a:xfrm>
                            <a:off x="0" y="0"/>
                            <a:ext cx="2651760" cy="1517186"/>
                          </a:xfrm>
                          <a:prstGeom prst="rect">
                            <a:avLst/>
                          </a:prstGeom>
                        </pic:spPr>
                      </pic:pic>
                    </a:graphicData>
                  </a:graphic>
                </wp:inline>
              </w:drawing>
            </w:r>
          </w:p>
          <w:p w14:paraId="1DA73BA5" w14:textId="77777777" w:rsidR="00514A8C" w:rsidRDefault="00000000">
            <w:pPr>
              <w:jc w:val="center"/>
            </w:pPr>
            <w:r>
              <w:rPr>
                <w:i/>
                <w:sz w:val="15"/>
              </w:rPr>
              <w:t>Figure 16: GitHub Actions, all jobs green</w:t>
            </w:r>
          </w:p>
        </w:tc>
        <w:tc>
          <w:tcPr>
            <w:tcW w:w="4824" w:type="dxa"/>
          </w:tcPr>
          <w:p w14:paraId="33A7DEAB" w14:textId="77777777" w:rsidR="00514A8C" w:rsidRDefault="00000000">
            <w:pPr>
              <w:jc w:val="center"/>
            </w:pPr>
            <w:r>
              <w:rPr>
                <w:noProof/>
              </w:rPr>
              <w:drawing>
                <wp:inline distT="0" distB="0" distL="0" distR="0" wp14:anchorId="337163B0" wp14:editId="200A3640">
                  <wp:extent cx="2651760" cy="15190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ytest_coverage.png"/>
                          <pic:cNvPicPr/>
                        </pic:nvPicPr>
                        <pic:blipFill>
                          <a:blip r:embed="rId27"/>
                          <a:stretch>
                            <a:fillRect/>
                          </a:stretch>
                        </pic:blipFill>
                        <pic:spPr>
                          <a:xfrm>
                            <a:off x="0" y="0"/>
                            <a:ext cx="2651760" cy="1519080"/>
                          </a:xfrm>
                          <a:prstGeom prst="rect">
                            <a:avLst/>
                          </a:prstGeom>
                        </pic:spPr>
                      </pic:pic>
                    </a:graphicData>
                  </a:graphic>
                </wp:inline>
              </w:drawing>
            </w:r>
          </w:p>
          <w:p w14:paraId="4A1602AA" w14:textId="77777777" w:rsidR="00514A8C" w:rsidRDefault="00000000">
            <w:pPr>
              <w:jc w:val="center"/>
            </w:pPr>
            <w:r>
              <w:rPr>
                <w:i/>
                <w:sz w:val="15"/>
              </w:rPr>
              <w:t>Figure 17: pytest coverage summary</w:t>
            </w:r>
          </w:p>
        </w:tc>
      </w:tr>
    </w:tbl>
    <w:p w14:paraId="0FCA87C7" w14:textId="77777777" w:rsidR="00514A8C" w:rsidRDefault="00514A8C"/>
    <w:p w14:paraId="67C78C1F" w14:textId="77777777" w:rsidR="00514A8C" w:rsidRDefault="00000000">
      <w:pPr>
        <w:pStyle w:val="Heading1"/>
      </w:pPr>
      <w:bookmarkStart w:id="9" w:name="_Toc243088193"/>
      <w:r>
        <w:t>8. Containerisation and API Design</w:t>
      </w:r>
      <w:bookmarkEnd w:id="9"/>
    </w:p>
    <w:p w14:paraId="6D576F41" w14:textId="77777777" w:rsidR="00514A8C" w:rsidRDefault="00000000">
      <w:r>
        <w:t>docker/Dockerfile is a multi-stage build on python:3.12.9-slim (matching the lab), built for linux/amd64, running as a non-root user with only runtime dependencies installed, a HEALTHCHECK using the standard library's urllib, a configurable worker count, and OCI labels carrying the build version and git SHA.</w:t>
      </w:r>
    </w:p>
    <w:p w14:paraId="4E540354" w14:textId="77777777" w:rsidR="00514A8C" w:rsidRDefault="00000000">
      <w:r>
        <w:t>The FastAPI app exposes GET /health, GET /ready (only once the model has loaded), GET /model-info, POST /predict, POST /predict/batch (up to 100 records, one vectorised call), GET /metrics (Prometheus format), and OpenAPI docs at /docs. All thirteen request fields are required, with evidence-based clinical range validation from the observed min/max in training data — out-of-range or missing values return HTTP 422, never a 500 or a silent bad prediction. Request logs are structured JSON and deliberately never include raw patient feature values.</w:t>
      </w:r>
    </w:p>
    <w:tbl>
      <w:tblPr>
        <w:tblW w:w="0" w:type="auto"/>
        <w:tblLook w:val="04A0" w:firstRow="1" w:lastRow="0" w:firstColumn="1" w:lastColumn="0" w:noHBand="0" w:noVBand="1"/>
      </w:tblPr>
      <w:tblGrid>
        <w:gridCol w:w="3216"/>
        <w:gridCol w:w="3216"/>
        <w:gridCol w:w="3216"/>
      </w:tblGrid>
      <w:tr w:rsidR="00514A8C" w14:paraId="50E187C0" w14:textId="77777777">
        <w:tc>
          <w:tcPr>
            <w:tcW w:w="3216" w:type="dxa"/>
          </w:tcPr>
          <w:p w14:paraId="08108AF4" w14:textId="77777777" w:rsidR="00514A8C" w:rsidRDefault="00000000">
            <w:pPr>
              <w:jc w:val="center"/>
            </w:pPr>
            <w:r>
              <w:rPr>
                <w:noProof/>
              </w:rPr>
              <w:drawing>
                <wp:inline distT="0" distB="0" distL="0" distR="0" wp14:anchorId="42CFEA86" wp14:editId="3D64F624">
                  <wp:extent cx="1737360" cy="99277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ocker_smoke.png"/>
                          <pic:cNvPicPr/>
                        </pic:nvPicPr>
                        <pic:blipFill>
                          <a:blip r:embed="rId28"/>
                          <a:stretch>
                            <a:fillRect/>
                          </a:stretch>
                        </pic:blipFill>
                        <pic:spPr>
                          <a:xfrm>
                            <a:off x="0" y="0"/>
                            <a:ext cx="1737360" cy="992777"/>
                          </a:xfrm>
                          <a:prstGeom prst="rect">
                            <a:avLst/>
                          </a:prstGeom>
                        </pic:spPr>
                      </pic:pic>
                    </a:graphicData>
                  </a:graphic>
                </wp:inline>
              </w:drawing>
            </w:r>
          </w:p>
          <w:p w14:paraId="7DAF7985" w14:textId="77777777" w:rsidR="00514A8C" w:rsidRDefault="00000000">
            <w:pPr>
              <w:jc w:val="center"/>
            </w:pPr>
            <w:r>
              <w:rPr>
                <w:i/>
                <w:sz w:val="15"/>
              </w:rPr>
              <w:t>Figure 18: Docker build + container smoke test</w:t>
            </w:r>
          </w:p>
        </w:tc>
        <w:tc>
          <w:tcPr>
            <w:tcW w:w="3216" w:type="dxa"/>
          </w:tcPr>
          <w:p w14:paraId="4FD5DD13" w14:textId="77777777" w:rsidR="00514A8C" w:rsidRDefault="00000000">
            <w:pPr>
              <w:jc w:val="center"/>
            </w:pPr>
            <w:r>
              <w:rPr>
                <w:noProof/>
              </w:rPr>
              <w:drawing>
                <wp:inline distT="0" distB="0" distL="0" distR="0" wp14:anchorId="65438649" wp14:editId="6A839C19">
                  <wp:extent cx="1737360" cy="99277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ocker_inspect.png"/>
                          <pic:cNvPicPr/>
                        </pic:nvPicPr>
                        <pic:blipFill>
                          <a:blip r:embed="rId29"/>
                          <a:stretch>
                            <a:fillRect/>
                          </a:stretch>
                        </pic:blipFill>
                        <pic:spPr>
                          <a:xfrm>
                            <a:off x="0" y="0"/>
                            <a:ext cx="1737360" cy="992777"/>
                          </a:xfrm>
                          <a:prstGeom prst="rect">
                            <a:avLst/>
                          </a:prstGeom>
                        </pic:spPr>
                      </pic:pic>
                    </a:graphicData>
                  </a:graphic>
                </wp:inline>
              </w:drawing>
            </w:r>
          </w:p>
          <w:p w14:paraId="5A8F022F" w14:textId="77777777" w:rsidR="00514A8C" w:rsidRDefault="00000000">
            <w:pPr>
              <w:jc w:val="center"/>
            </w:pPr>
            <w:r>
              <w:rPr>
                <w:i/>
                <w:sz w:val="15"/>
              </w:rPr>
              <w:t>Figure 19: Non-root user, healthy container</w:t>
            </w:r>
          </w:p>
        </w:tc>
        <w:tc>
          <w:tcPr>
            <w:tcW w:w="3216" w:type="dxa"/>
          </w:tcPr>
          <w:p w14:paraId="3B53AE93" w14:textId="77777777" w:rsidR="00514A8C" w:rsidRDefault="00000000">
            <w:pPr>
              <w:jc w:val="center"/>
            </w:pPr>
            <w:r>
              <w:rPr>
                <w:noProof/>
              </w:rPr>
              <w:drawing>
                <wp:inline distT="0" distB="0" distL="0" distR="0" wp14:anchorId="56085567" wp14:editId="18C146F5">
                  <wp:extent cx="1737360" cy="99774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wagger_docs.png"/>
                          <pic:cNvPicPr/>
                        </pic:nvPicPr>
                        <pic:blipFill>
                          <a:blip r:embed="rId30"/>
                          <a:stretch>
                            <a:fillRect/>
                          </a:stretch>
                        </pic:blipFill>
                        <pic:spPr>
                          <a:xfrm>
                            <a:off x="0" y="0"/>
                            <a:ext cx="1737360" cy="997741"/>
                          </a:xfrm>
                          <a:prstGeom prst="rect">
                            <a:avLst/>
                          </a:prstGeom>
                        </pic:spPr>
                      </pic:pic>
                    </a:graphicData>
                  </a:graphic>
                </wp:inline>
              </w:drawing>
            </w:r>
          </w:p>
          <w:p w14:paraId="145D0DA7" w14:textId="77777777" w:rsidR="00514A8C" w:rsidRDefault="00000000">
            <w:pPr>
              <w:jc w:val="center"/>
            </w:pPr>
            <w:r>
              <w:rPr>
                <w:i/>
                <w:sz w:val="15"/>
              </w:rPr>
              <w:t>Figure 20: Swagger / OpenAPI documentation</w:t>
            </w:r>
          </w:p>
        </w:tc>
      </w:tr>
    </w:tbl>
    <w:p w14:paraId="7721A08C" w14:textId="77777777" w:rsidR="00514A8C" w:rsidRDefault="00514A8C"/>
    <w:p w14:paraId="601905DB" w14:textId="77777777" w:rsidR="00514A8C" w:rsidRDefault="00000000">
      <w:pPr>
        <w:pStyle w:val="Heading1"/>
      </w:pPr>
      <w:bookmarkStart w:id="10" w:name="_Toc243088194"/>
      <w:r>
        <w:t>9. Kubernetes Deployment</w:t>
      </w:r>
      <w:bookmarkEnd w:id="10"/>
    </w:p>
    <w:p w14:paraId="3B028B16" w14:textId="77777777" w:rsidR="00514A8C" w:rsidRDefault="00000000">
      <w:r>
        <w:t>Manifests are organised with Kustomize: k8s/base/ (namespace, ConfigMap carrying LOG_LEVEL and an optional PREDICTION_THRESHOLD override that the app actually reads, a 2-replica Deployment with liveness/readiness probes and a non-root securityContext, a ClusterIP Service, a LoadBalancer Service, an Ingress at heart-api.local, and a CPU-based HPA scaling 2-5 replicas) and k8s/monitoring/ (Prometheus and Grafana, Section 10), composed by k8s/overlays/minikube/.</w:t>
      </w:r>
    </w:p>
    <w:p w14:paraId="6B9E8D60" w14:textId="77777777" w:rsidR="00514A8C" w:rsidRDefault="00000000">
      <w:r>
        <w:lastRenderedPageBreak/>
        <w:t>scripts/k8s_deploy.sh starts Minikube if needed, enables the ingress and metrics-server addons, builds the image inside Minikube's own Docker daemon, applies the overlay, and waits for rollout. scripts/k8s_verify.sh then checks pod/service/ingress/HPA state and calls /health and /predict through both the Ingress and the LoadBalancer Service. The Ingress is reachable directly at minikube ip on Linux; macOS falls back to kubectl port-forward (Ingress's privileged ports need an interactive sudo password an unattended script cannot supply, and the lab disallows sudo). The LoadBalancer Service only gets a real external IP once minikube tunnel is running — on every OS, not just macOS — so the script checks for an assigned IP first and falls back to port-forward if there isn't one.</w:t>
      </w:r>
    </w:p>
    <w:p w14:paraId="3CA29988" w14:textId="77777777" w:rsidR="00514A8C" w:rsidRDefault="00000000">
      <w:pPr>
        <w:jc w:val="center"/>
      </w:pPr>
      <w:r>
        <w:rPr>
          <w:noProof/>
        </w:rPr>
        <w:drawing>
          <wp:inline distT="0" distB="0" distL="0" distR="0" wp14:anchorId="49CBE61E" wp14:editId="2E47E0D2">
            <wp:extent cx="2468880" cy="141078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kubectl_get.png"/>
                    <pic:cNvPicPr/>
                  </pic:nvPicPr>
                  <pic:blipFill>
                    <a:blip r:embed="rId31"/>
                    <a:stretch>
                      <a:fillRect/>
                    </a:stretch>
                  </pic:blipFill>
                  <pic:spPr>
                    <a:xfrm>
                      <a:off x="0" y="0"/>
                      <a:ext cx="2468880" cy="1410789"/>
                    </a:xfrm>
                    <a:prstGeom prst="rect">
                      <a:avLst/>
                    </a:prstGeom>
                  </pic:spPr>
                </pic:pic>
              </a:graphicData>
            </a:graphic>
          </wp:inline>
        </w:drawing>
      </w:r>
    </w:p>
    <w:p w14:paraId="44E8C169" w14:textId="77777777" w:rsidR="00514A8C" w:rsidRDefault="00000000">
      <w:pPr>
        <w:jc w:val="center"/>
      </w:pPr>
      <w:r>
        <w:rPr>
          <w:i/>
          <w:sz w:val="20"/>
        </w:rPr>
        <w:t>Figure 21: kubectl get pods, services, ingress, HPA, and /predict verified through both the Ingress and the LoadBalancer</w:t>
      </w:r>
    </w:p>
    <w:p w14:paraId="3050AC2B" w14:textId="77777777" w:rsidR="00514A8C" w:rsidRDefault="00000000">
      <w:pPr>
        <w:pStyle w:val="Heading1"/>
      </w:pPr>
      <w:bookmarkStart w:id="11" w:name="_Toc243088195"/>
      <w:r>
        <w:t>10. Monitoring and Logging</w:t>
      </w:r>
      <w:bookmarkEnd w:id="11"/>
    </w:p>
    <w:p w14:paraId="21E9AAFD" w14:textId="77777777" w:rsidR="00514A8C" w:rsidRDefault="00000000">
      <w:r>
        <w:t>The API exposes custom Prometheus metrics: request count by endpoint/status, a latency histogram, prediction count by class, a risk-probability histogram (a drift signal), and an inference-error counter. In Kubernetes, Prometheus discovers API pods via the Kubernetes API rather than a static target, since pod IPs are not stable. Grafana's datasource and a five-panel dashboard (request rate, p95 latency, predictions by class, drift signal, error rate) are both provisioned as code. Both were verified against their real HTTP APIs, not just "the containers are up": the Prometheus target reports healthy, and a live query returns real prediction counts after a load test.</w:t>
      </w:r>
    </w:p>
    <w:tbl>
      <w:tblPr>
        <w:tblW w:w="0" w:type="auto"/>
        <w:tblLook w:val="04A0" w:firstRow="1" w:lastRow="0" w:firstColumn="1" w:lastColumn="0" w:noHBand="0" w:noVBand="1"/>
      </w:tblPr>
      <w:tblGrid>
        <w:gridCol w:w="4824"/>
        <w:gridCol w:w="4824"/>
      </w:tblGrid>
      <w:tr w:rsidR="00514A8C" w14:paraId="01ACF4CE" w14:textId="77777777">
        <w:tc>
          <w:tcPr>
            <w:tcW w:w="4824" w:type="dxa"/>
          </w:tcPr>
          <w:p w14:paraId="1C517CAF" w14:textId="77777777" w:rsidR="00514A8C" w:rsidRDefault="00000000">
            <w:pPr>
              <w:jc w:val="center"/>
            </w:pPr>
            <w:r>
              <w:rPr>
                <w:noProof/>
              </w:rPr>
              <w:drawing>
                <wp:inline distT="0" distB="0" distL="0" distR="0" wp14:anchorId="16889C8D" wp14:editId="11EA92E9">
                  <wp:extent cx="2651760" cy="152476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rometheus_targets.png"/>
                          <pic:cNvPicPr/>
                        </pic:nvPicPr>
                        <pic:blipFill>
                          <a:blip r:embed="rId32"/>
                          <a:stretch>
                            <a:fillRect/>
                          </a:stretch>
                        </pic:blipFill>
                        <pic:spPr>
                          <a:xfrm>
                            <a:off x="0" y="0"/>
                            <a:ext cx="2651760" cy="1524762"/>
                          </a:xfrm>
                          <a:prstGeom prst="rect">
                            <a:avLst/>
                          </a:prstGeom>
                        </pic:spPr>
                      </pic:pic>
                    </a:graphicData>
                  </a:graphic>
                </wp:inline>
              </w:drawing>
            </w:r>
          </w:p>
          <w:p w14:paraId="7D291811" w14:textId="77777777" w:rsidR="00514A8C" w:rsidRDefault="00000000">
            <w:pPr>
              <w:jc w:val="center"/>
            </w:pPr>
            <w:r>
              <w:rPr>
                <w:i/>
                <w:sz w:val="15"/>
              </w:rPr>
              <w:t>Figure 22: Prometheus targets page</w:t>
            </w:r>
          </w:p>
        </w:tc>
        <w:tc>
          <w:tcPr>
            <w:tcW w:w="4824" w:type="dxa"/>
          </w:tcPr>
          <w:p w14:paraId="2C8D43DB" w14:textId="77777777" w:rsidR="00514A8C" w:rsidRDefault="00000000">
            <w:pPr>
              <w:jc w:val="center"/>
            </w:pPr>
            <w:r>
              <w:rPr>
                <w:noProof/>
              </w:rPr>
              <w:drawing>
                <wp:inline distT="0" distB="0" distL="0" distR="0" wp14:anchorId="6F12A545" wp14:editId="395B43D9">
                  <wp:extent cx="2651760" cy="151529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grafana_dashboard.png"/>
                          <pic:cNvPicPr/>
                        </pic:nvPicPr>
                        <pic:blipFill>
                          <a:blip r:embed="rId33"/>
                          <a:stretch>
                            <a:fillRect/>
                          </a:stretch>
                        </pic:blipFill>
                        <pic:spPr>
                          <a:xfrm>
                            <a:off x="0" y="0"/>
                            <a:ext cx="2651760" cy="1515291"/>
                          </a:xfrm>
                          <a:prstGeom prst="rect">
                            <a:avLst/>
                          </a:prstGeom>
                        </pic:spPr>
                      </pic:pic>
                    </a:graphicData>
                  </a:graphic>
                </wp:inline>
              </w:drawing>
            </w:r>
          </w:p>
          <w:p w14:paraId="4270EFD1" w14:textId="77777777" w:rsidR="00514A8C" w:rsidRDefault="00000000">
            <w:pPr>
              <w:jc w:val="center"/>
            </w:pPr>
            <w:r>
              <w:rPr>
                <w:i/>
                <w:sz w:val="15"/>
              </w:rPr>
              <w:t>Figure 23: Grafana dashboard, live data</w:t>
            </w:r>
          </w:p>
        </w:tc>
      </w:tr>
    </w:tbl>
    <w:p w14:paraId="63382813" w14:textId="77777777" w:rsidR="00514A8C" w:rsidRDefault="00514A8C"/>
    <w:p w14:paraId="7C66454E" w14:textId="77777777" w:rsidR="00514A8C" w:rsidRDefault="00000000">
      <w:pPr>
        <w:pStyle w:val="Heading1"/>
      </w:pPr>
      <w:bookmarkStart w:id="12" w:name="_Toc243088196"/>
      <w:r>
        <w:lastRenderedPageBreak/>
        <w:t>11. Architecture Diagram</w:t>
      </w:r>
      <w:bookmarkEnd w:id="12"/>
    </w:p>
    <w:p w14:paraId="7A7DC176" w14:textId="77777777" w:rsidR="00514A8C" w:rsidRDefault="00000000">
      <w:pPr>
        <w:jc w:val="center"/>
      </w:pPr>
      <w:r>
        <w:rPr>
          <w:noProof/>
        </w:rPr>
        <w:drawing>
          <wp:inline distT="0" distB="0" distL="0" distR="0" wp14:anchorId="7D46B85D" wp14:editId="1D1BD481">
            <wp:extent cx="3931920" cy="27103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34"/>
                    <a:stretch>
                      <a:fillRect/>
                    </a:stretch>
                  </pic:blipFill>
                  <pic:spPr>
                    <a:xfrm>
                      <a:off x="0" y="0"/>
                      <a:ext cx="3931920" cy="2710375"/>
                    </a:xfrm>
                    <a:prstGeom prst="rect">
                      <a:avLst/>
                    </a:prstGeom>
                  </pic:spPr>
                </pic:pic>
              </a:graphicData>
            </a:graphic>
          </wp:inline>
        </w:drawing>
      </w:r>
    </w:p>
    <w:p w14:paraId="4573BD15" w14:textId="77777777" w:rsidR="00514A8C" w:rsidRDefault="00000000">
      <w:pPr>
        <w:jc w:val="center"/>
      </w:pPr>
      <w:r>
        <w:rPr>
          <w:i/>
          <w:sz w:val="20"/>
        </w:rPr>
        <w:t>Figure 24: End-to-end architecture, from data acquisition to monitoring.</w:t>
      </w:r>
    </w:p>
    <w:p w14:paraId="0429BA28" w14:textId="77777777" w:rsidR="00514A8C" w:rsidRDefault="00000000">
      <w:r>
        <w:t>The full written walk-through of this diagram is in docs/ARCHITECTURE.md.</w:t>
      </w:r>
    </w:p>
    <w:p w14:paraId="4FD736BE" w14:textId="77777777" w:rsidR="00514A8C" w:rsidRDefault="00000000">
      <w:pPr>
        <w:pStyle w:val="Heading1"/>
      </w:pPr>
      <w:bookmarkStart w:id="13" w:name="_Toc243088197"/>
      <w:r>
        <w:t>12. Limitations, Ethical Considerations, and Future Work</w:t>
      </w:r>
      <w:bookmarkEnd w:id="13"/>
    </w:p>
    <w:p w14:paraId="0E5C094B" w14:textId="77777777" w:rsidR="00514A8C" w:rsidRDefault="00000000">
      <w:r>
        <w:t>This model is a course project artefact, not a validated medical device, and must not be used to make or inform real patient-care decisions (models/MODEL_CARD.md has the full statement). The training data is small (918 rows) and decades old; ca and thal are over 60% missing outside Cleveland, and Section 4's leave-one-site-out results show behaviour on a genuinely unseen hospital is not uniform across sites. The 0.95 recall target was not validated against a real clinical cost-benefit analysis, and no subgroup fairness analysis beyond Section 3's EDA has been performed.</w:t>
      </w:r>
    </w:p>
    <w:p w14:paraId="7BDD35CB" w14:textId="77777777" w:rsidR="00514A8C" w:rsidRDefault="00000000">
      <w:r>
        <w:t>The training data's site of origin correlates with factors (era, region, equipment) that could encode bias unrelated to clinical presentation; site is excluded as a model feature specifically to reduce, though not eliminate, this risk. This model must not be used for insurance, employment, or any decision with legal or financial consequences for a person.</w:t>
      </w:r>
    </w:p>
    <w:p w14:paraId="7065ABBF" w14:textId="77777777" w:rsidR="00514A8C" w:rsidRDefault="00000000">
      <w:r>
        <w:t>Future work: a prospective validation study, a fairness audit across demographic subgroups, a genuinely held-out fifth site, and investigating calibration on a larger hold-out set than the one available here.</w:t>
      </w:r>
    </w:p>
    <w:p w14:paraId="077ABA19" w14:textId="77777777" w:rsidR="00514A8C" w:rsidRDefault="00000000">
      <w:pPr>
        <w:pStyle w:val="Heading1"/>
      </w:pPr>
      <w:bookmarkStart w:id="14" w:name="_Toc243088198"/>
      <w:r>
        <w:t>13. References</w:t>
      </w:r>
      <w:bookmarkEnd w:id="14"/>
    </w:p>
    <w:p w14:paraId="0A42005E" w14:textId="77777777" w:rsidR="00514A8C" w:rsidRDefault="00000000">
      <w:pPr>
        <w:pStyle w:val="ListBullet"/>
      </w:pPr>
      <w:r>
        <w:t>Janosi, A., Steinbrunn, W., Pfisterer, M., &amp; Detrano, R. (1988). Heart Disease [Dataset]. UCI Machine Learning Repository. https://doi.org/10.24432/C52P4X</w:t>
      </w:r>
    </w:p>
    <w:p w14:paraId="2114BADE" w14:textId="77777777" w:rsidR="00514A8C" w:rsidRDefault="00000000">
      <w:pPr>
        <w:pStyle w:val="ListBullet"/>
      </w:pPr>
      <w:r>
        <w:t>Pedregosa, F. et al. (2011). Scikit-learn: Machine Learning in Python. Journal of Machine Learning Research, 12, 2825-2830.</w:t>
      </w:r>
    </w:p>
    <w:p w14:paraId="33518A46" w14:textId="77777777" w:rsidR="00514A8C" w:rsidRDefault="00000000">
      <w:pPr>
        <w:pStyle w:val="ListBullet"/>
      </w:pPr>
      <w:r>
        <w:t>MLflow Documentation. https://mlflow.org/docs/latest/index.html</w:t>
      </w:r>
    </w:p>
    <w:p w14:paraId="5A327F09" w14:textId="77777777" w:rsidR="00514A8C" w:rsidRDefault="00000000">
      <w:pPr>
        <w:pStyle w:val="ListBullet"/>
      </w:pPr>
      <w:r>
        <w:t>FastAPI Documentation. https://fastapi.tiangolo.com/</w:t>
      </w:r>
    </w:p>
    <w:p w14:paraId="5E4073C7" w14:textId="77777777" w:rsidR="00514A8C" w:rsidRDefault="00000000">
      <w:pPr>
        <w:pStyle w:val="ListBullet"/>
      </w:pPr>
      <w:r>
        <w:t>Kubernetes Documentation. https://kubernetes.io/docs/home/</w:t>
      </w:r>
    </w:p>
    <w:p w14:paraId="69A68EA1" w14:textId="77777777" w:rsidR="00514A8C" w:rsidRDefault="00000000">
      <w:pPr>
        <w:pStyle w:val="ListBullet"/>
      </w:pPr>
      <w:r>
        <w:t>Prometheus Documentation. https://prometheus.io/docs/introduction/overview/</w:t>
      </w:r>
    </w:p>
    <w:p w14:paraId="35BAA190" w14:textId="77777777" w:rsidR="00514A8C" w:rsidRDefault="00000000">
      <w:pPr>
        <w:pStyle w:val="ListBullet"/>
      </w:pPr>
      <w:r>
        <w:t>Grafana Documentation. https://grafana.com/docs/grafana/latest/</w:t>
      </w:r>
    </w:p>
    <w:sectPr w:rsidR="00514A8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104562">
    <w:abstractNumId w:val="8"/>
  </w:num>
  <w:num w:numId="2" w16cid:durableId="346642032">
    <w:abstractNumId w:val="6"/>
  </w:num>
  <w:num w:numId="3" w16cid:durableId="822699424">
    <w:abstractNumId w:val="5"/>
  </w:num>
  <w:num w:numId="4" w16cid:durableId="47145950">
    <w:abstractNumId w:val="4"/>
  </w:num>
  <w:num w:numId="5" w16cid:durableId="558589219">
    <w:abstractNumId w:val="7"/>
  </w:num>
  <w:num w:numId="6" w16cid:durableId="1933392399">
    <w:abstractNumId w:val="3"/>
  </w:num>
  <w:num w:numId="7" w16cid:durableId="984551217">
    <w:abstractNumId w:val="2"/>
  </w:num>
  <w:num w:numId="8" w16cid:durableId="1962497330">
    <w:abstractNumId w:val="1"/>
  </w:num>
  <w:num w:numId="9" w16cid:durableId="14477740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ED5"/>
    <w:rsid w:val="00260BDB"/>
    <w:rsid w:val="0029639D"/>
    <w:rsid w:val="00326F90"/>
    <w:rsid w:val="00514A8C"/>
    <w:rsid w:val="009D426F"/>
    <w:rsid w:val="00AA1D8D"/>
    <w:rsid w:val="00B47730"/>
    <w:rsid w:val="00CB0664"/>
    <w:rsid w:val="00D54ED7"/>
    <w:rsid w:val="00FC693F"/>
    <w:rsid w:val="00FF17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CDFF8F"/>
  <w14:defaultImageDpi w14:val="300"/>
  <w15:docId w15:val="{FB826470-1CAE-B245-85D3-49ED95806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D426F"/>
    <w:pPr>
      <w:spacing w:after="100"/>
    </w:pPr>
  </w:style>
  <w:style w:type="paragraph" w:styleId="TOC2">
    <w:name w:val="toc 2"/>
    <w:basedOn w:val="Normal"/>
    <w:next w:val="Normal"/>
    <w:autoRedefine/>
    <w:uiPriority w:val="39"/>
    <w:unhideWhenUsed/>
    <w:rsid w:val="009D426F"/>
    <w:pPr>
      <w:spacing w:after="100"/>
      <w:ind w:left="210"/>
    </w:pPr>
  </w:style>
  <w:style w:type="character" w:styleId="Hyperlink">
    <w:name w:val="Hyperlink"/>
    <w:basedOn w:val="DefaultParagraphFont"/>
    <w:uiPriority w:val="99"/>
    <w:unhideWhenUsed/>
    <w:rsid w:val="009D426F"/>
    <w:rPr>
      <w:color w:val="0000FF" w:themeColor="hyperlink"/>
      <w:u w:val="single"/>
    </w:rPr>
  </w:style>
  <w:style w:type="character" w:styleId="UnresolvedMention">
    <w:name w:val="Unresolved Mention"/>
    <w:basedOn w:val="DefaultParagraphFont"/>
    <w:uiPriority w:val="99"/>
    <w:semiHidden/>
    <w:unhideWhenUsed/>
    <w:rsid w:val="00170E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hyperlink" Target="https://github.com/VijayYD/MLOps_S1-26_AIMLZG523_Assignment1"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hyperlink" Target="https://github.com/VijayYD/MLOps_S1-26_AIMLZG523_Assignment1/blob/main/reports/2025AE05316_MLOps_Assignment1_Video.mp4"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drive.google.com/file/d/1w16knmw_wPWt_Njr7nXxf22ifPFd2LmW/view?usp=sharin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2647</Words>
  <Characters>15093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Risk Prediction -- MLOps Assignment 1 Report</dc:title>
  <dc:subject/>
  <dc:creator>YELDONA DESAI V VITTAL</dc:creator>
  <cp:keywords/>
  <dc:description/>
  <cp:lastModifiedBy>Vijay Vittal Y D</cp:lastModifiedBy>
  <cp:revision>3</cp:revision>
  <dcterms:created xsi:type="dcterms:W3CDTF">2026-10-16T23:53:00Z</dcterms:created>
  <dcterms:modified xsi:type="dcterms:W3CDTF">2026-10-17T17:35:00Z</dcterms:modified>
  <cp:category/>
</cp:coreProperties>
</file>