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7C8" w14:textId="594AB51E" w:rsidR="00BB51CE" w:rsidRPr="005E7CEA" w:rsidRDefault="00D81AAC" w:rsidP="005E7C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AAC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="005E7CE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81A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1150EE" w14:textId="5A50960C" w:rsidR="00D81AAC" w:rsidRPr="00D81AAC" w:rsidRDefault="00D81AAC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category of people who frequently visit the hospital is </w:t>
      </w:r>
      <w:r w:rsidRPr="0000610F">
        <w:rPr>
          <w:rFonts w:ascii="Times New Roman" w:hAnsi="Times New Roman" w:cs="Times New Roman"/>
          <w:sz w:val="24"/>
          <w:szCs w:val="24"/>
        </w:rPr>
        <w:t>age 0</w:t>
      </w:r>
      <w:r>
        <w:rPr>
          <w:rFonts w:ascii="Times New Roman" w:hAnsi="Times New Roman" w:cs="Times New Roman"/>
          <w:sz w:val="24"/>
          <w:szCs w:val="24"/>
        </w:rPr>
        <w:t xml:space="preserve"> with the maximum expenditure of 29188.</w:t>
      </w:r>
    </w:p>
    <w:p w14:paraId="086AAEFA" w14:textId="16DB64A0" w:rsidR="00D81AAC" w:rsidRPr="00D81AAC" w:rsidRDefault="00D81AAC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category of people who has the maximum expenditure is </w:t>
      </w:r>
      <w:r w:rsidRPr="0000610F">
        <w:rPr>
          <w:rFonts w:ascii="Times New Roman" w:hAnsi="Times New Roman" w:cs="Times New Roman"/>
          <w:sz w:val="24"/>
          <w:szCs w:val="24"/>
        </w:rPr>
        <w:t>age 17</w:t>
      </w:r>
      <w:r>
        <w:rPr>
          <w:rFonts w:ascii="Times New Roman" w:hAnsi="Times New Roman" w:cs="Times New Roman"/>
          <w:sz w:val="24"/>
          <w:szCs w:val="24"/>
        </w:rPr>
        <w:t xml:space="preserve"> with the expenditure of 48388</w:t>
      </w:r>
    </w:p>
    <w:p w14:paraId="79AFFA8E" w14:textId="17196E91" w:rsidR="00D81AAC" w:rsidRPr="00D81AAC" w:rsidRDefault="00D81AAC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diagnosis-related group that has maximum hospitalization is 602 with 41 days of hospitalization.</w:t>
      </w:r>
    </w:p>
    <w:p w14:paraId="45B367F9" w14:textId="7CBCE638" w:rsidR="00D81AAC" w:rsidRPr="0044477F" w:rsidRDefault="0044477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diagnosis-related group that has maximum expenditure is 911 with the expense of 48388.</w:t>
      </w:r>
    </w:p>
    <w:p w14:paraId="75D8FFA8" w14:textId="43886529" w:rsidR="0044477F" w:rsidRPr="0044477F" w:rsidRDefault="0044477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There is no relationship between race and hospitalization cost as p-value=0.6856 which is greater than 0.05. So, there is no statistical significance between race and cost.</w:t>
      </w:r>
    </w:p>
    <w:p w14:paraId="66CFFA56" w14:textId="1711AE84" w:rsidR="0000610F" w:rsidRP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10F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10F">
        <w:rPr>
          <w:rFonts w:ascii="Times New Roman" w:hAnsi="Times New Roman" w:cs="Times New Roman"/>
          <w:sz w:val="24"/>
          <w:szCs w:val="24"/>
        </w:rPr>
        <w:t>to 10000</w:t>
      </w:r>
      <w:r w:rsidRPr="0000610F">
        <w:rPr>
          <w:rFonts w:ascii="Times New Roman" w:hAnsi="Times New Roman" w:cs="Times New Roman"/>
          <w:sz w:val="24"/>
          <w:szCs w:val="24"/>
        </w:rPr>
        <w:t>, it</w:t>
      </w:r>
      <w:r w:rsidRPr="0000610F">
        <w:rPr>
          <w:rFonts w:ascii="Times New Roman" w:hAnsi="Times New Roman" w:cs="Times New Roman"/>
          <w:sz w:val="24"/>
          <w:szCs w:val="24"/>
        </w:rPr>
        <w:t xml:space="preserve"> costs for treatment for most of the females of ages 0,1,10-17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C39AD8" w14:textId="53671F2B" w:rsidR="0000610F" w:rsidRP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10F">
        <w:rPr>
          <w:rFonts w:ascii="Times New Roman" w:hAnsi="Times New Roman" w:cs="Times New Roman"/>
          <w:sz w:val="24"/>
          <w:szCs w:val="24"/>
        </w:rPr>
        <w:t>There's no costs for the females of ages 6-9. i.e., much resource allocation is not needed for this age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83600" w14:textId="7BEA456D" w:rsidR="0000610F" w:rsidRP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10F">
        <w:rPr>
          <w:rFonts w:ascii="Times New Roman" w:hAnsi="Times New Roman" w:cs="Times New Roman"/>
          <w:sz w:val="24"/>
          <w:szCs w:val="24"/>
        </w:rPr>
        <w:t>For only very few females (9), the cost goes above 10000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9DAAB6" w14:textId="7F24C2C8" w:rsidR="0044477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10F">
        <w:rPr>
          <w:rFonts w:ascii="Times New Roman" w:hAnsi="Times New Roman" w:cs="Times New Roman"/>
          <w:sz w:val="24"/>
          <w:szCs w:val="24"/>
        </w:rPr>
        <w:t>For female, the maximum expenditure is around 50000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DAC73A" w14:textId="5BAC723D" w:rsidR="0000610F" w:rsidRP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0610F">
        <w:rPr>
          <w:rFonts w:ascii="Times New Roman" w:hAnsi="Times New Roman" w:cs="Times New Roman"/>
          <w:sz w:val="24"/>
          <w:szCs w:val="24"/>
        </w:rPr>
        <w:t>ost falls around 5000-10000 for most of the males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847FBA" w14:textId="7324D459" w:rsid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10F">
        <w:rPr>
          <w:rFonts w:ascii="Times New Roman" w:hAnsi="Times New Roman" w:cs="Times New Roman"/>
          <w:sz w:val="24"/>
          <w:szCs w:val="24"/>
        </w:rPr>
        <w:t>For male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610F">
        <w:rPr>
          <w:rFonts w:ascii="Times New Roman" w:hAnsi="Times New Roman" w:cs="Times New Roman"/>
          <w:sz w:val="24"/>
          <w:szCs w:val="24"/>
        </w:rPr>
        <w:t xml:space="preserve"> the maximum expenditure is around 25000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33F8F" w14:textId="6DA99D40" w:rsid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relationship between age, gender and cost as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610F">
        <w:rPr>
          <w:rFonts w:ascii="Times New Roman" w:hAnsi="Times New Roman" w:cs="Times New Roman"/>
          <w:sz w:val="24"/>
          <w:szCs w:val="24"/>
        </w:rPr>
        <w:t xml:space="preserve"> p</w:t>
      </w:r>
      <w:proofErr w:type="gramEnd"/>
      <w:r w:rsidRPr="0000610F">
        <w:rPr>
          <w:rFonts w:ascii="Times New Roman" w:hAnsi="Times New Roman" w:cs="Times New Roman"/>
          <w:sz w:val="24"/>
          <w:szCs w:val="24"/>
        </w:rPr>
        <w:t>-value is less than 0.05, so it has statistical significance</w:t>
      </w:r>
      <w:r>
        <w:rPr>
          <w:rFonts w:ascii="Times New Roman" w:hAnsi="Times New Roman" w:cs="Times New Roman"/>
          <w:sz w:val="24"/>
          <w:szCs w:val="24"/>
        </w:rPr>
        <w:t xml:space="preserve"> (p-value = 0.00308 for age ; p-value = 0.03497 for gender).</w:t>
      </w:r>
    </w:p>
    <w:p w14:paraId="1F028721" w14:textId="2E4AE09D" w:rsidR="0000610F" w:rsidRDefault="0000610F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cannot predict the length of stay from age, gender, and race, as it has p-value greater than 0.05 which means that there’s no statistical significance between them. (p-value = </w:t>
      </w:r>
      <w:r w:rsidR="005E7CEA">
        <w:rPr>
          <w:rFonts w:ascii="Times New Roman" w:hAnsi="Times New Roman" w:cs="Times New Roman"/>
          <w:sz w:val="24"/>
          <w:szCs w:val="24"/>
        </w:rPr>
        <w:t>0.2692)</w:t>
      </w:r>
    </w:p>
    <w:p w14:paraId="0997A082" w14:textId="5D0B2D1B" w:rsidR="005E7CEA" w:rsidRPr="0000610F" w:rsidRDefault="005E7CEA" w:rsidP="00006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that are mainly affect the hospital costs are length of stay (LOS), age and all patient refined diagnosis related groups (APRDRG).</w:t>
      </w:r>
    </w:p>
    <w:sectPr w:rsidR="005E7CEA" w:rsidRPr="0000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6D0"/>
    <w:multiLevelType w:val="multilevel"/>
    <w:tmpl w:val="DCD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47535"/>
    <w:multiLevelType w:val="multilevel"/>
    <w:tmpl w:val="73B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C4DD8"/>
    <w:multiLevelType w:val="multilevel"/>
    <w:tmpl w:val="2D56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90B12"/>
    <w:multiLevelType w:val="hybridMultilevel"/>
    <w:tmpl w:val="9A7AC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98"/>
    <w:rsid w:val="0000610F"/>
    <w:rsid w:val="0044477F"/>
    <w:rsid w:val="004D192A"/>
    <w:rsid w:val="005E7CEA"/>
    <w:rsid w:val="008D3184"/>
    <w:rsid w:val="00A51098"/>
    <w:rsid w:val="00AA6870"/>
    <w:rsid w:val="00D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BDD1"/>
  <w15:chartTrackingRefBased/>
  <w15:docId w15:val="{535BFCFD-BCA6-4B22-84D8-09FEAA7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nfoprogress">
    <w:name w:val="info__progress"/>
    <w:basedOn w:val="Normal"/>
    <w:rsid w:val="00A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">
    <w:name w:val="topic"/>
    <w:basedOn w:val="DefaultParagraphFont"/>
    <w:rsid w:val="00A51098"/>
  </w:style>
  <w:style w:type="paragraph" w:customStyle="1" w:styleId="tools">
    <w:name w:val="tools"/>
    <w:basedOn w:val="Normal"/>
    <w:rsid w:val="00A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lp">
    <w:name w:val="help"/>
    <w:basedOn w:val="Normal"/>
    <w:rsid w:val="00A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1098"/>
    <w:rPr>
      <w:color w:val="0000FF"/>
      <w:u w:val="single"/>
    </w:rPr>
  </w:style>
  <w:style w:type="paragraph" w:customStyle="1" w:styleId="ng-star-inserted">
    <w:name w:val="ng-star-inserted"/>
    <w:basedOn w:val="Normal"/>
    <w:rsid w:val="00A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1098"/>
    <w:rPr>
      <w:b/>
      <w:bCs/>
    </w:rPr>
  </w:style>
  <w:style w:type="paragraph" w:styleId="ListParagraph">
    <w:name w:val="List Paragraph"/>
    <w:basedOn w:val="Normal"/>
    <w:uiPriority w:val="34"/>
    <w:qFormat/>
    <w:rsid w:val="00D8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0833">
                                          <w:marLeft w:val="0"/>
                                          <w:marRight w:val="0"/>
                                          <w:marTop w:val="0"/>
                                          <w:marBottom w:val="28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65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0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6504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26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3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</dc:creator>
  <cp:keywords/>
  <dc:description/>
  <cp:lastModifiedBy>Vijayalakshmi</cp:lastModifiedBy>
  <cp:revision>2</cp:revision>
  <dcterms:created xsi:type="dcterms:W3CDTF">2021-08-02T04:10:00Z</dcterms:created>
  <dcterms:modified xsi:type="dcterms:W3CDTF">2021-08-03T14:58:00Z</dcterms:modified>
</cp:coreProperties>
</file>