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Calibri Light" w:cs="Calibri Light" w:hAnsi="Calibri Light"/>
          <w:b/>
          <w:bCs/>
          <w:sz w:val="64"/>
          <w:szCs w:val="64"/>
          <w:lang w:val="en-US"/>
        </w:rPr>
      </w:pPr>
      <w:r>
        <w:rPr>
          <w:rFonts w:cs="Calibri Light" w:hAnsi="Calibri Light"/>
          <w:b/>
          <w:bCs/>
          <w:sz w:val="64"/>
          <w:szCs w:val="64"/>
          <w:lang w:val="en-US"/>
        </w:rPr>
        <w:t>GROUP 5</w:t>
      </w:r>
    </w:p>
    <w:p>
      <w:pPr>
        <w:pStyle w:val="style0"/>
        <w:jc w:val="center"/>
        <w:rPr>
          <w:rFonts w:ascii="Calibri" w:cs="Calibri" w:eastAsia="Calibri" w:hAnsi="Calibri"/>
          <w:b/>
          <w:bCs/>
          <w:sz w:val="64"/>
          <w:szCs w:val="64"/>
          <w:lang w:val="en-US"/>
        </w:rPr>
      </w:pPr>
      <w:r>
        <w:rPr>
          <w:rFonts w:cs="Calibri Light" w:hAnsi="Calibri Light"/>
          <w:b/>
          <w:bCs/>
          <w:sz w:val="64"/>
          <w:szCs w:val="64"/>
          <w:lang w:val="en-US"/>
        </w:rPr>
        <w:t>810021205099</w:t>
      </w:r>
    </w:p>
    <w:p>
      <w:pPr>
        <w:pStyle w:val="style0"/>
        <w:jc w:val="center"/>
        <w:rPr>
          <w:rFonts w:ascii="Calibri" w:cs="Calibri" w:eastAsia="Calibri" w:hAnsi="Calibri"/>
          <w:b/>
          <w:bCs/>
          <w:sz w:val="64"/>
          <w:szCs w:val="64"/>
          <w:lang w:val="en-US"/>
        </w:rPr>
      </w:pPr>
      <w:r>
        <w:rPr>
          <w:rFonts w:ascii="Calibri" w:cs="Calibri" w:eastAsia="Calibri" w:hAnsi="Calibri"/>
          <w:b/>
          <w:bCs/>
          <w:sz w:val="64"/>
          <w:szCs w:val="64"/>
          <w:lang w:val="en-US"/>
        </w:rPr>
        <w:t>V.Vijayalakshmi</w:t>
      </w:r>
    </w:p>
    <w:p>
      <w:pPr>
        <w:pStyle w:val="style0"/>
        <w:jc w:val="left"/>
        <w:rPr>
          <w:rFonts w:ascii="Calibri Light" w:cs="Calibri Light" w:hAnsi="Calibri Light"/>
          <w:b/>
          <w:bCs/>
          <w:sz w:val="64"/>
          <w:szCs w:val="64"/>
        </w:rPr>
      </w:pPr>
      <w:r>
        <w:rPr>
          <w:rFonts w:cs="Calibri Light" w:hAnsi="Calibri Light"/>
          <w:b/>
          <w:bCs/>
          <w:sz w:val="64"/>
          <w:szCs w:val="64"/>
          <w:lang w:val="en-US"/>
        </w:rPr>
        <w:t xml:space="preserve">       </w:t>
      </w:r>
      <w:r>
        <w:rPr>
          <w:rFonts w:ascii="Calibri Light" w:cs="Calibri Light" w:hAnsi="Calibri Light"/>
          <w:b/>
          <w:bCs/>
          <w:sz w:val="64"/>
          <w:szCs w:val="64"/>
          <w:lang w:val="en-US"/>
        </w:rPr>
        <w:t>Website Traffic Analysis</w:t>
      </w:r>
    </w:p>
    <w:p>
      <w:pPr>
        <w:pStyle w:val="style0"/>
        <w:jc w:val="left"/>
        <w:rPr>
          <w:rFonts w:ascii="Calibri Light" w:cs="Calibri Light" w:hAnsi="Calibri Light"/>
          <w:b/>
          <w:bCs/>
          <w:sz w:val="64"/>
          <w:szCs w:val="64"/>
        </w:rPr>
      </w:pPr>
    </w:p>
    <w:p>
      <w:pPr>
        <w:pStyle w:val="style0"/>
        <w:rPr>
          <w:rFonts w:ascii="Calibri Light" w:cs="Calibri Light" w:hAnsi="Calibri Light"/>
          <w:b/>
          <w:bCs/>
          <w:sz w:val="32"/>
          <w:szCs w:val="32"/>
          <w:u w:val="single"/>
        </w:rPr>
      </w:pPr>
      <w:r>
        <w:rPr>
          <w:rFonts w:ascii="Calibri Light" w:cs="Calibri Light" w:hAnsi="Calibri Light"/>
          <w:b/>
          <w:bCs/>
          <w:sz w:val="32"/>
          <w:szCs w:val="32"/>
          <w:u w:val="single"/>
        </w:rPr>
        <w:t>Project Overview</w:t>
      </w:r>
    </w:p>
    <w:p>
      <w:pPr>
        <w:pStyle w:val="style0"/>
        <w:rPr>
          <w:rFonts w:cs="Calibri"/>
          <w:sz w:val="28"/>
          <w:szCs w:val="28"/>
        </w:rPr>
      </w:pPr>
      <w:r>
        <w:rPr>
          <w:rFonts w:cs="Calibri"/>
          <w:sz w:val="28"/>
          <w:szCs w:val="28"/>
        </w:rPr>
        <w:t>The Website Traffic Analysis project aims to assess and understand the patterns, trends, and user behaviour on a specific website. By collecting and analysing data, the project will provide insights into the site's performance, user engagement, and areas for improvement. The results will inform decision-making, helping to optimize the website's content, design, and marketing strategies for enhanced user experience and increased traffic.</w:t>
      </w:r>
    </w:p>
    <w:p>
      <w:pPr>
        <w:pStyle w:val="style0"/>
        <w:rPr>
          <w:rFonts w:cs="Calibri"/>
          <w:b/>
          <w:bCs/>
          <w:sz w:val="32"/>
          <w:szCs w:val="32"/>
          <w:u w:val="single"/>
        </w:rPr>
      </w:pPr>
      <w:r>
        <w:rPr>
          <w:rFonts w:cs="Calibri"/>
          <w:b/>
          <w:bCs/>
          <w:sz w:val="32"/>
          <w:szCs w:val="32"/>
          <w:u w:val="single"/>
        </w:rPr>
        <w:t>OBJECTIVE</w:t>
      </w:r>
    </w:p>
    <w:p>
      <w:pPr>
        <w:pStyle w:val="style0"/>
        <w:rPr>
          <w:rFonts w:cs="Calibri"/>
          <w:sz w:val="28"/>
          <w:szCs w:val="28"/>
        </w:rPr>
      </w:pPr>
      <w:r>
        <w:rPr>
          <w:rFonts w:cs="Calibri"/>
          <w:sz w:val="28"/>
          <w:szCs w:val="28"/>
        </w:rPr>
        <w:t>Equipped with the right website traffic analysis tools, identify your top site pages, track visitor trends, calculate conversion rates, and ensure your marketing spend translates into an increase in conversions and sales.</w:t>
      </w:r>
    </w:p>
    <w:p>
      <w:pPr>
        <w:pStyle w:val="style0"/>
        <w:rPr>
          <w:rFonts w:cs="Calibri"/>
          <w:b/>
          <w:bCs/>
          <w:sz w:val="32"/>
          <w:szCs w:val="32"/>
          <w:u w:val="single"/>
        </w:rPr>
      </w:pPr>
      <w:r>
        <w:rPr>
          <w:rFonts w:cs="Calibri"/>
          <w:b/>
          <w:bCs/>
          <w:sz w:val="32"/>
          <w:szCs w:val="32"/>
          <w:u w:val="single"/>
        </w:rPr>
        <w:t>1.DATA EXTRACTION:</w:t>
      </w:r>
    </w:p>
    <w:p>
      <w:pPr>
        <w:pStyle w:val="style0"/>
        <w:rPr>
          <w:rFonts w:cs="Calibri"/>
          <w:b/>
          <w:bCs/>
          <w:sz w:val="28"/>
          <w:szCs w:val="28"/>
        </w:rPr>
      </w:pPr>
      <w:r>
        <w:rPr>
          <w:rFonts w:cs="Calibri"/>
          <w:b/>
          <w:bCs/>
          <w:sz w:val="28"/>
          <w:szCs w:val="28"/>
        </w:rPr>
        <w:t>INSTALLATION OF JUPYTER NOTEBOOK</w:t>
      </w:r>
    </w:p>
    <w:p>
      <w:pPr>
        <w:pStyle w:val="style0"/>
        <w:rPr>
          <w:rFonts w:cs="Calibri"/>
          <w:sz w:val="28"/>
          <w:szCs w:val="28"/>
        </w:rPr>
      </w:pPr>
      <w:r>
        <w:rPr>
          <w:rFonts w:cs="Calibri"/>
          <w:sz w:val="28"/>
          <w:szCs w:val="28"/>
        </w:rPr>
        <w:t xml:space="preserve">Command to install </w:t>
      </w:r>
      <w:r>
        <w:rPr>
          <w:rFonts w:cs="Calibri"/>
          <w:sz w:val="28"/>
          <w:szCs w:val="28"/>
        </w:rPr>
        <w:t>jupyter</w:t>
      </w:r>
      <w:r>
        <w:rPr>
          <w:rFonts w:cs="Calibri"/>
          <w:sz w:val="28"/>
          <w:szCs w:val="28"/>
        </w:rPr>
        <w:t xml:space="preserve"> notebook:</w:t>
      </w:r>
    </w:p>
    <w:p>
      <w:pPr>
        <w:pStyle w:val="style0"/>
        <w:rPr>
          <w:rFonts w:cs="Calibri"/>
          <w:b/>
          <w:bCs/>
          <w:sz w:val="28"/>
          <w:szCs w:val="28"/>
        </w:rPr>
      </w:pPr>
      <w:r>
        <w:rPr>
          <w:rFonts w:cs="Calibri"/>
          <w:b/>
          <w:bCs/>
          <w:noProof/>
          <w:sz w:val="28"/>
          <w:szCs w:val="28"/>
        </w:rPr>
        <w:drawing>
          <wp:inline distL="0" distT="0" distB="0" distR="0">
            <wp:extent cx="3543300" cy="274320"/>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3543300" cy="274320"/>
                    </a:xfrm>
                    <a:prstGeom prst="rect"/>
                  </pic:spPr>
                </pic:pic>
              </a:graphicData>
            </a:graphic>
          </wp:inline>
        </w:drawing>
      </w:r>
    </w:p>
    <w:p>
      <w:pPr>
        <w:pStyle w:val="style0"/>
        <w:rPr>
          <w:rFonts w:cs="Calibri"/>
          <w:sz w:val="28"/>
          <w:szCs w:val="28"/>
        </w:rPr>
      </w:pPr>
      <w:r>
        <w:rPr>
          <w:rFonts w:cs="Calibri"/>
          <w:sz w:val="28"/>
          <w:szCs w:val="28"/>
        </w:rPr>
        <w:t>Output:</w:t>
      </w:r>
    </w:p>
    <w:p>
      <w:pPr>
        <w:pStyle w:val="style0"/>
        <w:rPr>
          <w:rFonts w:cs="Calibri"/>
          <w:sz w:val="28"/>
          <w:szCs w:val="28"/>
        </w:rPr>
      </w:pPr>
      <w:r>
        <w:rPr>
          <w:rFonts w:cs="Calibri"/>
          <w:noProof/>
          <w:sz w:val="28"/>
          <w:szCs w:val="28"/>
        </w:rPr>
        <w:drawing>
          <wp:inline distL="0" distT="0" distB="0" distR="0">
            <wp:extent cx="5151566" cy="449619"/>
            <wp:effectExtent l="0" t="0" r="0" b="762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151566" cy="449619"/>
                    </a:xfrm>
                    <a:prstGeom prst="rect"/>
                  </pic:spPr>
                </pic:pic>
              </a:graphicData>
            </a:graphic>
          </wp:inline>
        </w:drawing>
      </w:r>
    </w:p>
    <w:p>
      <w:pPr>
        <w:pStyle w:val="style0"/>
        <w:rPr>
          <w:rFonts w:cs="Calibri"/>
          <w:b/>
          <w:bCs/>
          <w:sz w:val="28"/>
          <w:szCs w:val="28"/>
        </w:rPr>
      </w:pPr>
      <w:r>
        <w:rPr>
          <w:rFonts w:cs="Calibri"/>
          <w:b/>
          <w:bCs/>
          <w:sz w:val="28"/>
          <w:szCs w:val="28"/>
        </w:rPr>
        <w:t>WORKING OF JUPYTER NOTEBOOK:</w:t>
      </w:r>
    </w:p>
    <w:p>
      <w:pPr>
        <w:pStyle w:val="style0"/>
        <w:rPr>
          <w:rFonts w:cs="Calibri"/>
          <w:b/>
          <w:bCs/>
          <w:sz w:val="28"/>
          <w:szCs w:val="28"/>
        </w:rPr>
      </w:pPr>
      <w:r>
        <w:rPr>
          <w:rFonts w:cs="Calibri"/>
          <w:b/>
          <w:bCs/>
          <w:sz w:val="28"/>
          <w:szCs w:val="28"/>
        </w:rPr>
        <w:t xml:space="preserve">Command to open </w:t>
      </w:r>
      <w:r>
        <w:rPr>
          <w:rFonts w:cs="Calibri"/>
          <w:b/>
          <w:bCs/>
          <w:sz w:val="28"/>
          <w:szCs w:val="28"/>
        </w:rPr>
        <w:t>jupyter</w:t>
      </w:r>
      <w:r>
        <w:rPr>
          <w:rFonts w:cs="Calibri"/>
          <w:b/>
          <w:bCs/>
          <w:sz w:val="28"/>
          <w:szCs w:val="28"/>
        </w:rPr>
        <w:t xml:space="preserve"> </w:t>
      </w:r>
      <w:r>
        <w:rPr>
          <w:rFonts w:cs="Calibri"/>
          <w:b/>
          <w:bCs/>
          <w:sz w:val="28"/>
          <w:szCs w:val="28"/>
        </w:rPr>
        <w:t>notbook</w:t>
      </w:r>
      <w:r>
        <w:rPr>
          <w:rFonts w:cs="Calibri"/>
          <w:b/>
          <w:bCs/>
          <w:sz w:val="28"/>
          <w:szCs w:val="28"/>
        </w:rPr>
        <w:t>:</w:t>
      </w:r>
    </w:p>
    <w:p>
      <w:pPr>
        <w:pStyle w:val="style0"/>
        <w:rPr>
          <w:rFonts w:cs="Calibri"/>
          <w:sz w:val="28"/>
          <w:szCs w:val="28"/>
        </w:rPr>
      </w:pPr>
      <w:r>
        <w:rPr>
          <w:rFonts w:cs="Calibri"/>
          <w:noProof/>
          <w:sz w:val="28"/>
          <w:szCs w:val="28"/>
        </w:rPr>
        <w:drawing>
          <wp:inline distL="0" distT="0" distB="0" distR="0">
            <wp:extent cx="5082980" cy="259101"/>
            <wp:effectExtent l="0" t="0" r="3810" b="7620"/>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5082980" cy="259101"/>
                    </a:xfrm>
                    <a:prstGeom prst="rect"/>
                  </pic:spPr>
                </pic:pic>
              </a:graphicData>
            </a:graphic>
          </wp:inline>
        </w:drawing>
      </w:r>
    </w:p>
    <w:p>
      <w:pPr>
        <w:pStyle w:val="style0"/>
        <w:rPr>
          <w:noProof/>
          <w:sz w:val="28"/>
          <w:szCs w:val="28"/>
        </w:rPr>
      </w:pPr>
      <w:r>
        <w:rPr>
          <w:b/>
          <w:bCs/>
          <w:sz w:val="28"/>
          <w:szCs w:val="28"/>
        </w:rPr>
        <w:t>Output:</w:t>
      </w:r>
      <w:r>
        <w:rPr>
          <w:noProof/>
          <w:sz w:val="28"/>
          <w:szCs w:val="28"/>
        </w:rPr>
        <w:t xml:space="preserve"> </w:t>
      </w:r>
      <w:r>
        <w:rPr>
          <w:noProof/>
          <w:sz w:val="28"/>
          <w:szCs w:val="28"/>
        </w:rPr>
        <w:drawing>
          <wp:inline distL="0" distT="0" distB="0" distR="0">
            <wp:extent cx="5731510" cy="1075690"/>
            <wp:effectExtent l="0" t="0" r="2540" b="0"/>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5731510" cy="1075690"/>
                    </a:xfrm>
                    <a:prstGeom prst="rect"/>
                  </pic:spPr>
                </pic:pic>
              </a:graphicData>
            </a:graphic>
          </wp:inline>
        </w:drawing>
      </w:r>
    </w:p>
    <w:p>
      <w:pPr>
        <w:pStyle w:val="style0"/>
        <w:rPr>
          <w:noProof/>
          <w:sz w:val="28"/>
          <w:szCs w:val="28"/>
        </w:rPr>
      </w:pPr>
    </w:p>
    <w:p>
      <w:pPr>
        <w:pStyle w:val="style0"/>
        <w:rPr>
          <w:b/>
          <w:bCs/>
          <w:noProof/>
          <w:sz w:val="28"/>
          <w:szCs w:val="28"/>
        </w:rPr>
      </w:pPr>
      <w:r>
        <w:rPr>
          <w:b/>
          <w:bCs/>
          <w:noProof/>
          <w:sz w:val="28"/>
          <w:szCs w:val="28"/>
        </w:rPr>
        <w:t>EXTRACTION:</w:t>
      </w:r>
    </w:p>
    <w:p>
      <w:pPr>
        <w:pStyle w:val="style0"/>
        <w:rPr>
          <w:noProof/>
          <w:sz w:val="28"/>
          <w:szCs w:val="28"/>
        </w:rPr>
      </w:pPr>
      <w:r>
        <w:rPr>
          <w:noProof/>
          <w:sz w:val="28"/>
          <w:szCs w:val="28"/>
        </w:rPr>
        <w:t>Packages needed:</w:t>
      </w:r>
    </w:p>
    <w:p>
      <w:pPr>
        <w:pStyle w:val="style0"/>
        <w:rPr>
          <w:noProof/>
          <w:sz w:val="28"/>
          <w:szCs w:val="28"/>
        </w:rPr>
      </w:pPr>
      <w:r>
        <w:rPr>
          <w:noProof/>
          <w:sz w:val="28"/>
          <w:szCs w:val="28"/>
        </w:rPr>
        <w:t>To extract command for those modules:</w:t>
      </w:r>
    </w:p>
    <w:p>
      <w:pPr>
        <w:pStyle w:val="style0"/>
        <w:rPr>
          <w:b/>
          <w:bCs/>
          <w:noProof/>
          <w:sz w:val="28"/>
          <w:szCs w:val="28"/>
        </w:rPr>
      </w:pPr>
      <w:r>
        <w:rPr>
          <w:b/>
          <w:bCs/>
          <w:noProof/>
          <w:sz w:val="28"/>
          <w:szCs w:val="28"/>
        </w:rPr>
        <w:drawing>
          <wp:inline distL="0" distT="0" distB="0" distR="0">
            <wp:extent cx="5731510" cy="359410"/>
            <wp:effectExtent l="0" t="0" r="2540" b="2540"/>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5731510" cy="359410"/>
                    </a:xfrm>
                    <a:prstGeom prst="rect"/>
                  </pic:spPr>
                </pic:pic>
              </a:graphicData>
            </a:graphic>
          </wp:inline>
        </w:drawing>
      </w:r>
    </w:p>
    <w:p>
      <w:pPr>
        <w:pStyle w:val="style0"/>
        <w:rPr>
          <w:b/>
          <w:bCs/>
          <w:sz w:val="28"/>
          <w:szCs w:val="28"/>
        </w:rPr>
      </w:pPr>
      <w:r>
        <w:rPr>
          <w:b/>
          <w:bCs/>
          <w:sz w:val="28"/>
          <w:szCs w:val="28"/>
        </w:rPr>
        <w:t>Input:</w:t>
      </w:r>
    </w:p>
    <w:p>
      <w:pPr>
        <w:pStyle w:val="style0"/>
        <w:rPr>
          <w:sz w:val="28"/>
          <w:szCs w:val="28"/>
        </w:rPr>
      </w:pPr>
      <w:r>
        <w:rPr>
          <w:noProof/>
          <w:sz w:val="28"/>
          <w:szCs w:val="28"/>
        </w:rPr>
        <w:drawing>
          <wp:inline distL="0" distT="0" distB="0" distR="0">
            <wp:extent cx="5235394" cy="1341236"/>
            <wp:effectExtent l="0" t="0" r="3810" b="0"/>
            <wp:docPr id="1031"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8"/>
                    <pic:cNvPicPr/>
                  </pic:nvPicPr>
                  <pic:blipFill>
                    <a:blip r:embed="rId7" cstate="print"/>
                    <a:srcRect l="0" t="0" r="0" b="0"/>
                    <a:stretch/>
                  </pic:blipFill>
                  <pic:spPr>
                    <a:xfrm rot="0">
                      <a:off x="0" y="0"/>
                      <a:ext cx="5235394" cy="1341236"/>
                    </a:xfrm>
                    <a:prstGeom prst="rect"/>
                  </pic:spPr>
                </pic:pic>
              </a:graphicData>
            </a:graphic>
          </wp:inline>
        </w:drawing>
      </w:r>
    </w:p>
    <w:p>
      <w:pPr>
        <w:pStyle w:val="style0"/>
        <w:rPr>
          <w:b/>
          <w:bCs/>
          <w:sz w:val="28"/>
          <w:szCs w:val="28"/>
        </w:rPr>
      </w:pPr>
    </w:p>
    <w:p>
      <w:pPr>
        <w:pStyle w:val="style0"/>
        <w:rPr>
          <w:b/>
          <w:bCs/>
          <w:sz w:val="28"/>
          <w:szCs w:val="28"/>
        </w:rPr>
      </w:pPr>
      <w:r>
        <w:rPr>
          <w:b/>
          <w:bCs/>
          <w:sz w:val="28"/>
          <w:szCs w:val="28"/>
        </w:rPr>
        <w:t>CODE DESCRIPTION</w:t>
      </w:r>
      <w:r>
        <w:rPr>
          <w:b/>
          <w:bCs/>
          <w:sz w:val="28"/>
          <w:szCs w:val="28"/>
        </w:rPr>
        <w:t>:</w:t>
      </w:r>
    </w:p>
    <w:p>
      <w:pPr>
        <w:pStyle w:val="style4098"/>
        <w:numPr>
          <w:ilvl w:val="0"/>
          <w:numId w:val="1"/>
        </w:numPr>
        <w:jc w:val="both"/>
        <w:rPr>
          <w:rFonts w:ascii="inherit" w:cs="Arial" w:hAnsi="inherit"/>
          <w:sz w:val="26"/>
        </w:rPr>
      </w:pPr>
      <w:r>
        <w:rPr>
          <w:rFonts w:ascii="inherit" w:cs="Arial" w:hAnsi="inherit"/>
          <w:sz w:val="20"/>
          <w:szCs w:val="20"/>
        </w:rPr>
        <w:t> </w:t>
      </w:r>
      <w:r>
        <w:rPr>
          <w:rFonts w:ascii="inherit" w:cs="Arial" w:hAnsi="inherit"/>
          <w:sz w:val="26"/>
        </w:rPr>
        <w:t xml:space="preserve">The code starts by importing the </w:t>
      </w:r>
      <w:r>
        <w:rPr>
          <w:rFonts w:ascii="inherit" w:cs="Arial" w:hAnsi="inherit"/>
          <w:sz w:val="26"/>
        </w:rPr>
        <w:t>pandas</w:t>
      </w:r>
      <w:r>
        <w:rPr>
          <w:rFonts w:ascii="inherit" w:cs="Arial" w:hAnsi="inherit"/>
          <w:sz w:val="26"/>
        </w:rPr>
        <w:t xml:space="preserve"> library.</w:t>
      </w:r>
    </w:p>
    <w:p>
      <w:pPr>
        <w:pStyle w:val="style4098"/>
        <w:numPr>
          <w:ilvl w:val="0"/>
          <w:numId w:val="1"/>
        </w:numPr>
        <w:jc w:val="both"/>
        <w:rPr>
          <w:rFonts w:ascii="inherit" w:cs="Arial" w:hAnsi="inherit"/>
          <w:sz w:val="26"/>
        </w:rPr>
      </w:pPr>
      <w:r>
        <w:rPr>
          <w:rFonts w:ascii="inherit" w:cs="Arial" w:hAnsi="inherit"/>
          <w:sz w:val="26"/>
        </w:rPr>
        <w:t> The code then creates a variable called FILE_LOCATION and assigns it to the path of a file on your computer.</w:t>
      </w:r>
    </w:p>
    <w:p>
      <w:pPr>
        <w:pStyle w:val="style4098"/>
        <w:numPr>
          <w:ilvl w:val="0"/>
          <w:numId w:val="1"/>
        </w:numPr>
        <w:jc w:val="both"/>
        <w:rPr>
          <w:rFonts w:ascii="inherit" w:cs="Arial" w:hAnsi="inherit"/>
          <w:sz w:val="26"/>
        </w:rPr>
      </w:pPr>
      <w:r>
        <w:rPr>
          <w:rFonts w:ascii="inherit" w:cs="Arial" w:hAnsi="inherit"/>
          <w:sz w:val="26"/>
        </w:rPr>
        <w:t xml:space="preserve"> Next, the code reads in that CSV file into a </w:t>
      </w:r>
      <w:r>
        <w:rPr>
          <w:rFonts w:ascii="inherit" w:cs="Arial" w:hAnsi="inherit"/>
          <w:sz w:val="26"/>
        </w:rPr>
        <w:t>DataFrame</w:t>
      </w:r>
      <w:r>
        <w:rPr>
          <w:rFonts w:ascii="inherit" w:cs="Arial" w:hAnsi="inherit"/>
          <w:sz w:val="26"/>
        </w:rPr>
        <w:t xml:space="preserve"> object using </w:t>
      </w:r>
      <w:r>
        <w:rPr>
          <w:rFonts w:ascii="inherit" w:cs="Arial" w:hAnsi="inherit"/>
          <w:sz w:val="26"/>
        </w:rPr>
        <w:t>read_</w:t>
      </w:r>
      <w:r>
        <w:rPr>
          <w:rFonts w:ascii="inherit" w:cs="Arial" w:hAnsi="inherit"/>
          <w:sz w:val="26"/>
        </w:rPr>
        <w:t>csv</w:t>
      </w:r>
      <w:r>
        <w:rPr>
          <w:rFonts w:ascii="inherit" w:cs="Arial" w:hAnsi="inherit"/>
          <w:sz w:val="26"/>
        </w:rPr>
        <w:t>(</w:t>
      </w:r>
      <w:r>
        <w:rPr>
          <w:rFonts w:ascii="inherit" w:cs="Arial" w:hAnsi="inherit"/>
          <w:sz w:val="26"/>
        </w:rPr>
        <w:t>).</w:t>
      </w:r>
    </w:p>
    <w:p>
      <w:pPr>
        <w:pStyle w:val="style4098"/>
        <w:numPr>
          <w:ilvl w:val="0"/>
          <w:numId w:val="1"/>
        </w:numPr>
        <w:jc w:val="both"/>
        <w:rPr>
          <w:rFonts w:ascii="inherit" w:cs="Arial" w:hAnsi="inherit"/>
          <w:sz w:val="26"/>
        </w:rPr>
      </w:pPr>
      <w:r>
        <w:rPr>
          <w:rFonts w:ascii="inherit" w:cs="Arial" w:hAnsi="inherit"/>
          <w:sz w:val="26"/>
        </w:rPr>
        <w:t xml:space="preserve"> The index column is set to Date, which means that this </w:t>
      </w:r>
      <w:r>
        <w:rPr>
          <w:rFonts w:ascii="inherit" w:cs="Arial" w:hAnsi="inherit"/>
          <w:sz w:val="26"/>
        </w:rPr>
        <w:t>DataFrame</w:t>
      </w:r>
      <w:r>
        <w:rPr>
          <w:rFonts w:ascii="inherit" w:cs="Arial" w:hAnsi="inherit"/>
          <w:sz w:val="26"/>
        </w:rPr>
        <w:t xml:space="preserve"> will have one row for each day of data.</w:t>
      </w:r>
    </w:p>
    <w:p>
      <w:pPr>
        <w:pStyle w:val="style4098"/>
        <w:numPr>
          <w:ilvl w:val="0"/>
          <w:numId w:val="1"/>
        </w:numPr>
        <w:jc w:val="both"/>
        <w:rPr>
          <w:rFonts w:ascii="inherit" w:cs="Arial" w:hAnsi="inherit"/>
          <w:sz w:val="26"/>
        </w:rPr>
      </w:pPr>
      <w:r>
        <w:rPr>
          <w:rFonts w:ascii="inherit" w:cs="Arial" w:hAnsi="inherit"/>
          <w:sz w:val="26"/>
        </w:rPr>
        <w:t xml:space="preserve"> The </w:t>
      </w:r>
      <w:r>
        <w:rPr>
          <w:rFonts w:ascii="inherit" w:cs="Arial" w:hAnsi="inherit"/>
          <w:sz w:val="26"/>
        </w:rPr>
        <w:t>index_col</w:t>
      </w:r>
      <w:r>
        <w:rPr>
          <w:rFonts w:ascii="inherit" w:cs="Arial" w:hAnsi="inherit"/>
          <w:sz w:val="26"/>
        </w:rPr>
        <w:t>='Date' parameter specifies that the column with the date should be used as the index.</w:t>
      </w:r>
    </w:p>
    <w:p>
      <w:pPr>
        <w:pStyle w:val="style4098"/>
        <w:numPr>
          <w:ilvl w:val="0"/>
          <w:numId w:val="1"/>
        </w:numPr>
        <w:jc w:val="both"/>
        <w:rPr>
          <w:rFonts w:ascii="inherit" w:cs="Arial" w:hAnsi="inherit"/>
          <w:sz w:val="26"/>
        </w:rPr>
      </w:pPr>
      <w:r>
        <w:rPr>
          <w:rFonts w:ascii="inherit" w:cs="Arial" w:hAnsi="inherit"/>
          <w:sz w:val="26"/>
        </w:rPr>
        <w:t xml:space="preserve"> The thousands=',' parameter tells pandas to use commas for </w:t>
      </w:r>
      <w:r>
        <w:rPr>
          <w:rFonts w:ascii="inherit" w:cs="Arial" w:hAnsi="inherit"/>
          <w:sz w:val="26"/>
        </w:rPr>
        <w:t>thousands</w:t>
      </w:r>
      <w:r>
        <w:rPr>
          <w:rFonts w:ascii="inherit" w:cs="Arial" w:hAnsi="inherit"/>
          <w:sz w:val="26"/>
        </w:rPr>
        <w:t xml:space="preserve"> separators in this column.</w:t>
      </w:r>
    </w:p>
    <w:p>
      <w:pPr>
        <w:pStyle w:val="style4098"/>
        <w:numPr>
          <w:ilvl w:val="0"/>
          <w:numId w:val="1"/>
        </w:numPr>
        <w:jc w:val="both"/>
        <w:rPr>
          <w:rFonts w:ascii="inherit" w:cs="Arial" w:hAnsi="inherit"/>
          <w:sz w:val="26"/>
        </w:rPr>
      </w:pPr>
      <w:r>
        <w:rPr>
          <w:rFonts w:ascii="inherit" w:cs="Arial" w:hAnsi="inherit"/>
          <w:sz w:val="26"/>
        </w:rPr>
        <w:t xml:space="preserve"> The code opens a file called "P:\ibm\daily-website-visitors.csv" and reads in the data using </w:t>
      </w:r>
      <w:r>
        <w:rPr>
          <w:rFonts w:ascii="inherit" w:cs="Arial" w:hAnsi="inherit"/>
          <w:sz w:val="26"/>
        </w:rPr>
        <w:t>csv.reader</w:t>
      </w:r>
      <w:r>
        <w:rPr>
          <w:rFonts w:ascii="inherit" w:cs="Arial" w:hAnsi="inherit"/>
          <w:sz w:val="26"/>
        </w:rPr>
        <w:t>().</w:t>
      </w:r>
    </w:p>
    <w:p>
      <w:pPr>
        <w:pStyle w:val="style4098"/>
        <w:numPr>
          <w:ilvl w:val="0"/>
          <w:numId w:val="1"/>
        </w:numPr>
        <w:jc w:val="both"/>
        <w:rPr>
          <w:rFonts w:ascii="inherit" w:cs="Arial" w:hAnsi="inherit"/>
          <w:sz w:val="26"/>
        </w:rPr>
      </w:pPr>
      <w:r>
        <w:rPr>
          <w:rFonts w:ascii="inherit" w:cs="Arial" w:hAnsi="inherit"/>
          <w:sz w:val="26"/>
        </w:rPr>
        <w:t> The data is then stored in a list, which is assigned to variable "data".</w:t>
      </w:r>
    </w:p>
    <w:p>
      <w:pPr>
        <w:pStyle w:val="style4098"/>
        <w:numPr>
          <w:ilvl w:val="0"/>
          <w:numId w:val="1"/>
        </w:numPr>
        <w:jc w:val="both"/>
        <w:rPr>
          <w:rFonts w:ascii="inherit" w:cs="Arial" w:hAnsi="inherit"/>
          <w:sz w:val="26"/>
        </w:rPr>
      </w:pPr>
      <w:r>
        <w:rPr>
          <w:rFonts w:ascii="inherit" w:cs="Arial" w:hAnsi="inherit"/>
          <w:sz w:val="26"/>
        </w:rPr>
        <w:t xml:space="preserve"> Next, </w:t>
      </w:r>
      <w:r>
        <w:rPr>
          <w:rFonts w:ascii="inherit" w:cs="Arial" w:hAnsi="inherit"/>
          <w:sz w:val="26"/>
        </w:rPr>
        <w:t>numpy</w:t>
      </w:r>
      <w:r>
        <w:rPr>
          <w:rFonts w:ascii="inherit" w:cs="Arial" w:hAnsi="inherit"/>
          <w:sz w:val="26"/>
        </w:rPr>
        <w:t xml:space="preserve"> is imported as np so that we can use it to </w:t>
      </w:r>
      <w:r>
        <w:rPr>
          <w:rFonts w:ascii="inherit" w:cs="Arial" w:hAnsi="inherit"/>
          <w:sz w:val="26"/>
        </w:rPr>
        <w:t>analyze</w:t>
      </w:r>
      <w:r>
        <w:rPr>
          <w:rFonts w:ascii="inherit" w:cs="Arial" w:hAnsi="inherit"/>
          <w:sz w:val="26"/>
        </w:rPr>
        <w:t xml:space="preserve"> the data.</w:t>
      </w:r>
    </w:p>
    <w:p>
      <w:pPr>
        <w:pStyle w:val="style4098"/>
        <w:numPr>
          <w:ilvl w:val="0"/>
          <w:numId w:val="1"/>
        </w:numPr>
        <w:jc w:val="both"/>
        <w:rPr>
          <w:rFonts w:ascii="inherit" w:cs="Arial" w:hAnsi="inherit"/>
          <w:sz w:val="26"/>
        </w:rPr>
      </w:pPr>
      <w:r>
        <w:rPr>
          <w:rFonts w:ascii="inherit" w:cs="Arial" w:hAnsi="inherit"/>
          <w:sz w:val="26"/>
        </w:rPr>
        <w:t xml:space="preserve"> Finally, the first row of our dataset is </w:t>
      </w:r>
      <w:r>
        <w:rPr>
          <w:rFonts w:ascii="inherit" w:cs="Arial" w:hAnsi="inherit"/>
          <w:sz w:val="26"/>
        </w:rPr>
        <w:t>analyzed</w:t>
      </w:r>
      <w:r>
        <w:rPr>
          <w:rFonts w:ascii="inherit" w:cs="Arial" w:hAnsi="inherit"/>
          <w:sz w:val="26"/>
        </w:rPr>
        <w:t xml:space="preserve"> with </w:t>
      </w:r>
      <w:r>
        <w:rPr>
          <w:rFonts w:ascii="inherit" w:cs="Arial" w:hAnsi="inherit"/>
          <w:sz w:val="26"/>
        </w:rPr>
        <w:t>np.array</w:t>
      </w:r>
      <w:r>
        <w:rPr>
          <w:rFonts w:ascii="inherit" w:cs="Arial" w:hAnsi="inherit"/>
          <w:sz w:val="26"/>
        </w:rPr>
        <w:t>() and printed out on screen for us to see what's going on with this dataset.</w:t>
      </w:r>
    </w:p>
    <w:p>
      <w:pPr>
        <w:pStyle w:val="style4098"/>
        <w:numPr>
          <w:ilvl w:val="0"/>
          <w:numId w:val="1"/>
        </w:numPr>
        <w:jc w:val="both"/>
        <w:rPr>
          <w:rFonts w:ascii="inherit" w:cs="Arial" w:hAnsi="inherit"/>
          <w:sz w:val="26"/>
        </w:rPr>
      </w:pPr>
      <w:r>
        <w:rPr>
          <w:rFonts w:ascii="inherit" w:cs="Arial" w:hAnsi="inherit"/>
          <w:sz w:val="26"/>
        </w:rPr>
        <w:t> The code will open the file "P:\ibm\daily-website-visitors.csv" and read the data in as a list of tuples, one for each row of data.</w:t>
      </w:r>
    </w:p>
    <w:p>
      <w:pPr>
        <w:pStyle w:val="style4098"/>
        <w:ind w:left="720"/>
        <w:jc w:val="both"/>
        <w:rPr>
          <w:rFonts w:ascii="inherit" w:cs="Arial" w:hAnsi="inherit"/>
        </w:rPr>
      </w:pPr>
    </w:p>
    <w:p>
      <w:pPr>
        <w:pStyle w:val="style0"/>
        <w:rPr>
          <w:b/>
          <w:bCs/>
          <w:sz w:val="28"/>
          <w:szCs w:val="28"/>
        </w:rPr>
      </w:pPr>
    </w:p>
    <w:p>
      <w:pPr>
        <w:pStyle w:val="style0"/>
        <w:rPr>
          <w:b/>
          <w:bCs/>
          <w:sz w:val="28"/>
          <w:szCs w:val="28"/>
        </w:rPr>
      </w:pPr>
    </w:p>
    <w:p>
      <w:pPr>
        <w:pStyle w:val="style0"/>
        <w:rPr>
          <w:b/>
          <w:bCs/>
          <w:sz w:val="28"/>
          <w:szCs w:val="28"/>
        </w:rPr>
      </w:pPr>
      <w:r>
        <w:rPr>
          <w:b/>
          <w:bCs/>
          <w:sz w:val="28"/>
          <w:szCs w:val="28"/>
        </w:rPr>
        <w:t>Ou</w:t>
      </w:r>
      <w:r>
        <w:rPr>
          <w:b/>
          <w:bCs/>
          <w:sz w:val="28"/>
          <w:szCs w:val="28"/>
        </w:rPr>
        <w:t>t</w:t>
      </w:r>
      <w:r>
        <w:rPr>
          <w:b/>
          <w:bCs/>
          <w:sz w:val="28"/>
          <w:szCs w:val="28"/>
        </w:rPr>
        <w:t>put:</w:t>
      </w:r>
    </w:p>
    <w:p>
      <w:pPr>
        <w:pStyle w:val="style0"/>
        <w:rPr>
          <w:b/>
          <w:bCs/>
          <w:sz w:val="28"/>
          <w:szCs w:val="28"/>
        </w:rPr>
      </w:pPr>
      <w:r>
        <w:rPr>
          <w:b/>
          <w:bCs/>
          <w:noProof/>
          <w:sz w:val="28"/>
          <w:szCs w:val="28"/>
        </w:rPr>
        <w:drawing>
          <wp:inline distL="0" distT="0" distB="0" distR="0">
            <wp:extent cx="5731510" cy="3059430"/>
            <wp:effectExtent l="0" t="0" r="2540" b="7620"/>
            <wp:docPr id="1032"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0"/>
                    <pic:cNvPicPr/>
                  </pic:nvPicPr>
                  <pic:blipFill>
                    <a:blip r:embed="rId8" cstate="print"/>
                    <a:srcRect l="0" t="0" r="0" b="0"/>
                    <a:stretch/>
                  </pic:blipFill>
                  <pic:spPr>
                    <a:xfrm rot="0">
                      <a:off x="0" y="0"/>
                      <a:ext cx="5731510" cy="3059430"/>
                    </a:xfrm>
                    <a:prstGeom prst="rect"/>
                  </pic:spPr>
                </pic:pic>
              </a:graphicData>
            </a:graphic>
          </wp:inline>
        </w:drawing>
      </w:r>
    </w:p>
    <w:p>
      <w:pPr>
        <w:pStyle w:val="style0"/>
        <w:rPr>
          <w:b/>
          <w:bCs/>
          <w:sz w:val="28"/>
          <w:szCs w:val="28"/>
        </w:rPr>
      </w:pPr>
      <w:r>
        <w:rPr>
          <w:b/>
          <w:bCs/>
          <w:sz w:val="28"/>
          <w:szCs w:val="28"/>
        </w:rPr>
        <w:t>EXTRACTION WITH VISUALIZATION:</w:t>
      </w:r>
    </w:p>
    <w:p>
      <w:pPr>
        <w:pStyle w:val="style0"/>
        <w:spacing w:lineRule="auto" w:line="240"/>
        <w:rPr>
          <w:rStyle w:val="style87"/>
          <w:b w:val="false"/>
          <w:bCs w:val="false"/>
          <w:sz w:val="26"/>
          <w:szCs w:val="26"/>
        </w:rPr>
      </w:pPr>
      <w:r>
        <w:rPr>
          <w:rStyle w:val="style87"/>
          <w:b w:val="false"/>
          <w:bCs w:val="false"/>
          <w:sz w:val="26"/>
          <w:szCs w:val="26"/>
        </w:rPr>
        <w:t>Extraction is the process of retrieving or pulling data from one or more sources. These sources can be diverse and include databases, spreadsheets, web services, logs, and more.</w:t>
      </w:r>
    </w:p>
    <w:p>
      <w:pPr>
        <w:pStyle w:val="style0"/>
        <w:rPr>
          <w:rStyle w:val="style87"/>
          <w:b w:val="false"/>
          <w:bCs w:val="false"/>
          <w:sz w:val="26"/>
          <w:szCs w:val="26"/>
        </w:rPr>
      </w:pPr>
      <w:r>
        <w:rPr>
          <w:rStyle w:val="style87"/>
          <w:b w:val="false"/>
          <w:bCs w:val="false"/>
          <w:sz w:val="26"/>
          <w:szCs w:val="26"/>
        </w:rPr>
        <w:t>Transformation involves manipulating, cleaning, and structuring the data to make it suitable for the desired use case. This can include operations like filtering, aggregating, joining, and more.</w:t>
      </w:r>
    </w:p>
    <w:p>
      <w:pPr>
        <w:pStyle w:val="style0"/>
        <w:rPr>
          <w:rStyle w:val="style87"/>
          <w:b w:val="false"/>
          <w:bCs w:val="false"/>
          <w:sz w:val="26"/>
          <w:szCs w:val="26"/>
        </w:rPr>
      </w:pPr>
      <w:r>
        <w:rPr>
          <w:noProof/>
          <w:sz w:val="26"/>
          <w:szCs w:val="26"/>
        </w:rPr>
        <w:drawing>
          <wp:inline distL="0" distT="0" distB="0" distR="0">
            <wp:extent cx="5021562" cy="2743200"/>
            <wp:effectExtent l="0" t="0" r="8255" b="0"/>
            <wp:docPr id="1033"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1"/>
                    <pic:cNvPicPr/>
                  </pic:nvPicPr>
                  <pic:blipFill>
                    <a:blip r:embed="rId9" cstate="print"/>
                    <a:srcRect l="0" t="0" r="0" b="0"/>
                    <a:stretch/>
                  </pic:blipFill>
                  <pic:spPr>
                    <a:xfrm rot="0">
                      <a:off x="0" y="0"/>
                      <a:ext cx="5021562" cy="2743200"/>
                    </a:xfrm>
                    <a:prstGeom prst="rect"/>
                  </pic:spPr>
                </pic:pic>
              </a:graphicData>
            </a:graphic>
          </wp:inline>
        </w:drawing>
      </w:r>
    </w:p>
    <w:p>
      <w:pPr>
        <w:pStyle w:val="style0"/>
        <w:rPr>
          <w:rStyle w:val="style87"/>
          <w:b w:val="false"/>
          <w:bCs w:val="false"/>
          <w:sz w:val="26"/>
          <w:szCs w:val="26"/>
        </w:rPr>
      </w:pPr>
    </w:p>
    <w:p>
      <w:pPr>
        <w:pStyle w:val="style0"/>
        <w:rPr>
          <w:rStyle w:val="style87"/>
          <w:b w:val="false"/>
          <w:bCs w:val="false"/>
          <w:sz w:val="26"/>
          <w:szCs w:val="26"/>
        </w:rPr>
      </w:pPr>
    </w:p>
    <w:p>
      <w:pPr>
        <w:pStyle w:val="style0"/>
        <w:rPr>
          <w:rStyle w:val="style87"/>
          <w:sz w:val="32"/>
          <w:szCs w:val="32"/>
          <w:u w:val="single"/>
        </w:rPr>
      </w:pPr>
      <w:r>
        <w:rPr>
          <w:rStyle w:val="style87"/>
          <w:sz w:val="32"/>
          <w:szCs w:val="32"/>
          <w:u w:val="single"/>
        </w:rPr>
        <w:t>2.COGNOS ANALYTICS IN ACTION</w:t>
      </w:r>
    </w:p>
    <w:p>
      <w:pPr>
        <w:pStyle w:val="style0"/>
        <w:rPr>
          <w:sz w:val="26"/>
          <w:szCs w:val="26"/>
        </w:rPr>
      </w:pPr>
      <w:r>
        <w:rPr>
          <w:sz w:val="26"/>
          <w:szCs w:val="26"/>
        </w:rPr>
        <w:t>Cognos Analytics serves as a powerful tool to transform our analytical findings into actionable insights. This section explores the utilization of Cognos Analytics in enhancing the accessibility and applicability of our results.</w:t>
      </w:r>
    </w:p>
    <w:p>
      <w:pPr>
        <w:pStyle w:val="style0"/>
        <w:rPr>
          <w:b/>
          <w:sz w:val="32"/>
          <w:szCs w:val="32"/>
        </w:rPr>
      </w:pPr>
      <w:r>
        <w:rPr>
          <w:b/>
          <w:sz w:val="32"/>
          <w:szCs w:val="32"/>
        </w:rPr>
        <w:t>Dashboard Design</w:t>
      </w:r>
    </w:p>
    <w:p>
      <w:pPr>
        <w:pStyle w:val="style0"/>
        <w:rPr>
          <w:sz w:val="26"/>
          <w:szCs w:val="26"/>
        </w:rPr>
      </w:pPr>
      <w:r>
        <w:rPr>
          <w:sz w:val="26"/>
          <w:szCs w:val="26"/>
        </w:rPr>
        <w:t>We delve into the process of designing intuitive dashboards within Cognos Analytics. These dashboards serve as a centralized hub for visualizing key metrics, trends, and predictions derived from our analysis.</w:t>
      </w:r>
    </w:p>
    <w:p>
      <w:pPr>
        <w:pStyle w:val="style0"/>
        <w:rPr>
          <w:sz w:val="26"/>
          <w:szCs w:val="26"/>
        </w:rPr>
      </w:pPr>
      <w:r>
        <w:rPr>
          <w:noProof/>
          <w:sz w:val="26"/>
          <w:szCs w:val="26"/>
        </w:rPr>
        <w:drawing>
          <wp:inline distL="0" distT="0" distB="0" distR="0">
            <wp:extent cx="5731510" cy="2929890"/>
            <wp:effectExtent l="0" t="0" r="2540" b="3810"/>
            <wp:docPr id="1034"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2"/>
                    <pic:cNvPicPr/>
                  </pic:nvPicPr>
                  <pic:blipFill>
                    <a:blip r:embed="rId10" cstate="print"/>
                    <a:srcRect l="0" t="0" r="0" b="0"/>
                    <a:stretch/>
                  </pic:blipFill>
                  <pic:spPr>
                    <a:xfrm rot="0">
                      <a:off x="0" y="0"/>
                      <a:ext cx="5731510" cy="2929890"/>
                    </a:xfrm>
                    <a:prstGeom prst="rect"/>
                  </pic:spPr>
                </pic:pic>
              </a:graphicData>
            </a:graphic>
          </wp:inline>
        </w:drawing>
      </w:r>
    </w:p>
    <w:p>
      <w:pPr>
        <w:pStyle w:val="style0"/>
        <w:rPr>
          <w:b/>
          <w:sz w:val="32"/>
          <w:szCs w:val="32"/>
        </w:rPr>
      </w:pPr>
      <w:r>
        <w:rPr>
          <w:b/>
          <w:sz w:val="32"/>
          <w:szCs w:val="32"/>
        </w:rPr>
        <w:t>Report Generation</w:t>
      </w:r>
    </w:p>
    <w:p>
      <w:pPr>
        <w:pStyle w:val="style0"/>
        <w:rPr>
          <w:sz w:val="26"/>
          <w:szCs w:val="26"/>
        </w:rPr>
      </w:pPr>
      <w:r>
        <w:rPr>
          <w:sz w:val="26"/>
          <w:szCs w:val="26"/>
        </w:rPr>
        <w:t>Cognos Analytics enables the creation of comprehensive reports summarizing the outcomes of our efficiency analysis. This section outlines the steps involved in generating reports that cater to various stakeholders, providing customized views based on their informational needs.</w:t>
      </w:r>
    </w:p>
    <w:p>
      <w:pPr>
        <w:pStyle w:val="style0"/>
        <w:rPr>
          <w:sz w:val="26"/>
          <w:szCs w:val="26"/>
        </w:rPr>
      </w:pPr>
      <w:r>
        <w:rPr>
          <w:noProof/>
          <w:sz w:val="26"/>
          <w:szCs w:val="26"/>
        </w:rPr>
        <w:drawing>
          <wp:inline distL="0" distT="0" distB="0" distR="0">
            <wp:extent cx="5731510" cy="1623060"/>
            <wp:effectExtent l="0" t="0" r="2540" b="0"/>
            <wp:docPr id="1035"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3"/>
                    <pic:cNvPicPr/>
                  </pic:nvPicPr>
                  <pic:blipFill>
                    <a:blip r:embed="rId11" cstate="print"/>
                    <a:srcRect l="0" t="0" r="0" b="0"/>
                    <a:stretch/>
                  </pic:blipFill>
                  <pic:spPr>
                    <a:xfrm rot="0">
                      <a:off x="0" y="0"/>
                      <a:ext cx="5731510" cy="1623060"/>
                    </a:xfrm>
                    <a:prstGeom prst="rect"/>
                  </pic:spPr>
                </pic:pic>
              </a:graphicData>
            </a:graphic>
          </wp:inline>
        </w:drawing>
      </w:r>
    </w:p>
    <w:p>
      <w:pPr>
        <w:pStyle w:val="style0"/>
        <w:rPr>
          <w:b/>
          <w:bCs/>
          <w:sz w:val="28"/>
          <w:szCs w:val="28"/>
        </w:rPr>
      </w:pPr>
    </w:p>
    <w:p>
      <w:pPr>
        <w:pStyle w:val="style0"/>
        <w:rPr>
          <w:b/>
          <w:sz w:val="32"/>
          <w:szCs w:val="32"/>
        </w:rPr>
      </w:pPr>
      <w:r>
        <w:rPr>
          <w:b/>
          <w:sz w:val="32"/>
          <w:szCs w:val="32"/>
        </w:rPr>
        <w:t>Continuous Improvement</w:t>
      </w:r>
    </w:p>
    <w:p>
      <w:pPr>
        <w:pStyle w:val="style0"/>
        <w:rPr>
          <w:sz w:val="26"/>
          <w:szCs w:val="26"/>
        </w:rPr>
      </w:pPr>
      <w:r>
        <w:rPr>
          <w:sz w:val="26"/>
          <w:szCs w:val="26"/>
        </w:rPr>
        <w:t>In a world where consumer preferences and market dynamics are in constant flux, the ability to adapt and refine sales strategies is paramount. This process begins with the collection of high-quality data, which serves as the foundation for informed decision-making. The art of continuous improvement lies in the willingness to evolve – iterating sales and marketing approaches, fostering cross-functional collaboration, and investing in the growth of sales teams</w:t>
      </w:r>
      <w:r>
        <w:rPr>
          <w:sz w:val="26"/>
          <w:szCs w:val="26"/>
        </w:rPr>
        <w:t>.</w:t>
      </w:r>
    </w:p>
    <w:p>
      <w:pPr>
        <w:pStyle w:val="style0"/>
        <w:rPr>
          <w:sz w:val="26"/>
          <w:szCs w:val="26"/>
        </w:rPr>
      </w:pPr>
      <w:r>
        <w:rPr>
          <w:noProof/>
          <w:sz w:val="26"/>
          <w:szCs w:val="26"/>
        </w:rPr>
        <w:drawing>
          <wp:inline distL="0" distT="0" distB="0" distR="0">
            <wp:extent cx="5731510" cy="2909570"/>
            <wp:effectExtent l="0" t="0" r="2540" b="5080"/>
            <wp:docPr id="1036"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4"/>
                    <pic:cNvPicPr/>
                  </pic:nvPicPr>
                  <pic:blipFill>
                    <a:blip r:embed="rId12" cstate="print"/>
                    <a:srcRect l="0" t="0" r="0" b="0"/>
                    <a:stretch/>
                  </pic:blipFill>
                  <pic:spPr>
                    <a:xfrm rot="0">
                      <a:off x="0" y="0"/>
                      <a:ext cx="5731510" cy="2909570"/>
                    </a:xfrm>
                    <a:prstGeom prst="rect"/>
                  </pic:spPr>
                </pic:pic>
              </a:graphicData>
            </a:graphic>
          </wp:inline>
        </w:drawing>
      </w:r>
    </w:p>
    <w:p>
      <w:pPr>
        <w:pStyle w:val="style0"/>
        <w:rPr>
          <w:sz w:val="26"/>
          <w:szCs w:val="26"/>
        </w:rPr>
      </w:pPr>
    </w:p>
    <w:p>
      <w:pPr>
        <w:pStyle w:val="style0"/>
        <w:rPr>
          <w:sz w:val="26"/>
          <w:szCs w:val="26"/>
        </w:rPr>
      </w:pPr>
    </w:p>
    <w:p>
      <w:pPr>
        <w:pStyle w:val="style0"/>
        <w:rPr>
          <w:sz w:val="26"/>
          <w:szCs w:val="26"/>
        </w:rPr>
      </w:pPr>
    </w:p>
    <w:p>
      <w:pPr>
        <w:pStyle w:val="style0"/>
        <w:rPr>
          <w:sz w:val="26"/>
          <w:szCs w:val="26"/>
        </w:rPr>
      </w:pPr>
    </w:p>
    <w:p>
      <w:pPr>
        <w:pStyle w:val="style0"/>
        <w:rPr>
          <w:sz w:val="26"/>
          <w:szCs w:val="26"/>
        </w:rPr>
      </w:pPr>
    </w:p>
    <w:p>
      <w:pPr>
        <w:pStyle w:val="style0"/>
        <w:rPr>
          <w:sz w:val="26"/>
          <w:szCs w:val="26"/>
        </w:rPr>
      </w:pPr>
    </w:p>
    <w:p>
      <w:pPr>
        <w:pStyle w:val="style0"/>
        <w:rPr>
          <w:sz w:val="26"/>
          <w:szCs w:val="26"/>
        </w:rPr>
      </w:pPr>
    </w:p>
    <w:p>
      <w:pPr>
        <w:pStyle w:val="style0"/>
        <w:rPr>
          <w:sz w:val="26"/>
          <w:szCs w:val="26"/>
        </w:rPr>
      </w:pPr>
    </w:p>
    <w:p>
      <w:pPr>
        <w:pStyle w:val="style0"/>
        <w:rPr>
          <w:sz w:val="26"/>
          <w:szCs w:val="26"/>
        </w:rPr>
      </w:pPr>
    </w:p>
    <w:p>
      <w:pPr>
        <w:pStyle w:val="style0"/>
        <w:rPr>
          <w:sz w:val="26"/>
          <w:szCs w:val="26"/>
        </w:rPr>
      </w:pPr>
    </w:p>
    <w:p>
      <w:pPr>
        <w:pStyle w:val="style0"/>
        <w:rPr>
          <w:sz w:val="26"/>
          <w:szCs w:val="26"/>
        </w:rPr>
      </w:pPr>
    </w:p>
    <w:p>
      <w:pPr>
        <w:pStyle w:val="style0"/>
        <w:rPr>
          <w:sz w:val="26"/>
          <w:szCs w:val="26"/>
        </w:rPr>
      </w:pPr>
    </w:p>
    <w:p>
      <w:pPr>
        <w:pStyle w:val="style0"/>
        <w:rPr>
          <w:b/>
          <w:sz w:val="32"/>
          <w:szCs w:val="32"/>
        </w:rPr>
      </w:pPr>
      <w:r>
        <w:rPr>
          <w:b/>
          <w:sz w:val="32"/>
          <w:szCs w:val="32"/>
        </w:rPr>
        <w:t>Actionability</w:t>
      </w:r>
    </w:p>
    <w:p>
      <w:pPr>
        <w:pStyle w:val="style0"/>
        <w:rPr>
          <w:sz w:val="26"/>
          <w:szCs w:val="26"/>
        </w:rPr>
      </w:pPr>
      <w:r>
        <w:rPr>
          <w:sz w:val="26"/>
          <w:szCs w:val="26"/>
        </w:rPr>
        <w:t>The practicality of our recommendations was assessed through engagement with stakeholders responsible for implementing changes based on our analysis.</w:t>
      </w:r>
    </w:p>
    <w:p>
      <w:pPr>
        <w:pStyle w:val="style0"/>
        <w:rPr>
          <w:sz w:val="26"/>
          <w:szCs w:val="26"/>
        </w:rPr>
      </w:pPr>
    </w:p>
    <w:p>
      <w:pPr>
        <w:pStyle w:val="style0"/>
        <w:rPr>
          <w:sz w:val="26"/>
          <w:szCs w:val="26"/>
        </w:rPr>
      </w:pPr>
      <w:r>
        <w:rPr>
          <w:noProof/>
          <w:sz w:val="26"/>
          <w:szCs w:val="26"/>
        </w:rPr>
        <w:drawing>
          <wp:inline distL="0" distT="0" distB="0" distR="0">
            <wp:extent cx="5471160" cy="3077452"/>
            <wp:effectExtent l="0" t="0" r="0" b="8890"/>
            <wp:docPr id="1037"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6"/>
                    <pic:cNvPicPr/>
                  </pic:nvPicPr>
                  <pic:blipFill>
                    <a:blip r:embed="rId13" cstate="print"/>
                    <a:srcRect l="0" t="0" r="0" b="0"/>
                    <a:stretch/>
                  </pic:blipFill>
                  <pic:spPr>
                    <a:xfrm rot="0">
                      <a:off x="0" y="0"/>
                      <a:ext cx="5471160" cy="3077452"/>
                    </a:xfrm>
                    <a:prstGeom prst="rect"/>
                  </pic:spPr>
                </pic:pic>
              </a:graphicData>
            </a:graphic>
          </wp:inline>
        </w:drawing>
      </w:r>
    </w:p>
    <w:p>
      <w:pPr>
        <w:pStyle w:val="style0"/>
        <w:rPr>
          <w:b/>
          <w:bCs/>
          <w:sz w:val="28"/>
          <w:szCs w:val="28"/>
        </w:rPr>
      </w:pPr>
    </w:p>
    <w:p>
      <w:pPr>
        <w:pStyle w:val="style0"/>
        <w:rPr>
          <w:b/>
          <w:sz w:val="32"/>
          <w:szCs w:val="32"/>
        </w:rPr>
      </w:pPr>
      <w:r>
        <w:rPr>
          <w:b/>
          <w:sz w:val="32"/>
          <w:szCs w:val="32"/>
        </w:rPr>
        <w:t>Conclusion</w:t>
      </w:r>
    </w:p>
    <w:p>
      <w:pPr>
        <w:pStyle w:val="style0"/>
        <w:rPr>
          <w:sz w:val="26"/>
          <w:szCs w:val="26"/>
        </w:rPr>
      </w:pPr>
      <w:r>
        <w:rPr>
          <w:sz w:val="26"/>
          <w:szCs w:val="26"/>
        </w:rPr>
        <w:t xml:space="preserve">Website traffic analysis is the compass that guides the visitors of the websites. It provides critical insights that are fundamental to success. By </w:t>
      </w:r>
      <w:r>
        <w:rPr>
          <w:sz w:val="26"/>
          <w:szCs w:val="26"/>
        </w:rPr>
        <w:t>examining  data</w:t>
      </w:r>
      <w:r>
        <w:rPr>
          <w:sz w:val="26"/>
          <w:szCs w:val="26"/>
        </w:rPr>
        <w:t xml:space="preserve">, inspection can make informed decisions about their </w:t>
      </w:r>
      <w:r>
        <w:rPr>
          <w:sz w:val="26"/>
          <w:szCs w:val="26"/>
        </w:rPr>
        <w:t>usual, regular, unique visitors of the website</w:t>
      </w:r>
      <w:r>
        <w:rPr>
          <w:sz w:val="26"/>
          <w:szCs w:val="26"/>
        </w:rPr>
        <w:t>. This analysi</w:t>
      </w:r>
      <w:r>
        <w:rPr>
          <w:sz w:val="26"/>
          <w:szCs w:val="26"/>
        </w:rPr>
        <w:t>s makes the average view of visitors of the website</w:t>
      </w:r>
      <w:r>
        <w:rPr>
          <w:sz w:val="26"/>
          <w:szCs w:val="26"/>
        </w:rPr>
        <w:t xml:space="preserve">, </w:t>
      </w:r>
      <w:r>
        <w:rPr>
          <w:sz w:val="26"/>
          <w:szCs w:val="26"/>
        </w:rPr>
        <w:t xml:space="preserve">then by upgrading to new things in the website makes the visitors more </w:t>
      </w:r>
      <w:r>
        <w:rPr>
          <w:sz w:val="26"/>
          <w:szCs w:val="26"/>
        </w:rPr>
        <w:t>conventional and widely used for the future visits in the website.</w:t>
      </w:r>
    </w:p>
    <w:p>
      <w:pPr>
        <w:pStyle w:val="style0"/>
        <w:rPr>
          <w:b/>
          <w:bCs/>
          <w:sz w:val="28"/>
          <w:szCs w:val="28"/>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BEDEDFC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BB066E4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74">
    <w:name w:val="Subtitle"/>
    <w:basedOn w:val="style0"/>
    <w:next w:val="style0"/>
    <w:link w:val="style4097"/>
    <w:qFormat/>
    <w:uiPriority w:val="11"/>
    <w:pPr>
      <w:numPr>
        <w:ilvl w:val="1"/>
        <w:numId w:val="0"/>
      </w:numPr>
    </w:pPr>
    <w:rPr>
      <w:rFonts w:eastAsia="宋体"/>
      <w:color w:val="5a5a5a"/>
      <w:spacing w:val="15"/>
    </w:rPr>
  </w:style>
  <w:style w:type="character" w:customStyle="1" w:styleId="style4097">
    <w:name w:val="Subtitle Char"/>
    <w:basedOn w:val="style65"/>
    <w:next w:val="style4097"/>
    <w:link w:val="style74"/>
    <w:uiPriority w:val="11"/>
    <w:rPr>
      <w:rFonts w:eastAsia="宋体"/>
      <w:color w:val="5a5a5a"/>
      <w:spacing w:val="15"/>
    </w:rPr>
  </w:style>
  <w:style w:type="paragraph" w:customStyle="1" w:styleId="style4098">
    <w:name w:val="explaination-item"/>
    <w:basedOn w:val="style0"/>
    <w:next w:val="style4098"/>
    <w:pPr>
      <w:spacing w:before="100" w:beforeAutospacing="true" w:after="100" w:afterAutospacing="true" w:lineRule="auto" w:line="240"/>
    </w:pPr>
    <w:rPr>
      <w:rFonts w:ascii="Times New Roman" w:cs="Times New Roman" w:eastAsia="Times New Roman" w:hAnsi="Times New Roman"/>
      <w:kern w:val="0"/>
      <w:sz w:val="24"/>
      <w:szCs w:val="24"/>
      <w:lang w:eastAsia="en-IN"/>
      <w14:ligatures xmlns:w14="http://schemas.microsoft.com/office/word/2010/wordml" w14:val="none"/>
    </w:rPr>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fontTable" Target="fontTable.xml"/><Relationship Id="rId14" Type="http://schemas.openxmlformats.org/officeDocument/2006/relationships/styles" Target="styles.xml"/><Relationship Id="rId17" Type="http://schemas.openxmlformats.org/officeDocument/2006/relationships/theme" Target="theme/theme1.xml"/><Relationship Id="rId16"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Words>654</Words>
  <Pages>6</Pages>
  <Characters>3741</Characters>
  <Application>WPS Office</Application>
  <DocSecurity>0</DocSecurity>
  <Paragraphs>82</Paragraphs>
  <ScaleCrop>false</ScaleCrop>
  <LinksUpToDate>false</LinksUpToDate>
  <CharactersWithSpaces>4369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2023-10-11T12:50:00Z</dcterms:created>
  <dc:creator>Dhaya nithi</dc:creator>
  <lastModifiedBy>RMX3193</lastModifiedBy>
  <dcterms:modified xsi:type="dcterms:W3CDTF">2023-11-01T17:29:45Z</dcterms:modified>
  <revision>24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eb5f0059f4314741aed1fde88a1bdee2</vt:lpwstr>
  </property>
</Properties>
</file>