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2C" w:rsidRPr="007C332C" w:rsidRDefault="007C332C" w:rsidP="007C332C">
      <w:pPr>
        <w:jc w:val="both"/>
        <w:rPr>
          <w:rFonts w:ascii="Times New Roman" w:hAnsi="Times New Roman" w:cs="Times New Roman"/>
          <w:b/>
          <w:sz w:val="28"/>
        </w:rPr>
      </w:pPr>
      <w:r w:rsidRPr="007C332C">
        <w:rPr>
          <w:rFonts w:ascii="Times New Roman" w:hAnsi="Times New Roman" w:cs="Times New Roman"/>
          <w:b/>
          <w:sz w:val="28"/>
        </w:rPr>
        <w:t xml:space="preserve">Create a K-means clustering algorithm to group customers of a retail store based on their purchase history. </w:t>
      </w:r>
    </w:p>
    <w:p w:rsidR="003072A1" w:rsidRDefault="007C332C" w:rsidP="007C332C">
      <w:pPr>
        <w:jc w:val="both"/>
        <w:rPr>
          <w:rFonts w:ascii="Times New Roman" w:hAnsi="Times New Roman" w:cs="Times New Roman"/>
          <w:b/>
          <w:sz w:val="28"/>
        </w:rPr>
      </w:pPr>
      <w:r w:rsidRPr="007C332C">
        <w:rPr>
          <w:rFonts w:ascii="Times New Roman" w:hAnsi="Times New Roman" w:cs="Times New Roman"/>
          <w:b/>
          <w:sz w:val="28"/>
        </w:rPr>
        <w:t xml:space="preserve">Dataset :- </w:t>
      </w:r>
      <w:hyperlink r:id="rId4" w:history="1">
        <w:r w:rsidRPr="002461FB">
          <w:rPr>
            <w:rStyle w:val="Hyperlink"/>
            <w:rFonts w:ascii="Times New Roman" w:hAnsi="Times New Roman" w:cs="Times New Roman"/>
            <w:b/>
            <w:sz w:val="28"/>
          </w:rPr>
          <w:t>https://www.kaggle.com/datasets/vjchoudhary7/customer-segmentation-tutorial-in-python</w:t>
        </w:r>
      </w:hyperlink>
    </w:p>
    <w:p w:rsidR="007C332C" w:rsidRDefault="007C332C" w:rsidP="007C332C">
      <w:pPr>
        <w:jc w:val="both"/>
        <w:rPr>
          <w:rFonts w:ascii="Times New Roman" w:hAnsi="Times New Roman" w:cs="Times New Roman"/>
          <w:b/>
          <w:sz w:val="28"/>
        </w:rPr>
      </w:pPr>
    </w:p>
    <w:p w:rsidR="007C332C" w:rsidRDefault="007C332C" w:rsidP="007C332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1: </w:t>
      </w:r>
      <w:proofErr w:type="spellStart"/>
      <w:r w:rsidRPr="007C332C">
        <w:rPr>
          <w:rFonts w:ascii="Times New Roman" w:hAnsi="Times New Roman" w:cs="Times New Roman"/>
          <w:sz w:val="28"/>
        </w:rPr>
        <w:t>Kaggle</w:t>
      </w:r>
      <w:proofErr w:type="spellEnd"/>
      <w:r w:rsidRPr="007C332C">
        <w:rPr>
          <w:rFonts w:ascii="Times New Roman" w:hAnsi="Times New Roman" w:cs="Times New Roman"/>
          <w:sz w:val="28"/>
        </w:rPr>
        <w:t xml:space="preserve"> Setup</w:t>
      </w:r>
    </w:p>
    <w:p w:rsidR="005B671E" w:rsidRPr="005B671E" w:rsidRDefault="005B671E" w:rsidP="005B671E">
      <w:pPr>
        <w:jc w:val="both"/>
        <w:rPr>
          <w:rFonts w:ascii="Times New Roman" w:hAnsi="Times New Roman" w:cs="Times New Roman"/>
          <w:sz w:val="24"/>
        </w:rPr>
      </w:pPr>
      <w:r w:rsidRPr="005B671E">
        <w:rPr>
          <w:rFonts w:ascii="Times New Roman" w:hAnsi="Times New Roman" w:cs="Times New Roman"/>
          <w:sz w:val="24"/>
        </w:rPr>
        <w:t xml:space="preserve"># Upload </w:t>
      </w:r>
      <w:proofErr w:type="spellStart"/>
      <w:proofErr w:type="gramStart"/>
      <w:r w:rsidRPr="005B671E">
        <w:rPr>
          <w:rFonts w:ascii="Times New Roman" w:hAnsi="Times New Roman" w:cs="Times New Roman"/>
          <w:sz w:val="24"/>
        </w:rPr>
        <w:t>kaggle.json</w:t>
      </w:r>
      <w:proofErr w:type="spellEnd"/>
      <w:proofErr w:type="gramEnd"/>
      <w:r w:rsidRPr="005B671E">
        <w:rPr>
          <w:rFonts w:ascii="Times New Roman" w:hAnsi="Times New Roman" w:cs="Times New Roman"/>
          <w:sz w:val="24"/>
        </w:rPr>
        <w:t xml:space="preserve"> (download it from your </w:t>
      </w:r>
      <w:proofErr w:type="spellStart"/>
      <w:r w:rsidRPr="005B671E">
        <w:rPr>
          <w:rFonts w:ascii="Times New Roman" w:hAnsi="Times New Roman" w:cs="Times New Roman"/>
          <w:sz w:val="24"/>
        </w:rPr>
        <w:t>Kaggle</w:t>
      </w:r>
      <w:proofErr w:type="spellEnd"/>
      <w:r w:rsidRPr="005B671E">
        <w:rPr>
          <w:rFonts w:ascii="Times New Roman" w:hAnsi="Times New Roman" w:cs="Times New Roman"/>
          <w:sz w:val="24"/>
        </w:rPr>
        <w:t xml:space="preserve"> account)</w:t>
      </w:r>
    </w:p>
    <w:p w:rsidR="005B671E" w:rsidRPr="005B671E" w:rsidRDefault="005B671E" w:rsidP="005B671E">
      <w:pPr>
        <w:jc w:val="both"/>
        <w:rPr>
          <w:rFonts w:ascii="Times New Roman" w:hAnsi="Times New Roman" w:cs="Times New Roman"/>
          <w:sz w:val="24"/>
        </w:rPr>
      </w:pPr>
      <w:r w:rsidRPr="005B671E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5B671E">
        <w:rPr>
          <w:rFonts w:ascii="Times New Roman" w:hAnsi="Times New Roman" w:cs="Times New Roman"/>
          <w:sz w:val="24"/>
        </w:rPr>
        <w:t>google.colab</w:t>
      </w:r>
      <w:proofErr w:type="spellEnd"/>
      <w:proofErr w:type="gramEnd"/>
      <w:r w:rsidRPr="005B671E">
        <w:rPr>
          <w:rFonts w:ascii="Times New Roman" w:hAnsi="Times New Roman" w:cs="Times New Roman"/>
          <w:sz w:val="24"/>
        </w:rPr>
        <w:t xml:space="preserve"> import files</w:t>
      </w:r>
    </w:p>
    <w:p w:rsidR="007C332C" w:rsidRDefault="005B671E" w:rsidP="005B671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B671E">
        <w:rPr>
          <w:rFonts w:ascii="Times New Roman" w:hAnsi="Times New Roman" w:cs="Times New Roman"/>
          <w:sz w:val="24"/>
        </w:rPr>
        <w:t>files.upload</w:t>
      </w:r>
      <w:proofErr w:type="spellEnd"/>
      <w:proofErr w:type="gramEnd"/>
      <w:r w:rsidRPr="005B671E">
        <w:rPr>
          <w:rFonts w:ascii="Times New Roman" w:hAnsi="Times New Roman" w:cs="Times New Roman"/>
          <w:sz w:val="24"/>
        </w:rPr>
        <w:t>()</w:t>
      </w: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  <w:r w:rsidRPr="00597AE2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59E42495" wp14:editId="66049B4E">
            <wp:extent cx="5731510" cy="701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E2" w:rsidRPr="00CF7507" w:rsidRDefault="00597AE2" w:rsidP="005B671E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CF7507">
        <w:rPr>
          <w:rFonts w:ascii="Times New Roman" w:hAnsi="Times New Roman" w:cs="Times New Roman"/>
          <w:b/>
          <w:sz w:val="24"/>
        </w:rPr>
        <w:t xml:space="preserve">Step 2: </w:t>
      </w:r>
    </w:p>
    <w:bookmarkEnd w:id="0"/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97A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mkdir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-p ~/.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</w:t>
      </w:r>
      <w:proofErr w:type="spellEnd"/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97A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cp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kaggle.json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~/.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97A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chmod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97AE2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600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~/.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kaggle.json</w:t>
      </w:r>
      <w:proofErr w:type="spellEnd"/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Download the dataset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97A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datasets download -d vjchoudhary7/customer-segmentation-tutorial-</w:t>
      </w:r>
      <w:r w:rsidRPr="00597A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-python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Unzip the dataset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97A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</w:t>
      </w:r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customer-segmentation-tutorial-</w:t>
      </w:r>
      <w:r w:rsidRPr="00597A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-python.zip</w:t>
      </w: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  <w:r w:rsidRPr="00597AE2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3604A113" wp14:editId="54C50126">
            <wp:extent cx="5731510" cy="1697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</w:p>
    <w:p w:rsidR="00597AE2" w:rsidRPr="00CF7507" w:rsidRDefault="00597AE2" w:rsidP="005B671E">
      <w:pPr>
        <w:jc w:val="both"/>
        <w:rPr>
          <w:rFonts w:ascii="Times New Roman" w:hAnsi="Times New Roman" w:cs="Times New Roman"/>
          <w:b/>
          <w:sz w:val="24"/>
        </w:rPr>
      </w:pPr>
      <w:r w:rsidRPr="00CF7507">
        <w:rPr>
          <w:rFonts w:ascii="Times New Roman" w:hAnsi="Times New Roman" w:cs="Times New Roman"/>
          <w:b/>
          <w:sz w:val="24"/>
        </w:rPr>
        <w:t>Step 3: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lastRenderedPageBreak/>
        <w:t>import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sklearn.cluster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'Mall_Customers.csv'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df.describe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97AE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(df.info(</w:t>
      </w:r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  <w:r w:rsidRPr="00597AE2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49F2C76A" wp14:editId="18DA14C1">
            <wp:extent cx="5334744" cy="43154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</w:p>
    <w:p w:rsidR="00557BE4" w:rsidRPr="00CF7507" w:rsidRDefault="00597AE2" w:rsidP="00597AE2">
      <w:pPr>
        <w:shd w:val="clear" w:color="auto" w:fill="F7F7F7"/>
        <w:spacing w:line="285" w:lineRule="atLeast"/>
        <w:rPr>
          <w:rFonts w:ascii="Times New Roman" w:hAnsi="Times New Roman" w:cs="Times New Roman"/>
          <w:b/>
          <w:sz w:val="24"/>
        </w:rPr>
      </w:pPr>
      <w:r w:rsidRPr="00CF7507">
        <w:rPr>
          <w:rFonts w:ascii="Times New Roman" w:hAnsi="Times New Roman" w:cs="Times New Roman"/>
          <w:b/>
          <w:sz w:val="24"/>
        </w:rPr>
        <w:t xml:space="preserve">Step 4: </w:t>
      </w:r>
    </w:p>
    <w:p w:rsidR="00597AE2" w:rsidRPr="00597AE2" w:rsidRDefault="00597AE2" w:rsidP="00597AE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'Annual Income (k$)'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'Spending Score (1-100)'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Optional: Feature Scaling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scaler.fit_transform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wcss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  </w:t>
      </w:r>
      <w:r w:rsidRPr="00597AE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597AE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Within-cluster sum of squares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97A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97AE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'k-means++'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kmeans.fit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wcss.append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kmeans.inertia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elbow curve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wcss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marker=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 Elbow Method'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 of clusters'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'WCSS'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  <w:r w:rsidRPr="00597AE2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5F2228CA" wp14:editId="4B95267F">
            <wp:extent cx="5731510" cy="3732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E2" w:rsidRPr="00CF7507" w:rsidRDefault="00CF7507" w:rsidP="005B671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5:</w:t>
      </w:r>
      <w:r w:rsidR="00597AE2" w:rsidRPr="00CF7507">
        <w:rPr>
          <w:rFonts w:ascii="Times New Roman" w:hAnsi="Times New Roman" w:cs="Times New Roman"/>
          <w:b/>
          <w:sz w:val="24"/>
        </w:rPr>
        <w:t xml:space="preserve"> 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'k-means++'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y_kmeans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kmeans.fit_predict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Add cluster labels to </w:t>
      </w:r>
      <w:proofErr w:type="spellStart"/>
      <w:r w:rsidRPr="00597AE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'Cluster'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y_kmeans</w:t>
      </w:r>
      <w:proofErr w:type="spellEnd"/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plt.figure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sns.scatterplot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[:, 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y=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[:, 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hue=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y_kmeans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palette=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'Set1'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kmeans.cluster_centers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_[:, 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kmeans.cluster_centers</w:t>
      </w:r>
      <w:proofErr w:type="spell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_[:, 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s=</w:t>
      </w:r>
      <w:r w:rsidRPr="00597AE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c=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'yellow'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'Centroids'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marker=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'*'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'Customer Segments (K-Means Clustering)'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'Annual Income (scaled)'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'Spending Score (scaled)'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97A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597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597AE2" w:rsidRPr="00597AE2" w:rsidRDefault="00597AE2" w:rsidP="00597A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</w:p>
    <w:p w:rsidR="00597AE2" w:rsidRDefault="00597AE2" w:rsidP="005B671E">
      <w:pPr>
        <w:jc w:val="both"/>
        <w:rPr>
          <w:rFonts w:ascii="Times New Roman" w:hAnsi="Times New Roman" w:cs="Times New Roman"/>
          <w:sz w:val="24"/>
        </w:rPr>
      </w:pPr>
      <w:r w:rsidRPr="00597AE2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2084D236" wp14:editId="3CFA430B">
            <wp:extent cx="5731510" cy="4311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07" w:rsidRDefault="00CF7507" w:rsidP="005B671E">
      <w:pPr>
        <w:jc w:val="both"/>
        <w:rPr>
          <w:rFonts w:ascii="Times New Roman" w:hAnsi="Times New Roman" w:cs="Times New Roman"/>
          <w:sz w:val="24"/>
        </w:rPr>
      </w:pPr>
    </w:p>
    <w:p w:rsidR="00CF7507" w:rsidRPr="00CF7507" w:rsidRDefault="00CF7507" w:rsidP="005B671E">
      <w:pPr>
        <w:jc w:val="both"/>
        <w:rPr>
          <w:rFonts w:ascii="Times New Roman" w:hAnsi="Times New Roman" w:cs="Times New Roman"/>
          <w:b/>
          <w:sz w:val="24"/>
        </w:rPr>
      </w:pPr>
      <w:r w:rsidRPr="00CF7507">
        <w:rPr>
          <w:rFonts w:ascii="Times New Roman" w:hAnsi="Times New Roman" w:cs="Times New Roman"/>
          <w:b/>
          <w:sz w:val="24"/>
        </w:rPr>
        <w:t xml:space="preserve">SUMMARY: </w:t>
      </w:r>
    </w:p>
    <w:p w:rsidR="00CF7507" w:rsidRPr="00CF7507" w:rsidRDefault="00CF7507" w:rsidP="005B671E">
      <w:pPr>
        <w:jc w:val="both"/>
        <w:rPr>
          <w:rFonts w:ascii="Times New Roman" w:hAnsi="Times New Roman" w:cs="Times New Roman"/>
          <w:sz w:val="24"/>
          <w:szCs w:val="24"/>
        </w:rPr>
      </w:pPr>
      <w:r w:rsidRPr="00CF7507">
        <w:rPr>
          <w:rFonts w:ascii="Times New Roman" w:hAnsi="Times New Roman" w:cs="Times New Roman"/>
          <w:sz w:val="24"/>
          <w:szCs w:val="24"/>
        </w:rPr>
        <w:t xml:space="preserve">The document outlines a project to implement a K-Means clustering algorithm for customer segmentation using the Aegean Wi-Fi Intrusion Dataset. The process begins by setting up access to the dataset via </w:t>
      </w:r>
      <w:proofErr w:type="spellStart"/>
      <w:r w:rsidRPr="00CF7507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CF7507">
        <w:rPr>
          <w:rFonts w:ascii="Times New Roman" w:hAnsi="Times New Roman" w:cs="Times New Roman"/>
          <w:sz w:val="24"/>
          <w:szCs w:val="24"/>
        </w:rPr>
        <w:t xml:space="preserve"> and proceeds with standard Python data analysis tools including pandas, </w:t>
      </w:r>
      <w:proofErr w:type="spellStart"/>
      <w:r w:rsidRPr="00CF750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F75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50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CF750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F7507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CF7507">
        <w:rPr>
          <w:rFonts w:ascii="Times New Roman" w:hAnsi="Times New Roman" w:cs="Times New Roman"/>
          <w:sz w:val="24"/>
          <w:szCs w:val="24"/>
        </w:rPr>
        <w:t xml:space="preserve">. After loading and exploring the dataset, the relevant features—Annual Income and Spending Score—are scaled using </w:t>
      </w:r>
      <w:proofErr w:type="spellStart"/>
      <w:r w:rsidRPr="00CF7507">
        <w:rPr>
          <w:rStyle w:val="HTMLCode"/>
          <w:rFonts w:ascii="Times New Roman" w:eastAsiaTheme="minorHAnsi" w:hAnsi="Times New Roman" w:cs="Times New Roman"/>
          <w:sz w:val="24"/>
          <w:szCs w:val="24"/>
        </w:rPr>
        <w:t>StandardScaler</w:t>
      </w:r>
      <w:proofErr w:type="spellEnd"/>
      <w:r w:rsidRPr="00CF7507">
        <w:rPr>
          <w:rFonts w:ascii="Times New Roman" w:hAnsi="Times New Roman" w:cs="Times New Roman"/>
          <w:sz w:val="24"/>
          <w:szCs w:val="24"/>
        </w:rPr>
        <w:t xml:space="preserve">. The optimal number of clusters is determined through the Elbow Method by plotting the </w:t>
      </w:r>
      <w:r w:rsidRPr="00CF7507">
        <w:rPr>
          <w:rFonts w:ascii="Times New Roman" w:hAnsi="Times New Roman" w:cs="Times New Roman"/>
          <w:sz w:val="24"/>
          <w:szCs w:val="24"/>
        </w:rPr>
        <w:lastRenderedPageBreak/>
        <w:t xml:space="preserve">Within-Cluster Sum of Squares (WCSS). A K-Means model with 5 clusters is then trained, and the resulting clusters are visualized with a scatter plot, highlighting the centroids. This approach helps group customers based on similar purchasing </w:t>
      </w:r>
      <w:proofErr w:type="spellStart"/>
      <w:r w:rsidRPr="00CF750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CF7507">
        <w:rPr>
          <w:rFonts w:ascii="Times New Roman" w:hAnsi="Times New Roman" w:cs="Times New Roman"/>
          <w:sz w:val="24"/>
          <w:szCs w:val="24"/>
        </w:rPr>
        <w:t xml:space="preserve"> for targeted marketing.</w:t>
      </w:r>
    </w:p>
    <w:sectPr w:rsidR="00CF7507" w:rsidRPr="00CF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2C"/>
    <w:rsid w:val="003072A1"/>
    <w:rsid w:val="00557BE4"/>
    <w:rsid w:val="00597AE2"/>
    <w:rsid w:val="005B671E"/>
    <w:rsid w:val="007C332C"/>
    <w:rsid w:val="00C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071C"/>
  <w15:chartTrackingRefBased/>
  <w15:docId w15:val="{FE7A2935-FC19-4A5C-8C41-BCDF88BD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32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7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vjchoudhary7/customer-segmentation-tutorial-in-pyth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2025-06-11T11:51:00Z</dcterms:created>
  <dcterms:modified xsi:type="dcterms:W3CDTF">2025-06-13T14:41:00Z</dcterms:modified>
</cp:coreProperties>
</file>