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CD78" w14:textId="77777777" w:rsidR="00200FD2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3854704D" w14:textId="77777777" w:rsidR="00200FD2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 xml:space="preserve">ASSESSMENT TOOL </w:t>
      </w:r>
      <w:proofErr w:type="gramStart"/>
      <w:r>
        <w:rPr>
          <w:b/>
          <w:bCs/>
          <w:sz w:val="26"/>
          <w:szCs w:val="26"/>
        </w:rPr>
        <w:t>2 :</w:t>
      </w:r>
      <w:proofErr w:type="gramEnd"/>
      <w:r>
        <w:rPr>
          <w:b/>
          <w:bCs/>
          <w:sz w:val="26"/>
          <w:szCs w:val="26"/>
        </w:rPr>
        <w:t xml:space="preserve"> Scenario-Based</w:t>
      </w:r>
    </w:p>
    <w:p w14:paraId="1A650F9E" w14:textId="77777777" w:rsidR="00200FD2" w:rsidRDefault="00200FD2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200FD2" w14:paraId="787D69CE" w14:textId="77777777">
        <w:tc>
          <w:tcPr>
            <w:tcW w:w="2560" w:type="dxa"/>
          </w:tcPr>
          <w:p w14:paraId="3214EB7A" w14:textId="77777777" w:rsidR="00200FD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679A814F" w14:textId="77777777" w:rsidR="00200FD2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2D5F934F" w14:textId="77777777" w:rsidR="00200FD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46A30ED9" w14:textId="0DC5E8D7" w:rsidR="00200FD2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  <w:r w:rsidR="00271EB2">
              <w:rPr>
                <w:sz w:val="25"/>
                <w:szCs w:val="25"/>
              </w:rPr>
              <w:t>13</w:t>
            </w:r>
          </w:p>
        </w:tc>
      </w:tr>
    </w:tbl>
    <w:p w14:paraId="7E50EEE8" w14:textId="77777777" w:rsidR="00200FD2" w:rsidRDefault="00200FD2">
      <w:pPr>
        <w:rPr>
          <w:sz w:val="24"/>
          <w:szCs w:val="24"/>
        </w:rPr>
      </w:pPr>
    </w:p>
    <w:p w14:paraId="01EA29DB" w14:textId="77777777" w:rsidR="00200FD2" w:rsidRDefault="00200FD2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0F545582" w14:textId="77777777" w:rsidR="00200FD2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1611061" w14:textId="77777777" w:rsidR="00200FD2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73BE33E6" w14:textId="77777777" w:rsidR="00200FD2" w:rsidRDefault="00200FD2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200FD2" w14:paraId="5E922D17" w14:textId="77777777">
        <w:tc>
          <w:tcPr>
            <w:tcW w:w="5120" w:type="dxa"/>
          </w:tcPr>
          <w:p w14:paraId="62D9F683" w14:textId="77777777" w:rsidR="00200FD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5ED2F873" w14:textId="77777777" w:rsidR="00200FD2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28D8B8FA" w14:textId="77777777" w:rsidR="00200FD2" w:rsidRDefault="00200FD2">
      <w:pPr>
        <w:rPr>
          <w:sz w:val="24"/>
          <w:szCs w:val="24"/>
        </w:rPr>
      </w:pPr>
    </w:p>
    <w:p w14:paraId="1D3D1EB2" w14:textId="77777777" w:rsidR="00200FD2" w:rsidRDefault="00200FD2">
      <w:pPr>
        <w:pBdr>
          <w:bottom w:val="single" w:sz="6" w:space="1" w:color="A6A6A6"/>
        </w:pBdr>
        <w:rPr>
          <w:sz w:val="24"/>
          <w:szCs w:val="24"/>
        </w:rPr>
      </w:pPr>
    </w:p>
    <w:p w14:paraId="4CCF5E44" w14:textId="77777777" w:rsidR="00200FD2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4A603B1B" w14:textId="7072FE0F" w:rsidR="00200FD2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271EB2">
        <w:rPr>
          <w:sz w:val="24"/>
          <w:szCs w:val="24"/>
        </w:rPr>
        <w:t xml:space="preserve">Vijayalakshmi </w:t>
      </w:r>
      <w:proofErr w:type="gramStart"/>
      <w:r w:rsidR="00271EB2">
        <w:rPr>
          <w:sz w:val="24"/>
          <w:szCs w:val="24"/>
        </w:rPr>
        <w:t>G(</w:t>
      </w:r>
      <w:proofErr w:type="gramEnd"/>
      <w:r w:rsidR="00271EB2">
        <w:rPr>
          <w:sz w:val="24"/>
          <w:szCs w:val="24"/>
        </w:rPr>
        <w:t>192321080</w:t>
      </w:r>
      <w:proofErr w:type="gramStart"/>
      <w:r w:rsidR="00271EB2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 (</w:t>
      </w:r>
      <w:proofErr w:type="gramEnd"/>
      <w:r>
        <w:rPr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68C863EE" w14:textId="77777777" w:rsidR="00200FD2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7F1EB8AF" w14:textId="77777777" w:rsidR="00271EB2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Signature of the student:</w:t>
      </w:r>
    </w:p>
    <w:p w14:paraId="6AAE9B97" w14:textId="1CEB04AA" w:rsidR="00200FD2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71EB2">
        <w:rPr>
          <w:sz w:val="24"/>
          <w:szCs w:val="24"/>
        </w:rPr>
        <w:t>Vijayalakshmi G</w:t>
      </w:r>
    </w:p>
    <w:p w14:paraId="4793F2E8" w14:textId="77777777" w:rsidR="00200FD2" w:rsidRDefault="00200FD2">
      <w:pPr>
        <w:spacing w:after="40" w:line="240" w:lineRule="auto"/>
        <w:rPr>
          <w:sz w:val="24"/>
          <w:szCs w:val="24"/>
        </w:rPr>
      </w:pPr>
    </w:p>
    <w:p w14:paraId="11DA7C36" w14:textId="77777777" w:rsidR="00200FD2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05DBD380" w14:textId="77777777" w:rsidR="00200FD2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</w:p>
    <w:p w14:paraId="5D4D8B99" w14:textId="77777777" w:rsidR="00200FD2" w:rsidRDefault="00200FD2">
      <w:pPr>
        <w:spacing w:after="40" w:line="240" w:lineRule="auto"/>
        <w:rPr>
          <w:b/>
          <w:bCs/>
          <w:sz w:val="24"/>
          <w:szCs w:val="24"/>
        </w:rPr>
      </w:pPr>
    </w:p>
    <w:p w14:paraId="02F14BF8" w14:textId="77777777" w:rsidR="00200F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media company wants to migrate its video streaming platform to the cloud.</w:t>
      </w:r>
      <w:r>
        <w:rPr>
          <w:sz w:val="24"/>
          <w:szCs w:val="24"/>
        </w:rPr>
        <w:br/>
        <w:t>The system must handle millions of concurrent users with minimal buffering.</w:t>
      </w:r>
      <w:r>
        <w:rPr>
          <w:sz w:val="24"/>
          <w:szCs w:val="24"/>
        </w:rPr>
        <w:br/>
        <w:t>Design a cloud architecture using scalability and caching techniques.</w:t>
      </w:r>
      <w:r>
        <w:rPr>
          <w:sz w:val="24"/>
          <w:szCs w:val="24"/>
        </w:rPr>
        <w:br/>
        <w:t>Explain how load balancing and auto-scaling can ensure smooth streaming.</w:t>
      </w:r>
      <w:r>
        <w:rPr>
          <w:sz w:val="24"/>
          <w:szCs w:val="24"/>
        </w:rPr>
        <w:br/>
        <w:t>Discuss cost optimization strategies for such high-demand workloads.</w:t>
      </w:r>
    </w:p>
    <w:p w14:paraId="0E630691" w14:textId="77777777" w:rsid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179D28A6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Cloud Architecture</w:t>
      </w:r>
    </w:p>
    <w:p w14:paraId="032D235A" w14:textId="77777777" w:rsidR="00271EB2" w:rsidRPr="00271EB2" w:rsidRDefault="00271EB2" w:rsidP="00271E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Store videos in cloud object storage. </w:t>
      </w:r>
    </w:p>
    <w:p w14:paraId="75B1EC43" w14:textId="77777777" w:rsidR="00271EB2" w:rsidRPr="00271EB2" w:rsidRDefault="00271EB2" w:rsidP="00271E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Use a Content Delivery Network (CDN) to cache videos closer to users. </w:t>
      </w:r>
    </w:p>
    <w:p w14:paraId="45C1CBDD" w14:textId="77777777" w:rsidR="00271EB2" w:rsidRPr="00271EB2" w:rsidRDefault="00271EB2" w:rsidP="00271E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Deploy application servers behind a Load Balancer. </w:t>
      </w:r>
    </w:p>
    <w:p w14:paraId="36B6C211" w14:textId="77777777" w:rsidR="00271EB2" w:rsidRPr="00271EB2" w:rsidRDefault="00271EB2" w:rsidP="00271E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Enable Auto Scaling to add or remove servers automatically. </w:t>
      </w:r>
    </w:p>
    <w:p w14:paraId="1C3FC56B" w14:textId="77777777" w:rsidR="00271EB2" w:rsidRPr="00271EB2" w:rsidRDefault="00271EB2" w:rsidP="00271E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Store user information in a cloud database. </w:t>
      </w:r>
    </w:p>
    <w:p w14:paraId="55855909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Architecture</w:t>
      </w:r>
    </w:p>
    <w:p w14:paraId="77B58CD3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Users</w:t>
      </w:r>
    </w:p>
    <w:p w14:paraId="0AE883B3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   |</w:t>
      </w:r>
    </w:p>
    <w:p w14:paraId="1511260C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Load Balancer</w:t>
      </w:r>
    </w:p>
    <w:p w14:paraId="4DED60CB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lastRenderedPageBreak/>
        <w:t xml:space="preserve">   |</w:t>
      </w:r>
    </w:p>
    <w:p w14:paraId="26A71BB2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Application Servers (Auto Scaling)</w:t>
      </w:r>
    </w:p>
    <w:p w14:paraId="73DE4E3B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   |</w:t>
      </w:r>
    </w:p>
    <w:p w14:paraId="326C3415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-----------------------------</w:t>
      </w:r>
    </w:p>
    <w:p w14:paraId="7C16CCD6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|                           |</w:t>
      </w:r>
    </w:p>
    <w:p w14:paraId="11BD2B53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CDN Cache              Cloud Storage</w:t>
      </w:r>
    </w:p>
    <w:p w14:paraId="2133D31D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                           |</w:t>
      </w:r>
    </w:p>
    <w:p w14:paraId="5C36CFB5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                      Cloud Database</w:t>
      </w:r>
    </w:p>
    <w:p w14:paraId="3DCB3A3B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Load Balancing and Auto Scaling</w:t>
      </w:r>
    </w:p>
    <w:p w14:paraId="3885BD5B" w14:textId="77777777" w:rsidR="00271EB2" w:rsidRPr="00271EB2" w:rsidRDefault="00271EB2" w:rsidP="00271E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Load balancer distributes user requests evenly among servers. </w:t>
      </w:r>
    </w:p>
    <w:p w14:paraId="7DBE1051" w14:textId="77777777" w:rsidR="00271EB2" w:rsidRPr="00271EB2" w:rsidRDefault="00271EB2" w:rsidP="00271E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Auto Scaling automatically increases servers during heavy traffic and decreases them when traffic is low. </w:t>
      </w:r>
    </w:p>
    <w:p w14:paraId="7F84DF78" w14:textId="77777777" w:rsidR="00271EB2" w:rsidRPr="00271EB2" w:rsidRDefault="00271EB2" w:rsidP="00271E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This reduces buffering and improves streaming performance. </w:t>
      </w:r>
    </w:p>
    <w:p w14:paraId="277DFC1A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Cost Optimization</w:t>
      </w:r>
    </w:p>
    <w:p w14:paraId="273D2E84" w14:textId="77777777" w:rsidR="00271EB2" w:rsidRPr="00271EB2" w:rsidRDefault="00271EB2" w:rsidP="00271E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Use pay-as-you-go pricing. </w:t>
      </w:r>
    </w:p>
    <w:p w14:paraId="712E32DA" w14:textId="77777777" w:rsidR="00271EB2" w:rsidRPr="00271EB2" w:rsidRDefault="00271EB2" w:rsidP="00271E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Store frequently watched videos in CDN cache. </w:t>
      </w:r>
    </w:p>
    <w:p w14:paraId="1461B82E" w14:textId="77777777" w:rsidR="00271EB2" w:rsidRPr="00271EB2" w:rsidRDefault="00271EB2" w:rsidP="00271E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Use reserved or spot instances for background tasks. </w:t>
      </w:r>
    </w:p>
    <w:p w14:paraId="03E36E3E" w14:textId="77777777" w:rsidR="00271EB2" w:rsidRPr="00271EB2" w:rsidRDefault="00271EB2" w:rsidP="00271E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Move old videos to low-cost archive storage. </w:t>
      </w:r>
    </w:p>
    <w:p w14:paraId="4708F679" w14:textId="77777777" w:rsidR="00271EB2" w:rsidRPr="00271EB2" w:rsidRDefault="00271EB2" w:rsidP="00271E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Shut down unused resources automatically. </w:t>
      </w:r>
    </w:p>
    <w:p w14:paraId="73641DDB" w14:textId="77777777" w:rsid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7DFC2555" w14:textId="77777777" w:rsidR="00200FD2" w:rsidRDefault="00200FD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4D312F95" w14:textId="77777777" w:rsidR="00200F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fintech startup is deploying applications using containers across multiple cloud providers.</w:t>
      </w:r>
      <w:r>
        <w:rPr>
          <w:sz w:val="24"/>
          <w:szCs w:val="24"/>
        </w:rPr>
        <w:br/>
        <w:t>They face challenges in maintaining consistency and managing deployments.</w:t>
      </w:r>
      <w:r>
        <w:rPr>
          <w:sz w:val="24"/>
          <w:szCs w:val="24"/>
        </w:rPr>
        <w:br/>
        <w:t>Propose a solution using container orchestration and multi-cloud strategies.</w:t>
      </w:r>
      <w:r>
        <w:rPr>
          <w:sz w:val="24"/>
          <w:szCs w:val="24"/>
        </w:rPr>
        <w:br/>
        <w:t>Explain how service discovery and scaling can be handled efficiently.</w:t>
      </w:r>
      <w:r>
        <w:rPr>
          <w:sz w:val="24"/>
          <w:szCs w:val="24"/>
        </w:rPr>
        <w:br/>
        <w:t>Highlight the benefits and risks of a multi-cloud deployment model.</w:t>
      </w:r>
    </w:p>
    <w:p w14:paraId="72FB41B7" w14:textId="77777777" w:rsidR="00200FD2" w:rsidRDefault="00200FD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4F64387E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  <w:lang w:val="en-IN"/>
        </w:rPr>
      </w:pPr>
      <w:r w:rsidRPr="00271EB2">
        <w:rPr>
          <w:b/>
          <w:bCs/>
          <w:color w:val="000000"/>
          <w:sz w:val="24"/>
          <w:szCs w:val="24"/>
          <w:lang w:val="en-IN"/>
        </w:rPr>
        <w:t>Fintech Startup – Multi-Cloud Containers</w:t>
      </w:r>
    </w:p>
    <w:p w14:paraId="52D8290B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  <w:lang w:val="en-IN"/>
        </w:rPr>
      </w:pPr>
      <w:r w:rsidRPr="00271EB2">
        <w:rPr>
          <w:b/>
          <w:bCs/>
          <w:color w:val="000000"/>
          <w:sz w:val="24"/>
          <w:szCs w:val="24"/>
          <w:lang w:val="en-IN"/>
        </w:rPr>
        <w:t>Proposed Solution</w:t>
      </w:r>
    </w:p>
    <w:p w14:paraId="49AB5AB8" w14:textId="77777777" w:rsidR="00271EB2" w:rsidRPr="00271EB2" w:rsidRDefault="00271EB2" w:rsidP="00271E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Package applications using Docker containers. </w:t>
      </w:r>
    </w:p>
    <w:p w14:paraId="4DC428DF" w14:textId="77777777" w:rsidR="00271EB2" w:rsidRPr="00271EB2" w:rsidRDefault="00271EB2" w:rsidP="00271E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Use Kubernetes to manage containers across multiple cloud providers. </w:t>
      </w:r>
    </w:p>
    <w:p w14:paraId="7960DFA8" w14:textId="77777777" w:rsidR="00271EB2" w:rsidRPr="00271EB2" w:rsidRDefault="00271EB2" w:rsidP="00271E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Store container images in a central registry. </w:t>
      </w:r>
    </w:p>
    <w:p w14:paraId="14711869" w14:textId="77777777" w:rsidR="00271EB2" w:rsidRPr="00271EB2" w:rsidRDefault="00271EB2" w:rsidP="00271E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>Use Infrastructure as Code (</w:t>
      </w:r>
      <w:proofErr w:type="spellStart"/>
      <w:r w:rsidRPr="00271EB2">
        <w:rPr>
          <w:color w:val="000000"/>
          <w:sz w:val="24"/>
          <w:szCs w:val="24"/>
          <w:lang w:val="en-IN"/>
        </w:rPr>
        <w:t>IaC</w:t>
      </w:r>
      <w:proofErr w:type="spellEnd"/>
      <w:r w:rsidRPr="00271EB2">
        <w:rPr>
          <w:color w:val="000000"/>
          <w:sz w:val="24"/>
          <w:szCs w:val="24"/>
          <w:lang w:val="en-IN"/>
        </w:rPr>
        <w:t xml:space="preserve">) for consistent deployment. </w:t>
      </w:r>
    </w:p>
    <w:p w14:paraId="51C228AB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  <w:lang w:val="en-IN"/>
        </w:rPr>
      </w:pPr>
      <w:r w:rsidRPr="00271EB2">
        <w:rPr>
          <w:b/>
          <w:bCs/>
          <w:color w:val="000000"/>
          <w:sz w:val="24"/>
          <w:szCs w:val="24"/>
          <w:lang w:val="en-IN"/>
        </w:rPr>
        <w:t>Architecture</w:t>
      </w:r>
    </w:p>
    <w:p w14:paraId="209F0EA0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>Developers</w:t>
      </w:r>
    </w:p>
    <w:p w14:paraId="1100D630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     |</w:t>
      </w:r>
    </w:p>
    <w:p w14:paraId="68259C8B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>Container Registry</w:t>
      </w:r>
    </w:p>
    <w:p w14:paraId="05F367AD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lastRenderedPageBreak/>
        <w:t xml:space="preserve">     |</w:t>
      </w:r>
    </w:p>
    <w:p w14:paraId="65DD0FE4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>Kubernetes Cluster</w:t>
      </w:r>
    </w:p>
    <w:p w14:paraId="6CB798EF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   /           \</w:t>
      </w:r>
    </w:p>
    <w:p w14:paraId="5A72F35F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>Cloud A     Cloud B</w:t>
      </w:r>
    </w:p>
    <w:p w14:paraId="06EF68BE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  <w:lang w:val="en-IN"/>
        </w:rPr>
      </w:pPr>
      <w:r w:rsidRPr="00271EB2">
        <w:rPr>
          <w:b/>
          <w:bCs/>
          <w:color w:val="000000"/>
          <w:sz w:val="24"/>
          <w:szCs w:val="24"/>
          <w:lang w:val="en-IN"/>
        </w:rPr>
        <w:t>Service Discovery and Scaling</w:t>
      </w:r>
    </w:p>
    <w:p w14:paraId="299203B6" w14:textId="77777777" w:rsidR="00271EB2" w:rsidRPr="00271EB2" w:rsidRDefault="00271EB2" w:rsidP="00271E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Kubernetes automatically discovers services using DNS. </w:t>
      </w:r>
    </w:p>
    <w:p w14:paraId="61A529EB" w14:textId="77777777" w:rsidR="00271EB2" w:rsidRPr="00271EB2" w:rsidRDefault="00271EB2" w:rsidP="00271E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Horizontal Pod </w:t>
      </w:r>
      <w:proofErr w:type="spellStart"/>
      <w:r w:rsidRPr="00271EB2">
        <w:rPr>
          <w:color w:val="000000"/>
          <w:sz w:val="24"/>
          <w:szCs w:val="24"/>
          <w:lang w:val="en-IN"/>
        </w:rPr>
        <w:t>Autoscaler</w:t>
      </w:r>
      <w:proofErr w:type="spellEnd"/>
      <w:r w:rsidRPr="00271EB2">
        <w:rPr>
          <w:color w:val="000000"/>
          <w:sz w:val="24"/>
          <w:szCs w:val="24"/>
          <w:lang w:val="en-IN"/>
        </w:rPr>
        <w:t xml:space="preserve"> increases or decreases containers based on workload. </w:t>
      </w:r>
    </w:p>
    <w:p w14:paraId="1845FD2E" w14:textId="77777777" w:rsidR="00271EB2" w:rsidRPr="00271EB2" w:rsidRDefault="00271EB2" w:rsidP="00271E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Load balancer distributes traffic among containers. </w:t>
      </w:r>
    </w:p>
    <w:p w14:paraId="500E9B43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  <w:lang w:val="en-IN"/>
        </w:rPr>
      </w:pPr>
      <w:r w:rsidRPr="00271EB2">
        <w:rPr>
          <w:b/>
          <w:bCs/>
          <w:color w:val="000000"/>
          <w:sz w:val="24"/>
          <w:szCs w:val="24"/>
          <w:lang w:val="en-IN"/>
        </w:rPr>
        <w:t>Benefits</w:t>
      </w:r>
    </w:p>
    <w:p w14:paraId="5B67331A" w14:textId="77777777" w:rsidR="00271EB2" w:rsidRPr="00271EB2" w:rsidRDefault="00271EB2" w:rsidP="00271E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High availability. </w:t>
      </w:r>
    </w:p>
    <w:p w14:paraId="21205D84" w14:textId="77777777" w:rsidR="00271EB2" w:rsidRPr="00271EB2" w:rsidRDefault="00271EB2" w:rsidP="00271E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Better disaster recovery. </w:t>
      </w:r>
    </w:p>
    <w:p w14:paraId="71B04819" w14:textId="77777777" w:rsidR="00271EB2" w:rsidRPr="00271EB2" w:rsidRDefault="00271EB2" w:rsidP="00271E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Reduced vendor lock-in. </w:t>
      </w:r>
    </w:p>
    <w:p w14:paraId="12CADB4D" w14:textId="77777777" w:rsidR="00271EB2" w:rsidRPr="00271EB2" w:rsidRDefault="00271EB2" w:rsidP="00271E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Easy scalability. </w:t>
      </w:r>
    </w:p>
    <w:p w14:paraId="0B4BC1F6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  <w:lang w:val="en-IN"/>
        </w:rPr>
      </w:pPr>
      <w:r w:rsidRPr="00271EB2">
        <w:rPr>
          <w:b/>
          <w:bCs/>
          <w:color w:val="000000"/>
          <w:sz w:val="24"/>
          <w:szCs w:val="24"/>
          <w:lang w:val="en-IN"/>
        </w:rPr>
        <w:t>Risks</w:t>
      </w:r>
    </w:p>
    <w:p w14:paraId="745CBB8D" w14:textId="77777777" w:rsidR="00271EB2" w:rsidRPr="00271EB2" w:rsidRDefault="00271EB2" w:rsidP="00271E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Complex management. </w:t>
      </w:r>
    </w:p>
    <w:p w14:paraId="2494117A" w14:textId="77777777" w:rsidR="00271EB2" w:rsidRPr="00271EB2" w:rsidRDefault="00271EB2" w:rsidP="00271E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Higher operational cost. </w:t>
      </w:r>
    </w:p>
    <w:p w14:paraId="5F6F3588" w14:textId="77777777" w:rsidR="00271EB2" w:rsidRPr="00271EB2" w:rsidRDefault="00271EB2" w:rsidP="00271E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Network latency. </w:t>
      </w:r>
    </w:p>
    <w:p w14:paraId="486595CC" w14:textId="77777777" w:rsidR="00271EB2" w:rsidRPr="00271EB2" w:rsidRDefault="00271EB2" w:rsidP="00271E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271EB2">
        <w:rPr>
          <w:color w:val="000000"/>
          <w:sz w:val="24"/>
          <w:szCs w:val="24"/>
          <w:lang w:val="en-IN"/>
        </w:rPr>
        <w:t xml:space="preserve">Security differences between cloud providers. </w:t>
      </w:r>
    </w:p>
    <w:p w14:paraId="4E4F8050" w14:textId="77777777" w:rsidR="00271EB2" w:rsidRDefault="00271EB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2C14FA79" w14:textId="77777777" w:rsidR="00200FD2" w:rsidRDefault="00200FD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3BD9CA80" w14:textId="77777777" w:rsidR="00200F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An e-learning platform experiences data loss due to accidental deletion in the cloud.</w:t>
      </w:r>
      <w:r>
        <w:rPr>
          <w:sz w:val="24"/>
          <w:szCs w:val="24"/>
        </w:rPr>
        <w:br/>
        <w:t>The organization needs a robust backup and disaster recovery strategy.</w:t>
      </w:r>
      <w:r>
        <w:rPr>
          <w:sz w:val="24"/>
          <w:szCs w:val="24"/>
        </w:rPr>
        <w:br/>
        <w:t>Design a solution using cloud-native backup, replication, and versioning.</w:t>
      </w:r>
      <w:r>
        <w:rPr>
          <w:sz w:val="24"/>
          <w:szCs w:val="24"/>
        </w:rPr>
        <w:br/>
        <w:t>Explain how recovery time objective (RTO) and recovery point objective (RPO) are achieved.</w:t>
      </w:r>
      <w:r>
        <w:rPr>
          <w:sz w:val="24"/>
          <w:szCs w:val="24"/>
        </w:rPr>
        <w:br/>
        <w:t>Provide steps to ensure business continuity during failures.</w:t>
      </w:r>
    </w:p>
    <w:p w14:paraId="34976B33" w14:textId="77777777" w:rsid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3350D854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Backup Solution</w:t>
      </w:r>
    </w:p>
    <w:p w14:paraId="3F87D540" w14:textId="77777777" w:rsidR="00271EB2" w:rsidRPr="00271EB2" w:rsidRDefault="00271EB2" w:rsidP="00271E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Enable automatic cloud backups. </w:t>
      </w:r>
    </w:p>
    <w:p w14:paraId="590CBDB5" w14:textId="77777777" w:rsidR="00271EB2" w:rsidRPr="00271EB2" w:rsidRDefault="00271EB2" w:rsidP="00271E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Enable file versioning. </w:t>
      </w:r>
    </w:p>
    <w:p w14:paraId="58D6B134" w14:textId="77777777" w:rsidR="00271EB2" w:rsidRPr="00271EB2" w:rsidRDefault="00271EB2" w:rsidP="00271E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Replicate data to another region. </w:t>
      </w:r>
    </w:p>
    <w:p w14:paraId="3F58F9AC" w14:textId="77777777" w:rsidR="00271EB2" w:rsidRPr="00271EB2" w:rsidRDefault="00271EB2" w:rsidP="00271E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Take regular snapshots of databases and virtual machines. </w:t>
      </w:r>
    </w:p>
    <w:p w14:paraId="536F16E5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Architecture</w:t>
      </w:r>
    </w:p>
    <w:p w14:paraId="67CE401B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lastRenderedPageBreak/>
        <w:t>Application Data</w:t>
      </w:r>
    </w:p>
    <w:p w14:paraId="6E7E41BE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       |</w:t>
      </w:r>
    </w:p>
    <w:p w14:paraId="7CAD127A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Automatic Backup</w:t>
      </w:r>
    </w:p>
    <w:p w14:paraId="16AAC749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       |</w:t>
      </w:r>
    </w:p>
    <w:p w14:paraId="30AC03D4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--------------------------</w:t>
      </w:r>
    </w:p>
    <w:p w14:paraId="521B9A5B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|                        |</w:t>
      </w:r>
    </w:p>
    <w:p w14:paraId="07FD73B2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Versioning       Cross-Region Backup</w:t>
      </w:r>
    </w:p>
    <w:p w14:paraId="214C36F4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RTO and RPO</w:t>
      </w:r>
    </w:p>
    <w:p w14:paraId="03E4E677" w14:textId="77777777" w:rsidR="00271EB2" w:rsidRPr="00271EB2" w:rsidRDefault="00271EB2" w:rsidP="00271E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Recovery Time Objective (RTO):</w:t>
      </w:r>
      <w:r w:rsidRPr="00271EB2">
        <w:rPr>
          <w:sz w:val="24"/>
          <w:szCs w:val="24"/>
          <w:lang w:val="en-IN"/>
        </w:rPr>
        <w:t xml:space="preserve"> Time needed to restore services after failure. </w:t>
      </w:r>
    </w:p>
    <w:p w14:paraId="7F6A2311" w14:textId="77777777" w:rsidR="00271EB2" w:rsidRPr="00271EB2" w:rsidRDefault="00271EB2" w:rsidP="00271E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Recovery Point Objective (RPO):</w:t>
      </w:r>
      <w:r w:rsidRPr="00271EB2">
        <w:rPr>
          <w:sz w:val="24"/>
          <w:szCs w:val="24"/>
          <w:lang w:val="en-IN"/>
        </w:rPr>
        <w:t xml:space="preserve"> Maximum acceptable amount of data that can be lost. </w:t>
      </w:r>
    </w:p>
    <w:p w14:paraId="25D03A17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These are achieved by:</w:t>
      </w:r>
    </w:p>
    <w:p w14:paraId="40514206" w14:textId="77777777" w:rsidR="00271EB2" w:rsidRPr="00271EB2" w:rsidRDefault="00271EB2" w:rsidP="00271E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Continuous data replication. </w:t>
      </w:r>
    </w:p>
    <w:p w14:paraId="085EA677" w14:textId="77777777" w:rsidR="00271EB2" w:rsidRPr="00271EB2" w:rsidRDefault="00271EB2" w:rsidP="00271E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Automated backup restoration. </w:t>
      </w:r>
    </w:p>
    <w:p w14:paraId="3224E53E" w14:textId="77777777" w:rsidR="00271EB2" w:rsidRPr="00271EB2" w:rsidRDefault="00271EB2" w:rsidP="00271E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Backup servers in another region. </w:t>
      </w:r>
    </w:p>
    <w:p w14:paraId="4C7B5656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Business Continuity Steps</w:t>
      </w:r>
    </w:p>
    <w:p w14:paraId="32AC00C7" w14:textId="77777777" w:rsidR="00271EB2" w:rsidRPr="00271EB2" w:rsidRDefault="00271EB2" w:rsidP="00271EB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Perform regular backups. </w:t>
      </w:r>
    </w:p>
    <w:p w14:paraId="0BA69C7A" w14:textId="77777777" w:rsidR="00271EB2" w:rsidRPr="00271EB2" w:rsidRDefault="00271EB2" w:rsidP="00271EB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Enable cross-region replication. </w:t>
      </w:r>
    </w:p>
    <w:p w14:paraId="11CDA10E" w14:textId="77777777" w:rsidR="00271EB2" w:rsidRPr="00271EB2" w:rsidRDefault="00271EB2" w:rsidP="00271EB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Test disaster recovery plans regularly. </w:t>
      </w:r>
    </w:p>
    <w:p w14:paraId="18A85A6C" w14:textId="77777777" w:rsidR="00271EB2" w:rsidRPr="00271EB2" w:rsidRDefault="00271EB2" w:rsidP="00271EB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Monitor backup status. </w:t>
      </w:r>
    </w:p>
    <w:p w14:paraId="0DA1ADE4" w14:textId="77777777" w:rsidR="00271EB2" w:rsidRPr="00271EB2" w:rsidRDefault="00271EB2" w:rsidP="00271EB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Keep emergency documentation ready. </w:t>
      </w:r>
    </w:p>
    <w:p w14:paraId="0E98B057" w14:textId="77777777" w:rsidR="00271EB2" w:rsidRPr="00271EB2" w:rsidRDefault="00271EB2" w:rsidP="00271EB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Train employees for disaster recovery. </w:t>
      </w:r>
    </w:p>
    <w:p w14:paraId="67114616" w14:textId="77777777" w:rsid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2D3A6279" w14:textId="77777777" w:rsidR="00200FD2" w:rsidRDefault="00200FD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33E08ADC" w14:textId="77777777" w:rsidR="00200F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government agency is adopting a hybrid cloud model for sensitive and non-sensitive data.</w:t>
      </w:r>
      <w:r>
        <w:rPr>
          <w:sz w:val="24"/>
          <w:szCs w:val="24"/>
        </w:rPr>
        <w:br/>
        <w:t>Some applications must remain on-premises due to compliance requirements.</w:t>
      </w:r>
      <w:r>
        <w:rPr>
          <w:sz w:val="24"/>
          <w:szCs w:val="24"/>
        </w:rPr>
        <w:br/>
        <w:t>Design a hybrid architecture that ensures secure communication between environments.</w:t>
      </w:r>
      <w:r>
        <w:rPr>
          <w:sz w:val="24"/>
          <w:szCs w:val="24"/>
        </w:rPr>
        <w:br/>
        <w:t>Explain how identity management and encryption should be implemented.</w:t>
      </w:r>
      <w:r>
        <w:rPr>
          <w:sz w:val="24"/>
          <w:szCs w:val="24"/>
        </w:rPr>
        <w:br/>
        <w:t>Discuss challenges in managing hybrid cloud environments.</w:t>
      </w:r>
    </w:p>
    <w:p w14:paraId="30FE3A6D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Hybrid Cloud Architecture</w:t>
      </w:r>
    </w:p>
    <w:p w14:paraId="24143FA4" w14:textId="77777777" w:rsidR="00271EB2" w:rsidRPr="00271EB2" w:rsidRDefault="00271EB2" w:rsidP="00271E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Sensitive applications remain on-premises. </w:t>
      </w:r>
    </w:p>
    <w:p w14:paraId="37DA3A77" w14:textId="77777777" w:rsidR="00271EB2" w:rsidRPr="00271EB2" w:rsidRDefault="00271EB2" w:rsidP="00271E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Non-sensitive applications run in the public cloud. </w:t>
      </w:r>
    </w:p>
    <w:p w14:paraId="4A01B06F" w14:textId="77777777" w:rsidR="00271EB2" w:rsidRPr="00271EB2" w:rsidRDefault="00271EB2" w:rsidP="00271E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Connect both environments using VPN or dedicated private network. </w:t>
      </w:r>
    </w:p>
    <w:p w14:paraId="3DDA7DEC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Architecture</w:t>
      </w:r>
    </w:p>
    <w:p w14:paraId="021D9A49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Users</w:t>
      </w:r>
    </w:p>
    <w:p w14:paraId="44B483F0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   |</w:t>
      </w:r>
    </w:p>
    <w:p w14:paraId="5C36687A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Hybrid Network</w:t>
      </w:r>
    </w:p>
    <w:p w14:paraId="2E52FC71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   |</w:t>
      </w:r>
    </w:p>
    <w:p w14:paraId="40AB5903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-------------------------</w:t>
      </w:r>
    </w:p>
    <w:p w14:paraId="08829964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lastRenderedPageBreak/>
        <w:t>|                       |</w:t>
      </w:r>
    </w:p>
    <w:p w14:paraId="154347E1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On-Premises        Public Cloud</w:t>
      </w:r>
    </w:p>
    <w:p w14:paraId="51293F34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Sensitive Data   Non-Sensitive Apps</w:t>
      </w:r>
    </w:p>
    <w:p w14:paraId="366A9E22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Identity Management and Encryption</w:t>
      </w:r>
    </w:p>
    <w:p w14:paraId="33415BF0" w14:textId="77777777" w:rsidR="00271EB2" w:rsidRPr="00271EB2" w:rsidRDefault="00271EB2" w:rsidP="00271EB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Use Single Sign-On (SSO). </w:t>
      </w:r>
    </w:p>
    <w:p w14:paraId="6D70DB01" w14:textId="77777777" w:rsidR="00271EB2" w:rsidRPr="00271EB2" w:rsidRDefault="00271EB2" w:rsidP="00271EB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Enable Multi-Factor Authentication (MFA). </w:t>
      </w:r>
    </w:p>
    <w:p w14:paraId="1D8EA6E2" w14:textId="77777777" w:rsidR="00271EB2" w:rsidRPr="00271EB2" w:rsidRDefault="00271EB2" w:rsidP="00271EB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Encrypt data in transit using TLS. </w:t>
      </w:r>
    </w:p>
    <w:p w14:paraId="04A4E6C6" w14:textId="77777777" w:rsidR="00271EB2" w:rsidRPr="00271EB2" w:rsidRDefault="00271EB2" w:rsidP="00271EB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Encrypt stored data using AES-256. </w:t>
      </w:r>
    </w:p>
    <w:p w14:paraId="4535F606" w14:textId="77777777" w:rsidR="00271EB2" w:rsidRPr="00271EB2" w:rsidRDefault="00271EB2" w:rsidP="00271EB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Apply Role-Based Access Control (RBAC). </w:t>
      </w:r>
    </w:p>
    <w:p w14:paraId="422C1195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Challenges</w:t>
      </w:r>
    </w:p>
    <w:p w14:paraId="2FAB4CF5" w14:textId="77777777" w:rsidR="00271EB2" w:rsidRPr="00271EB2" w:rsidRDefault="00271EB2" w:rsidP="00271EB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Managing two different environments. </w:t>
      </w:r>
    </w:p>
    <w:p w14:paraId="59B425F3" w14:textId="77777777" w:rsidR="00271EB2" w:rsidRPr="00271EB2" w:rsidRDefault="00271EB2" w:rsidP="00271EB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Security policy enforcement. </w:t>
      </w:r>
    </w:p>
    <w:p w14:paraId="6F20B809" w14:textId="77777777" w:rsidR="00271EB2" w:rsidRPr="00271EB2" w:rsidRDefault="00271EB2" w:rsidP="00271EB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Compliance requirements. </w:t>
      </w:r>
    </w:p>
    <w:p w14:paraId="55412C87" w14:textId="77777777" w:rsidR="00271EB2" w:rsidRPr="00271EB2" w:rsidRDefault="00271EB2" w:rsidP="00271EB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Data synchronization. </w:t>
      </w:r>
    </w:p>
    <w:p w14:paraId="4056093D" w14:textId="77777777" w:rsidR="00271EB2" w:rsidRPr="00271EB2" w:rsidRDefault="00271EB2" w:rsidP="00271EB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Network latency. </w:t>
      </w:r>
    </w:p>
    <w:p w14:paraId="2EE3B6F4" w14:textId="77777777" w:rsid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483BD7AA" w14:textId="77777777" w:rsidR="00200F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 SaaS provider needs to ensure high availability and fault tolerance for its application.</w:t>
      </w:r>
      <w:r>
        <w:rPr>
          <w:sz w:val="24"/>
          <w:szCs w:val="24"/>
        </w:rPr>
        <w:br/>
        <w:t>The system must continue operating even if one region goes down.</w:t>
      </w:r>
      <w:r>
        <w:rPr>
          <w:sz w:val="24"/>
          <w:szCs w:val="24"/>
        </w:rPr>
        <w:br/>
        <w:t>Propose a multi-region deployment strategy in the cloud.</w:t>
      </w:r>
      <w:r>
        <w:rPr>
          <w:sz w:val="24"/>
          <w:szCs w:val="24"/>
        </w:rPr>
        <w:br/>
        <w:t>Explain how data replication and failover mechanisms should be configured.</w:t>
      </w:r>
      <w:r>
        <w:rPr>
          <w:sz w:val="24"/>
          <w:szCs w:val="24"/>
        </w:rPr>
        <w:br/>
        <w:t>Discuss monitoring and alerting strategies for proactive issue detection.</w:t>
      </w:r>
    </w:p>
    <w:p w14:paraId="3ACD6202" w14:textId="77777777" w:rsidR="00200FD2" w:rsidRDefault="00200FD2">
      <w:pPr>
        <w:spacing w:after="40" w:line="240" w:lineRule="auto"/>
        <w:rPr>
          <w:b/>
          <w:bCs/>
          <w:sz w:val="24"/>
          <w:szCs w:val="24"/>
        </w:rPr>
      </w:pPr>
      <w:bookmarkStart w:id="0" w:name="_heading=h.mo981pug3zka" w:colFirst="0" w:colLast="0"/>
      <w:bookmarkEnd w:id="0"/>
    </w:p>
    <w:p w14:paraId="0FB45BF9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</w:p>
    <w:p w14:paraId="15392B5D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5. SaaS Provider – Multi-Region Deployment</w:t>
      </w:r>
    </w:p>
    <w:p w14:paraId="4D414256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Multi-Region Strategy</w:t>
      </w:r>
    </w:p>
    <w:p w14:paraId="5B9AB5E2" w14:textId="77777777" w:rsidR="00271EB2" w:rsidRPr="00271EB2" w:rsidRDefault="00271EB2" w:rsidP="00271EB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Deploy application servers in multiple cloud regions. </w:t>
      </w:r>
    </w:p>
    <w:p w14:paraId="5940745E" w14:textId="77777777" w:rsidR="00271EB2" w:rsidRPr="00271EB2" w:rsidRDefault="00271EB2" w:rsidP="00271EB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Use Global Load Balancer to direct users to the nearest available region. </w:t>
      </w:r>
    </w:p>
    <w:p w14:paraId="18BD2F1D" w14:textId="77777777" w:rsidR="00271EB2" w:rsidRPr="00271EB2" w:rsidRDefault="00271EB2" w:rsidP="00271EB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Replicate databases across regions. </w:t>
      </w:r>
    </w:p>
    <w:p w14:paraId="2CC533C4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Architecture</w:t>
      </w:r>
    </w:p>
    <w:p w14:paraId="245FC3F1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Users</w:t>
      </w:r>
    </w:p>
    <w:p w14:paraId="08ECB0F2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lastRenderedPageBreak/>
        <w:t xml:space="preserve">   |</w:t>
      </w:r>
    </w:p>
    <w:p w14:paraId="7B4CF6D2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Global Load Balancer</w:t>
      </w:r>
    </w:p>
    <w:p w14:paraId="52A5DE5C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   |</w:t>
      </w:r>
    </w:p>
    <w:p w14:paraId="405043DE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------------------------</w:t>
      </w:r>
    </w:p>
    <w:p w14:paraId="62486A52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|                      |</w:t>
      </w:r>
    </w:p>
    <w:p w14:paraId="0F23C15B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Region A          Region B</w:t>
      </w:r>
    </w:p>
    <w:p w14:paraId="69BD734F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   |                  |</w:t>
      </w:r>
    </w:p>
    <w:p w14:paraId="23FD80D5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>Database &lt;--------&gt; Database</w:t>
      </w:r>
    </w:p>
    <w:p w14:paraId="4F442AC5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     Data Replication</w:t>
      </w:r>
    </w:p>
    <w:p w14:paraId="052994AC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Data Replication and Failover</w:t>
      </w:r>
    </w:p>
    <w:p w14:paraId="27393A71" w14:textId="77777777" w:rsidR="00271EB2" w:rsidRPr="00271EB2" w:rsidRDefault="00271EB2" w:rsidP="00271EB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Configure synchronous replication for critical data. </w:t>
      </w:r>
    </w:p>
    <w:p w14:paraId="5983BE1E" w14:textId="77777777" w:rsidR="00271EB2" w:rsidRPr="00271EB2" w:rsidRDefault="00271EB2" w:rsidP="00271EB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Use asynchronous replication for backups. </w:t>
      </w:r>
    </w:p>
    <w:p w14:paraId="2E21602A" w14:textId="77777777" w:rsidR="00271EB2" w:rsidRPr="00271EB2" w:rsidRDefault="00271EB2" w:rsidP="00271EB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Automatically switch traffic to another region if one region fails. </w:t>
      </w:r>
    </w:p>
    <w:p w14:paraId="5172E7E0" w14:textId="77777777" w:rsidR="00271EB2" w:rsidRPr="00271EB2" w:rsidRDefault="00271EB2" w:rsidP="00271EB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Perform regular failover testing. </w:t>
      </w:r>
    </w:p>
    <w:p w14:paraId="40365431" w14:textId="77777777" w:rsidR="00271EB2" w:rsidRPr="00271EB2" w:rsidRDefault="00271EB2" w:rsidP="00271EB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271EB2">
        <w:rPr>
          <w:b/>
          <w:bCs/>
          <w:sz w:val="24"/>
          <w:szCs w:val="24"/>
          <w:lang w:val="en-IN"/>
        </w:rPr>
        <w:t>Monitoring and Alerting</w:t>
      </w:r>
    </w:p>
    <w:p w14:paraId="7F48B124" w14:textId="77777777" w:rsidR="00271EB2" w:rsidRPr="00271EB2" w:rsidRDefault="00271EB2" w:rsidP="00271EB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Monitor CPU, memory, storage, and network usage. </w:t>
      </w:r>
    </w:p>
    <w:p w14:paraId="22C0AE03" w14:textId="77777777" w:rsidR="00271EB2" w:rsidRPr="00271EB2" w:rsidRDefault="00271EB2" w:rsidP="00271EB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Monitor application uptime and response time. </w:t>
      </w:r>
    </w:p>
    <w:p w14:paraId="54E06D59" w14:textId="77777777" w:rsidR="00271EB2" w:rsidRPr="00271EB2" w:rsidRDefault="00271EB2" w:rsidP="00271EB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Configure alerts for failures and high resource usage. </w:t>
      </w:r>
    </w:p>
    <w:p w14:paraId="40CFDB61" w14:textId="77777777" w:rsidR="00271EB2" w:rsidRPr="00271EB2" w:rsidRDefault="00271EB2" w:rsidP="00271EB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Use centralized logging. </w:t>
      </w:r>
    </w:p>
    <w:p w14:paraId="011FEF3C" w14:textId="77777777" w:rsidR="00271EB2" w:rsidRPr="00271EB2" w:rsidRDefault="00271EB2" w:rsidP="00271EB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IN"/>
        </w:rPr>
      </w:pPr>
      <w:r w:rsidRPr="00271EB2">
        <w:rPr>
          <w:sz w:val="24"/>
          <w:szCs w:val="24"/>
          <w:lang w:val="en-IN"/>
        </w:rPr>
        <w:t xml:space="preserve">Send notifications through email or SMS. </w:t>
      </w:r>
    </w:p>
    <w:p w14:paraId="75A24F19" w14:textId="77777777" w:rsidR="00271EB2" w:rsidRDefault="00271EB2">
      <w:pPr>
        <w:spacing w:after="40" w:line="240" w:lineRule="auto"/>
        <w:rPr>
          <w:b/>
          <w:bCs/>
          <w:sz w:val="24"/>
          <w:szCs w:val="24"/>
        </w:rPr>
      </w:pPr>
    </w:p>
    <w:p w14:paraId="7435CAFA" w14:textId="77777777" w:rsidR="00200FD2" w:rsidRDefault="00200FD2">
      <w:pPr>
        <w:spacing w:after="40" w:line="240" w:lineRule="auto"/>
        <w:rPr>
          <w:b/>
          <w:bCs/>
          <w:sz w:val="24"/>
          <w:szCs w:val="24"/>
        </w:rPr>
      </w:pPr>
    </w:p>
    <w:p w14:paraId="4EB8DA5F" w14:textId="77777777" w:rsidR="00200FD2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Scenario-Based Rubric </w:t>
      </w:r>
    </w:p>
    <w:p w14:paraId="249E4A9A" w14:textId="77777777" w:rsidR="00200FD2" w:rsidRDefault="00200FD2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42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200FD2" w14:paraId="045C9060" w14:textId="77777777">
        <w:tc>
          <w:tcPr>
            <w:tcW w:w="1707" w:type="dxa"/>
            <w:shd w:val="clear" w:color="auto" w:fill="D9E2F3"/>
          </w:tcPr>
          <w:p w14:paraId="67A0B27C" w14:textId="77777777" w:rsidR="00200FD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1AEC3643" w14:textId="77777777" w:rsidR="00200FD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72EA5B70" w14:textId="77777777" w:rsidR="00200FD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23C2D33F" w14:textId="77777777" w:rsidR="00200FD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042EDF99" w14:textId="77777777" w:rsidR="00200FD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15449D8B" w14:textId="77777777" w:rsidR="00200FD2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200FD2" w14:paraId="51E858D1" w14:textId="77777777">
        <w:tc>
          <w:tcPr>
            <w:tcW w:w="1707" w:type="dxa"/>
          </w:tcPr>
          <w:p w14:paraId="6E1B7329" w14:textId="77777777" w:rsidR="00200FD2" w:rsidRDefault="00000000">
            <w:pPr>
              <w:rPr>
                <w:sz w:val="24"/>
                <w:szCs w:val="24"/>
              </w:rPr>
            </w:pPr>
            <w:r>
              <w:t>Understanding of Scenario</w:t>
            </w:r>
          </w:p>
        </w:tc>
        <w:tc>
          <w:tcPr>
            <w:tcW w:w="1707" w:type="dxa"/>
          </w:tcPr>
          <w:p w14:paraId="2E1DE641" w14:textId="77777777" w:rsidR="00200FD2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4C1716EA" w14:textId="77777777" w:rsidR="00200FD2" w:rsidRDefault="00000000">
            <w:pPr>
              <w:rPr>
                <w:sz w:val="24"/>
                <w:szCs w:val="24"/>
              </w:rPr>
            </w:pPr>
            <w:r>
              <w:t>Demonstrates complete understanding of the scenario context</w:t>
            </w:r>
          </w:p>
        </w:tc>
        <w:tc>
          <w:tcPr>
            <w:tcW w:w="1707" w:type="dxa"/>
          </w:tcPr>
          <w:p w14:paraId="2CD6FDE7" w14:textId="77777777" w:rsidR="00200FD2" w:rsidRDefault="00000000">
            <w:pPr>
              <w:rPr>
                <w:sz w:val="24"/>
                <w:szCs w:val="24"/>
              </w:rPr>
            </w:pPr>
            <w:r>
              <w:t>Good understanding with minor gaps</w:t>
            </w:r>
          </w:p>
        </w:tc>
        <w:tc>
          <w:tcPr>
            <w:tcW w:w="1707" w:type="dxa"/>
          </w:tcPr>
          <w:p w14:paraId="4ED75A2A" w14:textId="77777777" w:rsidR="00200FD2" w:rsidRDefault="00000000">
            <w:pPr>
              <w:rPr>
                <w:sz w:val="24"/>
                <w:szCs w:val="24"/>
              </w:rPr>
            </w:pPr>
            <w:r>
              <w:t>Partial understanding</w:t>
            </w:r>
          </w:p>
        </w:tc>
        <w:tc>
          <w:tcPr>
            <w:tcW w:w="1707" w:type="dxa"/>
          </w:tcPr>
          <w:p w14:paraId="36AACF88" w14:textId="77777777" w:rsidR="00200FD2" w:rsidRDefault="00000000">
            <w:pPr>
              <w:rPr>
                <w:sz w:val="24"/>
                <w:szCs w:val="24"/>
              </w:rPr>
            </w:pPr>
            <w:r>
              <w:t>Fails to understand the scenario</w:t>
            </w:r>
          </w:p>
        </w:tc>
      </w:tr>
      <w:tr w:rsidR="00200FD2" w14:paraId="270379A5" w14:textId="77777777">
        <w:tc>
          <w:tcPr>
            <w:tcW w:w="1707" w:type="dxa"/>
          </w:tcPr>
          <w:p w14:paraId="59A41D8B" w14:textId="77777777" w:rsidR="00200FD2" w:rsidRDefault="00000000">
            <w:pPr>
              <w:rPr>
                <w:sz w:val="24"/>
                <w:szCs w:val="24"/>
              </w:rPr>
            </w:pPr>
            <w:r>
              <w:lastRenderedPageBreak/>
              <w:t>Identification of Risks / Issues</w:t>
            </w:r>
          </w:p>
        </w:tc>
        <w:tc>
          <w:tcPr>
            <w:tcW w:w="1707" w:type="dxa"/>
          </w:tcPr>
          <w:p w14:paraId="080E529D" w14:textId="77777777" w:rsidR="00200FD2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288400D7" w14:textId="77777777" w:rsidR="00200FD2" w:rsidRDefault="00000000">
            <w:pPr>
              <w:rPr>
                <w:sz w:val="24"/>
                <w:szCs w:val="24"/>
              </w:rPr>
            </w:pPr>
            <w:r>
              <w:t>Identifies all major issues correctly</w:t>
            </w:r>
          </w:p>
        </w:tc>
        <w:tc>
          <w:tcPr>
            <w:tcW w:w="1707" w:type="dxa"/>
          </w:tcPr>
          <w:p w14:paraId="6B210D99" w14:textId="77777777" w:rsidR="00200FD2" w:rsidRDefault="00000000">
            <w:pPr>
              <w:rPr>
                <w:sz w:val="24"/>
                <w:szCs w:val="24"/>
              </w:rPr>
            </w:pPr>
            <w:r>
              <w:t>Identifies most issues</w:t>
            </w:r>
          </w:p>
        </w:tc>
        <w:tc>
          <w:tcPr>
            <w:tcW w:w="1707" w:type="dxa"/>
          </w:tcPr>
          <w:p w14:paraId="6E138A16" w14:textId="77777777" w:rsidR="00200FD2" w:rsidRDefault="00000000">
            <w:pPr>
              <w:rPr>
                <w:sz w:val="24"/>
                <w:szCs w:val="24"/>
              </w:rPr>
            </w:pPr>
            <w:r>
              <w:t>Limited issue identification</w:t>
            </w:r>
          </w:p>
        </w:tc>
        <w:tc>
          <w:tcPr>
            <w:tcW w:w="1707" w:type="dxa"/>
          </w:tcPr>
          <w:p w14:paraId="7EA55038" w14:textId="77777777" w:rsidR="00200FD2" w:rsidRDefault="00000000">
            <w:pPr>
              <w:rPr>
                <w:sz w:val="24"/>
                <w:szCs w:val="24"/>
              </w:rPr>
            </w:pPr>
            <w:proofErr w:type="gramStart"/>
            <w:r>
              <w:t>Misses</w:t>
            </w:r>
            <w:proofErr w:type="gramEnd"/>
            <w:r>
              <w:t xml:space="preserve"> major issues</w:t>
            </w:r>
          </w:p>
        </w:tc>
      </w:tr>
      <w:tr w:rsidR="00200FD2" w14:paraId="3EBAF005" w14:textId="77777777">
        <w:tc>
          <w:tcPr>
            <w:tcW w:w="1707" w:type="dxa"/>
          </w:tcPr>
          <w:p w14:paraId="4B5E67D0" w14:textId="77777777" w:rsidR="00200FD2" w:rsidRDefault="00000000">
            <w:pPr>
              <w:rPr>
                <w:sz w:val="24"/>
                <w:szCs w:val="24"/>
              </w:rPr>
            </w:pPr>
            <w:r>
              <w:t>Application of Concepts</w:t>
            </w:r>
          </w:p>
        </w:tc>
        <w:tc>
          <w:tcPr>
            <w:tcW w:w="1707" w:type="dxa"/>
          </w:tcPr>
          <w:p w14:paraId="7FC16B3A" w14:textId="77777777" w:rsidR="00200FD2" w:rsidRDefault="00000000">
            <w:pPr>
              <w:rPr>
                <w:sz w:val="24"/>
                <w:szCs w:val="24"/>
              </w:rPr>
            </w:pPr>
            <w:r>
              <w:t>25%</w:t>
            </w:r>
          </w:p>
        </w:tc>
        <w:tc>
          <w:tcPr>
            <w:tcW w:w="1707" w:type="dxa"/>
          </w:tcPr>
          <w:p w14:paraId="3A3B9A04" w14:textId="77777777" w:rsidR="00200FD2" w:rsidRDefault="00000000">
            <w:pPr>
              <w:rPr>
                <w:sz w:val="24"/>
                <w:szCs w:val="24"/>
              </w:rPr>
            </w:pPr>
            <w:r>
              <w:t>Applies virtualization concepts effectively</w:t>
            </w:r>
          </w:p>
        </w:tc>
        <w:tc>
          <w:tcPr>
            <w:tcW w:w="1707" w:type="dxa"/>
          </w:tcPr>
          <w:p w14:paraId="1B904E5E" w14:textId="77777777" w:rsidR="00200FD2" w:rsidRDefault="00000000">
            <w:pPr>
              <w:rPr>
                <w:sz w:val="24"/>
                <w:szCs w:val="24"/>
              </w:rPr>
            </w:pPr>
            <w:r>
              <w:t>Applies concepts with minor mistakes</w:t>
            </w:r>
          </w:p>
        </w:tc>
        <w:tc>
          <w:tcPr>
            <w:tcW w:w="1707" w:type="dxa"/>
          </w:tcPr>
          <w:p w14:paraId="0A1B277F" w14:textId="77777777" w:rsidR="00200FD2" w:rsidRDefault="00000000">
            <w:pPr>
              <w:rPr>
                <w:sz w:val="24"/>
                <w:szCs w:val="24"/>
              </w:rPr>
            </w:pPr>
            <w:r>
              <w:t>Partially correct application</w:t>
            </w:r>
          </w:p>
        </w:tc>
        <w:tc>
          <w:tcPr>
            <w:tcW w:w="1707" w:type="dxa"/>
          </w:tcPr>
          <w:p w14:paraId="4EC6E138" w14:textId="77777777" w:rsidR="00200FD2" w:rsidRDefault="00000000">
            <w:pPr>
              <w:rPr>
                <w:sz w:val="24"/>
                <w:szCs w:val="24"/>
              </w:rPr>
            </w:pPr>
            <w:r>
              <w:t>Weak application</w:t>
            </w:r>
          </w:p>
        </w:tc>
      </w:tr>
      <w:tr w:rsidR="00200FD2" w14:paraId="7DB7777F" w14:textId="77777777">
        <w:tc>
          <w:tcPr>
            <w:tcW w:w="1707" w:type="dxa"/>
          </w:tcPr>
          <w:p w14:paraId="2496BF05" w14:textId="77777777" w:rsidR="00200FD2" w:rsidRDefault="00000000">
            <w:pPr>
              <w:rPr>
                <w:sz w:val="24"/>
                <w:szCs w:val="24"/>
              </w:rPr>
            </w:pPr>
            <w:r>
              <w:t>Decision Justification</w:t>
            </w:r>
          </w:p>
        </w:tc>
        <w:tc>
          <w:tcPr>
            <w:tcW w:w="1707" w:type="dxa"/>
          </w:tcPr>
          <w:p w14:paraId="462AD611" w14:textId="77777777" w:rsidR="00200FD2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74632D4E" w14:textId="77777777" w:rsidR="00200FD2" w:rsidRDefault="00000000">
            <w:pPr>
              <w:rPr>
                <w:sz w:val="24"/>
                <w:szCs w:val="24"/>
              </w:rPr>
            </w:pPr>
            <w:r>
              <w:t>Decisions are well justified and technically strong</w:t>
            </w:r>
          </w:p>
        </w:tc>
        <w:tc>
          <w:tcPr>
            <w:tcW w:w="1707" w:type="dxa"/>
          </w:tcPr>
          <w:p w14:paraId="1BCDEF17" w14:textId="77777777" w:rsidR="00200FD2" w:rsidRDefault="00000000">
            <w:pPr>
              <w:rPr>
                <w:sz w:val="24"/>
                <w:szCs w:val="24"/>
              </w:rPr>
            </w:pPr>
            <w:r>
              <w:t>Reasonable justification</w:t>
            </w:r>
          </w:p>
        </w:tc>
        <w:tc>
          <w:tcPr>
            <w:tcW w:w="1707" w:type="dxa"/>
          </w:tcPr>
          <w:p w14:paraId="465A129B" w14:textId="77777777" w:rsidR="00200FD2" w:rsidRDefault="00000000">
            <w:pPr>
              <w:rPr>
                <w:sz w:val="24"/>
                <w:szCs w:val="24"/>
              </w:rPr>
            </w:pPr>
            <w:r>
              <w:t>Weak justification</w:t>
            </w:r>
          </w:p>
        </w:tc>
        <w:tc>
          <w:tcPr>
            <w:tcW w:w="1707" w:type="dxa"/>
          </w:tcPr>
          <w:p w14:paraId="0888A891" w14:textId="77777777" w:rsidR="00200FD2" w:rsidRDefault="00000000">
            <w:pPr>
              <w:rPr>
                <w:sz w:val="24"/>
                <w:szCs w:val="24"/>
              </w:rPr>
            </w:pPr>
            <w:r>
              <w:t>No useful justification</w:t>
            </w:r>
          </w:p>
        </w:tc>
      </w:tr>
      <w:tr w:rsidR="00200FD2" w14:paraId="55913E78" w14:textId="77777777">
        <w:tc>
          <w:tcPr>
            <w:tcW w:w="1707" w:type="dxa"/>
          </w:tcPr>
          <w:p w14:paraId="02704584" w14:textId="77777777" w:rsidR="00200FD2" w:rsidRDefault="00000000">
            <w:pPr>
              <w:rPr>
                <w:sz w:val="24"/>
                <w:szCs w:val="24"/>
              </w:rPr>
            </w:pPr>
            <w:r>
              <w:t>Clarity</w:t>
            </w:r>
          </w:p>
        </w:tc>
        <w:tc>
          <w:tcPr>
            <w:tcW w:w="1707" w:type="dxa"/>
          </w:tcPr>
          <w:p w14:paraId="28278E87" w14:textId="77777777" w:rsidR="00200FD2" w:rsidRDefault="00000000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1093A604" w14:textId="77777777" w:rsidR="00200FD2" w:rsidRDefault="00000000">
            <w:pPr>
              <w:rPr>
                <w:sz w:val="24"/>
                <w:szCs w:val="24"/>
              </w:rPr>
            </w:pPr>
            <w:r>
              <w:t>Clear and well-organized response</w:t>
            </w:r>
          </w:p>
        </w:tc>
        <w:tc>
          <w:tcPr>
            <w:tcW w:w="1707" w:type="dxa"/>
          </w:tcPr>
          <w:p w14:paraId="0B54B130" w14:textId="77777777" w:rsidR="00200FD2" w:rsidRDefault="00000000">
            <w:pPr>
              <w:rPr>
                <w:sz w:val="24"/>
                <w:szCs w:val="24"/>
              </w:rPr>
            </w:pPr>
            <w:r>
              <w:t>Generally clear</w:t>
            </w:r>
          </w:p>
        </w:tc>
        <w:tc>
          <w:tcPr>
            <w:tcW w:w="1707" w:type="dxa"/>
          </w:tcPr>
          <w:p w14:paraId="4B1E27B9" w14:textId="77777777" w:rsidR="00200FD2" w:rsidRDefault="00000000">
            <w:pPr>
              <w:rPr>
                <w:sz w:val="24"/>
                <w:szCs w:val="24"/>
              </w:rPr>
            </w:pPr>
            <w:r>
              <w:t>Somewhat unclear</w:t>
            </w:r>
          </w:p>
        </w:tc>
        <w:tc>
          <w:tcPr>
            <w:tcW w:w="1707" w:type="dxa"/>
          </w:tcPr>
          <w:p w14:paraId="5EE6C144" w14:textId="77777777" w:rsidR="00200FD2" w:rsidRDefault="00000000">
            <w:pPr>
              <w:rPr>
                <w:sz w:val="24"/>
                <w:szCs w:val="24"/>
              </w:rPr>
            </w:pPr>
            <w:r>
              <w:t>Poorly presented</w:t>
            </w:r>
          </w:p>
        </w:tc>
      </w:tr>
    </w:tbl>
    <w:p w14:paraId="40166998" w14:textId="77777777" w:rsidR="00200FD2" w:rsidRDefault="00200FD2">
      <w:pPr>
        <w:rPr>
          <w:sz w:val="24"/>
          <w:szCs w:val="24"/>
        </w:rPr>
      </w:pPr>
    </w:p>
    <w:sectPr w:rsidR="00200FD2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B90D32-C657-481A-AEA2-7DA2424B6449}"/>
    <w:embedBold r:id="rId2" w:fontKey="{6FA4DF9E-A5C6-48C7-8E15-C277A21FFD13}"/>
    <w:embedItalic r:id="rId3" w:fontKey="{045DE2CB-49ED-47EB-941E-32BC8B7B7818}"/>
    <w:embedBoldItalic r:id="rId4" w:fontKey="{7F1A2828-4046-4347-A0F2-FAD264E315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2E1FDEE-3AFC-4B40-A59D-2648230C16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ECE"/>
    <w:multiLevelType w:val="multilevel"/>
    <w:tmpl w:val="2CD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450D"/>
    <w:multiLevelType w:val="multilevel"/>
    <w:tmpl w:val="73F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34312"/>
    <w:multiLevelType w:val="multilevel"/>
    <w:tmpl w:val="8BE6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A22AB"/>
    <w:multiLevelType w:val="multilevel"/>
    <w:tmpl w:val="881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E1799"/>
    <w:multiLevelType w:val="multilevel"/>
    <w:tmpl w:val="D89E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94E87"/>
    <w:multiLevelType w:val="multilevel"/>
    <w:tmpl w:val="8924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47A54"/>
    <w:multiLevelType w:val="multilevel"/>
    <w:tmpl w:val="9D08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76D59"/>
    <w:multiLevelType w:val="multilevel"/>
    <w:tmpl w:val="819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E0A9A"/>
    <w:multiLevelType w:val="multilevel"/>
    <w:tmpl w:val="B31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F0714"/>
    <w:multiLevelType w:val="multilevel"/>
    <w:tmpl w:val="87AA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37866"/>
    <w:multiLevelType w:val="multilevel"/>
    <w:tmpl w:val="6A6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20DAB"/>
    <w:multiLevelType w:val="multilevel"/>
    <w:tmpl w:val="7D628B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64A849AD"/>
    <w:multiLevelType w:val="multilevel"/>
    <w:tmpl w:val="772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479B0"/>
    <w:multiLevelType w:val="multilevel"/>
    <w:tmpl w:val="6A24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B1675"/>
    <w:multiLevelType w:val="multilevel"/>
    <w:tmpl w:val="8A6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04F3A"/>
    <w:multiLevelType w:val="multilevel"/>
    <w:tmpl w:val="6AF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84CDE"/>
    <w:multiLevelType w:val="multilevel"/>
    <w:tmpl w:val="6EC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00354"/>
    <w:multiLevelType w:val="multilevel"/>
    <w:tmpl w:val="D894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052376">
    <w:abstractNumId w:val="11"/>
  </w:num>
  <w:num w:numId="2" w16cid:durableId="1408697677">
    <w:abstractNumId w:val="12"/>
  </w:num>
  <w:num w:numId="3" w16cid:durableId="788936370">
    <w:abstractNumId w:val="1"/>
  </w:num>
  <w:num w:numId="4" w16cid:durableId="569383332">
    <w:abstractNumId w:val="0"/>
  </w:num>
  <w:num w:numId="5" w16cid:durableId="1200554832">
    <w:abstractNumId w:val="2"/>
  </w:num>
  <w:num w:numId="6" w16cid:durableId="1235092619">
    <w:abstractNumId w:val="9"/>
  </w:num>
  <w:num w:numId="7" w16cid:durableId="1038121273">
    <w:abstractNumId w:val="13"/>
  </w:num>
  <w:num w:numId="8" w16cid:durableId="1326780571">
    <w:abstractNumId w:val="10"/>
  </w:num>
  <w:num w:numId="9" w16cid:durableId="1270120315">
    <w:abstractNumId w:val="6"/>
  </w:num>
  <w:num w:numId="10" w16cid:durableId="1640837237">
    <w:abstractNumId w:val="15"/>
  </w:num>
  <w:num w:numId="11" w16cid:durableId="1354727189">
    <w:abstractNumId w:val="8"/>
  </w:num>
  <w:num w:numId="12" w16cid:durableId="1631127504">
    <w:abstractNumId w:val="4"/>
  </w:num>
  <w:num w:numId="13" w16cid:durableId="2025012944">
    <w:abstractNumId w:val="17"/>
  </w:num>
  <w:num w:numId="14" w16cid:durableId="692615919">
    <w:abstractNumId w:val="14"/>
  </w:num>
  <w:num w:numId="15" w16cid:durableId="1489635262">
    <w:abstractNumId w:val="16"/>
  </w:num>
  <w:num w:numId="16" w16cid:durableId="1932547118">
    <w:abstractNumId w:val="7"/>
  </w:num>
  <w:num w:numId="17" w16cid:durableId="1915043814">
    <w:abstractNumId w:val="3"/>
  </w:num>
  <w:num w:numId="18" w16cid:durableId="1272395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FD2"/>
    <w:rsid w:val="00200FD2"/>
    <w:rsid w:val="00271EB2"/>
    <w:rsid w:val="0056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9E22"/>
  <w15:docId w15:val="{E4E1C70C-A234-4EC4-97D1-C80BC617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6jTH3MdJkGjIxTV+g1KFP968w==">CgMxLjAyDmgubW85ODFwdWczemthOAByITFLWnBNVWY3Vmdrbm85bUtXQkRpQ3ZVZktjRFhLVmU3bQ==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1165</Words>
  <Characters>6642</Characters>
  <Application>Microsoft Office Word</Application>
  <DocSecurity>0</DocSecurity>
  <Lines>55</Lines>
  <Paragraphs>15</Paragraphs>
  <ScaleCrop>false</ScaleCrop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VIJAYALAKSHMI G</cp:lastModifiedBy>
  <cp:revision>2</cp:revision>
  <dcterms:created xsi:type="dcterms:W3CDTF">2026-08-04T14:54:00Z</dcterms:created>
  <dcterms:modified xsi:type="dcterms:W3CDTF">2026-08-04T15:02:00Z</dcterms:modified>
</cp:coreProperties>
</file>