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70" w:rsidRDefault="00901070" w:rsidP="00F72D4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Major Project Synopsis on</w:t>
      </w:r>
    </w:p>
    <w:p w:rsidR="00901070" w:rsidRDefault="00901070" w:rsidP="00F72D4C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ChatMed</w:t>
      </w:r>
      <w:proofErr w:type="spellEnd"/>
    </w:p>
    <w:p w:rsidR="00901070" w:rsidRDefault="00901070" w:rsidP="00F72D4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Manipal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University, Jaipur</w:t>
      </w:r>
    </w:p>
    <w:p w:rsidR="00901070" w:rsidRDefault="00901070" w:rsidP="00F72D4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Towards the partial fulfillment for the Award of the Degree of</w:t>
      </w:r>
    </w:p>
    <w:p w:rsidR="00901070" w:rsidRDefault="00901070" w:rsidP="00F72D4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MASTER OF COMPUTER APPLICATIONS</w:t>
      </w:r>
    </w:p>
    <w:p w:rsidR="00901070" w:rsidRDefault="00901070" w:rsidP="00F72D4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2023-2025</w:t>
      </w:r>
    </w:p>
    <w:p w:rsidR="00901070" w:rsidRDefault="00901070" w:rsidP="00F72D4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</w:p>
    <w:p w:rsidR="00901070" w:rsidRPr="00C12CFF" w:rsidRDefault="00901070" w:rsidP="00F72D4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12CFF">
        <w:rPr>
          <w:rFonts w:ascii="Times New Roman" w:eastAsia="Times New Roman" w:hAnsi="Times New Roman" w:cs="Times New Roman"/>
          <w:sz w:val="28"/>
          <w:szCs w:val="28"/>
        </w:rPr>
        <w:t>Vijayanta</w:t>
      </w:r>
      <w:proofErr w:type="spellEnd"/>
      <w:r w:rsidRPr="00C12CFF">
        <w:rPr>
          <w:rFonts w:ascii="Times New Roman" w:eastAsia="Times New Roman" w:hAnsi="Times New Roman" w:cs="Times New Roman"/>
          <w:sz w:val="28"/>
          <w:szCs w:val="28"/>
        </w:rPr>
        <w:t xml:space="preserve"> Mishra</w:t>
      </w:r>
    </w:p>
    <w:p w:rsidR="00901070" w:rsidRDefault="00901070" w:rsidP="00F72D4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23FS20MCA00046</w:t>
      </w:r>
    </w:p>
    <w:p w:rsidR="00901070" w:rsidRDefault="00901070" w:rsidP="00F72D4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1070" w:rsidRDefault="00901070" w:rsidP="00F72D4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3123076" wp14:editId="5BD9E0EA">
            <wp:extent cx="4168240" cy="8229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8240" cy="82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1070" w:rsidRDefault="00901070" w:rsidP="00F72D4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1070" w:rsidRDefault="00901070" w:rsidP="00F72D4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 the guidance of</w:t>
      </w:r>
    </w:p>
    <w:p w:rsidR="00901070" w:rsidRDefault="00901070" w:rsidP="00F72D4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Geeta</w:t>
      </w:r>
      <w:proofErr w:type="spellEnd"/>
      <w:r w:rsidR="0086281C">
        <w:rPr>
          <w:rFonts w:ascii="Times New Roman" w:eastAsia="Times New Roman" w:hAnsi="Times New Roman" w:cs="Times New Roman"/>
          <w:sz w:val="28"/>
          <w:szCs w:val="28"/>
        </w:rPr>
        <w:t xml:space="preserve"> Chhabra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Gandhi</w:t>
      </w:r>
    </w:p>
    <w:p w:rsidR="00901070" w:rsidRPr="00663233" w:rsidRDefault="00901070" w:rsidP="00F72D4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Department of Computer Applications</w:t>
      </w:r>
    </w:p>
    <w:p w:rsidR="00901070" w:rsidRPr="00663233" w:rsidRDefault="00901070" w:rsidP="00F72D4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School of AIML,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IoT&amp;IS</w:t>
      </w:r>
      <w:proofErr w:type="spellEnd"/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CCE,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DS and Computer Applications</w:t>
      </w:r>
    </w:p>
    <w:p w:rsidR="00901070" w:rsidRPr="00663233" w:rsidRDefault="00901070" w:rsidP="00F72D4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Faculty of Science, Technology and Architecture</w:t>
      </w:r>
    </w:p>
    <w:p w:rsidR="00901070" w:rsidRPr="00663233" w:rsidRDefault="00901070" w:rsidP="00F72D4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Manipal</w:t>
      </w:r>
      <w:proofErr w:type="spellEnd"/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 Jaipur</w:t>
      </w:r>
    </w:p>
    <w:p w:rsidR="00901070" w:rsidRPr="00663233" w:rsidRDefault="00901070" w:rsidP="00F72D4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Jaipur, Rajasthan</w:t>
      </w:r>
    </w:p>
    <w:p w:rsidR="00901070" w:rsidRDefault="00901070" w:rsidP="00F72D4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01070" w:rsidRDefault="00901070" w:rsidP="00F72D4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2025</w:t>
      </w:r>
    </w:p>
    <w:p w:rsidR="00901070" w:rsidRDefault="00901070" w:rsidP="00F72D4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01070" w:rsidRDefault="00901070" w:rsidP="0086281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901070" w:rsidRDefault="00901070" w:rsidP="0086281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01070" w:rsidRDefault="00901070" w:rsidP="008628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01070" w:rsidRPr="00710007" w:rsidRDefault="00B66E01" w:rsidP="008628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100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I </w:t>
      </w:r>
      <w:r w:rsidR="00901070" w:rsidRPr="007100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Introduction </w:t>
      </w:r>
    </w:p>
    <w:p w:rsidR="00901070" w:rsidRPr="00710007" w:rsidRDefault="00901070" w:rsidP="0086281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Medical </w:t>
      </w:r>
      <w:proofErr w:type="spellStart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chatbots</w:t>
      </w:r>
      <w:proofErr w:type="spellEnd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represent a novel approach to healthcare delivery, leveraging the capabilities of AI to simulate human-like interactions and provide tailored responses to user inquiries. These </w:t>
      </w:r>
      <w:proofErr w:type="spellStart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chatbots</w:t>
      </w:r>
      <w:proofErr w:type="spellEnd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designed to assist individuals in various aspects of healthcare, ranging from symptom assessment and triage to medication management and post-treatment support. By harnessing the power of natural language processing (NLP) and machine learning algorithms, medical </w:t>
      </w:r>
      <w:proofErr w:type="spellStart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chatbots</w:t>
      </w:r>
      <w:proofErr w:type="spellEnd"/>
      <w:r w:rsidR="004720BE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can analyze user input, understand context, and generate relevant and accurate responses in real-time.</w:t>
      </w:r>
    </w:p>
    <w:p w:rsidR="00901070" w:rsidRPr="00710007" w:rsidRDefault="00901070" w:rsidP="0086281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Generative AI serves as the backbone of medical </w:t>
      </w:r>
      <w:proofErr w:type="spellStart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chatbots</w:t>
      </w:r>
      <w:proofErr w:type="spellEnd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enabling them to generate human-like responses based on the input provided by users. Unlike rule-based </w:t>
      </w:r>
      <w:proofErr w:type="spellStart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chatbots</w:t>
      </w:r>
      <w:proofErr w:type="spellEnd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which rely on pre-defined decision trees and scripted responses, generative AI </w:t>
      </w:r>
      <w:proofErr w:type="spellStart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chatbots</w:t>
      </w:r>
      <w:proofErr w:type="spellEnd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the ability to understand</w:t>
      </w:r>
      <w:r w:rsidR="004720BE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nuances of language and generate contextually appropriate responses autonomously. Medical </w:t>
      </w:r>
      <w:proofErr w:type="spellStart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chatbots</w:t>
      </w:r>
      <w:proofErr w:type="spellEnd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represent a novel approach to healthcare delivery, leveraging the capabilities of AI to simulate human-like interactions and provide tailored responses to user inquiries. These </w:t>
      </w:r>
      <w:proofErr w:type="spellStart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chatbots</w:t>
      </w:r>
      <w:proofErr w:type="spellEnd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designed to assist individuals in various aspects of healthcare, ranging from symptom assessment and triage to medication management and post-treatment support. By harnessing the power of natural language processing (NLP) and machine learning algorithms, medical </w:t>
      </w:r>
      <w:proofErr w:type="spellStart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chatbots</w:t>
      </w:r>
      <w:proofErr w:type="spellEnd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analyze user input, understand context, and generate relevant and accurate responses in real-time.</w:t>
      </w:r>
    </w:p>
    <w:p w:rsidR="00901070" w:rsidRPr="00B66E01" w:rsidRDefault="00901070" w:rsidP="0086281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1070" w:rsidRPr="00B66E01" w:rsidRDefault="00901070" w:rsidP="008628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6E01">
        <w:rPr>
          <w:rFonts w:ascii="Times New Roman" w:eastAsia="Times New Roman" w:hAnsi="Times New Roman" w:cs="Times New Roman"/>
          <w:color w:val="000000"/>
          <w:sz w:val="28"/>
          <w:szCs w:val="28"/>
        </w:rPr>
        <w:t>Why you should choose us?</w:t>
      </w:r>
    </w:p>
    <w:p w:rsidR="00901070" w:rsidRPr="00B66E01" w:rsidRDefault="00901070" w:rsidP="0086281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6E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901070" w:rsidRPr="00710007" w:rsidRDefault="00336173" w:rsidP="0086281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A </w:t>
      </w:r>
      <w:r w:rsidR="00901070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medical </w:t>
      </w:r>
      <w:proofErr w:type="spellStart"/>
      <w:r w:rsidR="00901070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chatbot</w:t>
      </w:r>
      <w:proofErr w:type="spellEnd"/>
      <w:r w:rsidR="00901070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capable of handling diverse medical inquiries including symptom analysis, medication queries, treatment recommendations, and general health information.</w:t>
      </w:r>
    </w:p>
    <w:p w:rsidR="00901070" w:rsidRPr="00710007" w:rsidRDefault="00901070" w:rsidP="0086281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gramStart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</w:t>
      </w:r>
      <w:r w:rsidR="00336173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 </w:t>
      </w: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multilingual</w:t>
      </w:r>
      <w:proofErr w:type="gramEnd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support to cater to users from different language backgrounds.</w:t>
      </w:r>
    </w:p>
    <w:p w:rsidR="00901070" w:rsidRPr="00710007" w:rsidRDefault="00901070" w:rsidP="0086281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3. Target users from diverse demographics, including patients, caregivers, and healthcare professionals.</w:t>
      </w:r>
    </w:p>
    <w:p w:rsidR="007A2102" w:rsidRDefault="007A2102" w:rsidP="008628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901070" w:rsidRPr="0086281C" w:rsidRDefault="00901070" w:rsidP="008628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6281C">
        <w:rPr>
          <w:rFonts w:ascii="Times New Roman" w:eastAsia="Times New Roman" w:hAnsi="Times New Roman" w:cs="Times New Roman"/>
          <w:color w:val="000000"/>
          <w:sz w:val="32"/>
          <w:szCs w:val="32"/>
        </w:rPr>
        <w:t>II Motivation</w:t>
      </w:r>
    </w:p>
    <w:p w:rsidR="00B66E01" w:rsidRDefault="00B66E01" w:rsidP="008628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6173" w:rsidRPr="00710007" w:rsidRDefault="0067137C" w:rsidP="0086281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1. Improving Healthcare Accessibility</w:t>
      </w:r>
    </w:p>
    <w:p w:rsidR="0067137C" w:rsidRPr="00710007" w:rsidRDefault="00B66E01" w:rsidP="0086281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2. Enhancing Patient Engagement &amp; Education</w:t>
      </w:r>
    </w:p>
    <w:p w:rsidR="00B66E01" w:rsidRPr="00710007" w:rsidRDefault="00B66E01" w:rsidP="0086281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3.Handling Emergency Triage &amp; Symptom Checking</w:t>
      </w:r>
    </w:p>
    <w:p w:rsidR="00B66E01" w:rsidRPr="00710007" w:rsidRDefault="00B66E01" w:rsidP="0086281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4. Scalability &amp; Efficiency</w:t>
      </w:r>
    </w:p>
    <w:p w:rsidR="00B66E01" w:rsidRPr="00710007" w:rsidRDefault="00B66E01" w:rsidP="0086281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1070" w:rsidRPr="0086281C" w:rsidRDefault="00901070" w:rsidP="008628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6281C">
        <w:rPr>
          <w:rFonts w:ascii="Times New Roman" w:eastAsia="Times New Roman" w:hAnsi="Times New Roman" w:cs="Times New Roman"/>
          <w:color w:val="000000"/>
          <w:sz w:val="32"/>
          <w:szCs w:val="32"/>
        </w:rPr>
        <w:t>III Problem Statement</w:t>
      </w:r>
    </w:p>
    <w:p w:rsidR="00901070" w:rsidRPr="00710007" w:rsidRDefault="00901070" w:rsidP="008628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Firstly, accessibility to healthcare services remains a pressing issue, particularly in underserved</w:t>
      </w:r>
      <w:r w:rsidR="00FD11F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regions and communities. Long wait times for appointments, geographical </w:t>
      </w: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barriers, and inadequate</w:t>
      </w:r>
      <w:r w:rsidR="00FD11F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healthcare infrastructure contribute to disparities in healthcare access. Consequently, individuals in</w:t>
      </w:r>
    </w:p>
    <w:p w:rsidR="00901070" w:rsidRPr="00710007" w:rsidRDefault="00901070" w:rsidP="008628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these</w:t>
      </w:r>
      <w:proofErr w:type="gramEnd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areas often face delays in receiving timely medical attention, leading to worsened health</w:t>
      </w:r>
      <w:r w:rsidR="00FD11F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outcomes and increased healthcare burdens.</w:t>
      </w:r>
    </w:p>
    <w:p w:rsidR="00FD11FB" w:rsidRPr="00710007" w:rsidRDefault="00FD11FB" w:rsidP="008628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1070" w:rsidRPr="00710007" w:rsidRDefault="00901070" w:rsidP="008628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Secondly, the lack of personalized medical advice poses a considerable obstacle to effective</w:t>
      </w:r>
      <w:r w:rsidR="00FD11F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healthcare delivery. Patients' medical needs and conditions vary widely, yet traditional healthcare</w:t>
      </w:r>
      <w:r w:rsidR="00FD11F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systems often employ generalized approaches to diagnosis and treatment. As a result, individuals</w:t>
      </w:r>
    </w:p>
    <w:p w:rsidR="00901070" w:rsidRPr="00710007" w:rsidRDefault="00901070" w:rsidP="008628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may</w:t>
      </w:r>
      <w:proofErr w:type="gramEnd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receive recommendations and interventions that are not tailored to their specific health</w:t>
      </w:r>
      <w:r w:rsidR="00FD11F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concerns, leading to suboptimal outcomes and dissatisfaction with care.</w:t>
      </w:r>
    </w:p>
    <w:p w:rsidR="00FD11FB" w:rsidRPr="00710007" w:rsidRDefault="00FD11FB" w:rsidP="008628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1070" w:rsidRPr="00710007" w:rsidRDefault="00901070" w:rsidP="008628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Moreover, inefficiencies in patient-doctor interactions further exacerbate the challenges faced by</w:t>
      </w:r>
      <w:r w:rsidR="00FD11F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traditional healthcare systems. Limited consultation time, communication barriers, and the</w:t>
      </w:r>
      <w:r w:rsidR="00FD11F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complexity of medical jargon hinder effective communication between healthcare providers and</w:t>
      </w:r>
      <w:r w:rsidR="00FD11F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patients. This can lead to misunderstandings, misdiagnoses, and substandard care, ultimately</w:t>
      </w:r>
    </w:p>
    <w:p w:rsidR="00901070" w:rsidRPr="00710007" w:rsidRDefault="00901070" w:rsidP="008628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impacting</w:t>
      </w:r>
      <w:proofErr w:type="gramEnd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patient trust and satisfaction with healthcare services.</w:t>
      </w:r>
    </w:p>
    <w:p w:rsidR="00FD11FB" w:rsidRPr="00710007" w:rsidRDefault="00FD11FB" w:rsidP="008628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11FB" w:rsidRPr="005E09C0" w:rsidRDefault="00FD11FB" w:rsidP="008628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D11FB" w:rsidRPr="00710007" w:rsidRDefault="00FD11FB" w:rsidP="008628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100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IV Methodology/ Planning of work:</w:t>
      </w:r>
    </w:p>
    <w:p w:rsidR="00336173" w:rsidRDefault="00336173" w:rsidP="008628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84BF0" w:rsidRPr="00710007" w:rsidRDefault="00C84BF0" w:rsidP="0086281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Study about the project and gather all information required to solve the problem</w:t>
      </w:r>
    </w:p>
    <w:p w:rsidR="00C84BF0" w:rsidRPr="00710007" w:rsidRDefault="00C84BF0" w:rsidP="0086281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Data Collection</w:t>
      </w:r>
    </w:p>
    <w:p w:rsidR="00C84BF0" w:rsidRPr="00710007" w:rsidRDefault="00C84BF0" w:rsidP="0086281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Data Extraction</w:t>
      </w:r>
    </w:p>
    <w:p w:rsidR="00C84BF0" w:rsidRPr="00710007" w:rsidRDefault="00C84BF0" w:rsidP="0086281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Indexing</w:t>
      </w:r>
    </w:p>
    <w:p w:rsidR="00C84BF0" w:rsidRPr="00710007" w:rsidRDefault="00C84BF0" w:rsidP="0086281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User Query Processing</w:t>
      </w:r>
    </w:p>
    <w:p w:rsidR="00C84BF0" w:rsidRPr="00710007" w:rsidRDefault="00C84BF0" w:rsidP="0086281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Prompt Generation</w:t>
      </w:r>
    </w:p>
    <w:p w:rsidR="00C84BF0" w:rsidRPr="00710007" w:rsidRDefault="00C84BF0" w:rsidP="0086281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Model Response</w:t>
      </w:r>
    </w:p>
    <w:p w:rsidR="00C84BF0" w:rsidRPr="00710007" w:rsidRDefault="00C84BF0" w:rsidP="0086281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Continuous Interaction</w:t>
      </w:r>
    </w:p>
    <w:p w:rsidR="00C84BF0" w:rsidRPr="00710007" w:rsidRDefault="00C84BF0" w:rsidP="0086281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Creating Flask API</w:t>
      </w:r>
    </w:p>
    <w:p w:rsidR="008257DB" w:rsidRPr="00710007" w:rsidRDefault="008257DB" w:rsidP="008628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4BF0" w:rsidRPr="00710007" w:rsidRDefault="00C84BF0" w:rsidP="008628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D11FB" w:rsidRPr="00710007" w:rsidRDefault="00FD11FB" w:rsidP="008628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100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 Requirements for proposed work:</w:t>
      </w:r>
    </w:p>
    <w:p w:rsidR="00FD11FB" w:rsidRDefault="00FD11FB" w:rsidP="008628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D11FB" w:rsidRPr="00710007" w:rsidRDefault="00FD11FB" w:rsidP="0086281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Requirement:</w:t>
      </w:r>
    </w:p>
    <w:p w:rsidR="00FD11FB" w:rsidRPr="00710007" w:rsidRDefault="00FD11FB" w:rsidP="0086281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Windows 7/8/10</w:t>
      </w:r>
      <w:r w:rsidR="002F35D0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/1</w:t>
      </w:r>
      <w:r w:rsidR="00C84BF0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FD11FB" w:rsidRPr="00710007" w:rsidRDefault="00FD11FB" w:rsidP="0086281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Linux /Ubuntu</w:t>
      </w:r>
    </w:p>
    <w:p w:rsidR="00FD11FB" w:rsidRPr="00710007" w:rsidRDefault="00FD11FB" w:rsidP="0086281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Notebook(Python)</w:t>
      </w:r>
    </w:p>
    <w:p w:rsidR="00FD11FB" w:rsidRPr="00710007" w:rsidRDefault="00FD11FB" w:rsidP="0086281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11FB" w:rsidRPr="00710007" w:rsidRDefault="00FD11FB" w:rsidP="0086281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Hardware Requirement:</w:t>
      </w:r>
    </w:p>
    <w:p w:rsidR="00FD11FB" w:rsidRPr="00710007" w:rsidRDefault="00FD11FB" w:rsidP="0086281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Processor i5 at least</w:t>
      </w:r>
    </w:p>
    <w:p w:rsidR="00FD11FB" w:rsidRPr="00710007" w:rsidRDefault="00FD11FB" w:rsidP="0086281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RAM =8GB (IN case of Hadoop)</w:t>
      </w:r>
    </w:p>
    <w:p w:rsidR="00FD11FB" w:rsidRPr="00710007" w:rsidRDefault="00FD11FB" w:rsidP="0086281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Disk Space=100GB space(SSD/HDD)</w:t>
      </w:r>
    </w:p>
    <w:p w:rsidR="00FD11FB" w:rsidRPr="00710007" w:rsidRDefault="00FD11FB" w:rsidP="008628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6281C" w:rsidRDefault="0086281C" w:rsidP="008628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6281C" w:rsidRDefault="0086281C" w:rsidP="008628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6281C" w:rsidRDefault="0086281C" w:rsidP="008628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D11FB" w:rsidRPr="00710007" w:rsidRDefault="00FD11FB" w:rsidP="008628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100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VI Bibliography/References</w:t>
      </w:r>
    </w:p>
    <w:p w:rsidR="008257DB" w:rsidRDefault="008257DB" w:rsidP="008628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D11FB" w:rsidRPr="00710007" w:rsidRDefault="00B66E01" w:rsidP="008628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[1] </w:t>
      </w:r>
      <w:proofErr w:type="spellStart"/>
      <w:r w:rsidR="00FD11F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Vaswani</w:t>
      </w:r>
      <w:proofErr w:type="spellEnd"/>
      <w:r w:rsidR="00FD11F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A., </w:t>
      </w:r>
      <w:proofErr w:type="spellStart"/>
      <w:r w:rsidR="00FD11F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Shazeer</w:t>
      </w:r>
      <w:proofErr w:type="spellEnd"/>
      <w:r w:rsidR="00FD11F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N., </w:t>
      </w:r>
      <w:proofErr w:type="spellStart"/>
      <w:r w:rsidR="00FD11F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Parmar</w:t>
      </w:r>
      <w:proofErr w:type="spellEnd"/>
      <w:r w:rsidR="00FD11F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N., </w:t>
      </w:r>
      <w:proofErr w:type="spellStart"/>
      <w:r w:rsidR="00FD11F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Uszkoreit</w:t>
      </w:r>
      <w:proofErr w:type="spellEnd"/>
      <w:r w:rsidR="00FD11F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, J., Jones,</w:t>
      </w:r>
      <w:r w:rsidR="008257D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L., Gomez, A. N</w:t>
      </w:r>
      <w:proofErr w:type="gramStart"/>
      <w:r w:rsidR="008257D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., ...</w:t>
      </w:r>
      <w:proofErr w:type="gramEnd"/>
      <w:r w:rsidR="008257D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="00FD11F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Polosukhin</w:t>
      </w:r>
      <w:proofErr w:type="spellEnd"/>
      <w:r w:rsidR="00FD11F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I. (2017). Attention is all you need. </w:t>
      </w:r>
      <w:proofErr w:type="gramStart"/>
      <w:r w:rsidR="00FD11F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="008257D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Advances in neural information </w:t>
      </w:r>
      <w:r w:rsidR="00FD11F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processing systems (pp. 5998-6008).</w:t>
      </w:r>
      <w:proofErr w:type="gramEnd"/>
    </w:p>
    <w:p w:rsidR="00B66E01" w:rsidRPr="00710007" w:rsidRDefault="00B66E01" w:rsidP="008628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11FB" w:rsidRPr="00710007" w:rsidRDefault="00FD11FB" w:rsidP="008628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[2</w:t>
      </w:r>
      <w:proofErr w:type="gramStart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="00B66E01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Vaswani</w:t>
      </w:r>
      <w:proofErr w:type="spellEnd"/>
      <w:proofErr w:type="gramEnd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A., </w:t>
      </w:r>
      <w:proofErr w:type="spellStart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Shazeer</w:t>
      </w:r>
      <w:proofErr w:type="spellEnd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N., </w:t>
      </w:r>
      <w:proofErr w:type="spellStart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Parmar</w:t>
      </w:r>
      <w:proofErr w:type="spellEnd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N., </w:t>
      </w:r>
      <w:proofErr w:type="spellStart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Uszkoreit</w:t>
      </w:r>
      <w:proofErr w:type="spellEnd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, J.,</w:t>
      </w:r>
      <w:r w:rsidR="008257D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Jones, L., Gomez, A. N., ... &amp; </w:t>
      </w:r>
      <w:proofErr w:type="spellStart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Polosukhin</w:t>
      </w:r>
      <w:proofErr w:type="spellEnd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I. (2018). </w:t>
      </w:r>
      <w:proofErr w:type="gramStart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Tensor2tensor for neural mach</w:t>
      </w:r>
      <w:r w:rsidR="008257D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ine translation.</w:t>
      </w:r>
      <w:proofErr w:type="gramEnd"/>
      <w:r w:rsidR="008257D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8257D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arXiv</w:t>
      </w:r>
      <w:proofErr w:type="spellEnd"/>
      <w:proofErr w:type="gramEnd"/>
      <w:r w:rsidR="008257D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preprint </w:t>
      </w: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arXiv:1803.07416.</w:t>
      </w:r>
    </w:p>
    <w:p w:rsidR="008257DB" w:rsidRPr="00710007" w:rsidRDefault="008257DB" w:rsidP="008628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11FB" w:rsidRPr="00710007" w:rsidRDefault="00FD11FB" w:rsidP="008628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[3] </w:t>
      </w:r>
      <w:proofErr w:type="spellStart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Kilbertus</w:t>
      </w:r>
      <w:proofErr w:type="spellEnd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, N., Rojas-</w:t>
      </w:r>
      <w:proofErr w:type="spellStart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Carulla</w:t>
      </w:r>
      <w:proofErr w:type="spellEnd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M., </w:t>
      </w:r>
      <w:proofErr w:type="spellStart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Parascandolo</w:t>
      </w:r>
      <w:proofErr w:type="spellEnd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G., </w:t>
      </w:r>
      <w:proofErr w:type="spellStart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Hardt</w:t>
      </w:r>
      <w:proofErr w:type="spellEnd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, M</w:t>
      </w:r>
      <w:r w:rsidR="008257D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., </w:t>
      </w:r>
      <w:proofErr w:type="spellStart"/>
      <w:r w:rsidR="008257D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Janzing</w:t>
      </w:r>
      <w:proofErr w:type="spellEnd"/>
      <w:r w:rsidR="008257D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D., &amp; </w:t>
      </w:r>
      <w:proofErr w:type="spellStart"/>
      <w:r w:rsidR="008257D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Schölkopf</w:t>
      </w:r>
      <w:proofErr w:type="spellEnd"/>
      <w:r w:rsidR="008257D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B. </w:t>
      </w: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(2020). </w:t>
      </w:r>
      <w:proofErr w:type="gramStart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Avoiding discrimination through causal r</w:t>
      </w:r>
      <w:r w:rsidR="008257D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easoning.</w:t>
      </w:r>
      <w:proofErr w:type="gramEnd"/>
      <w:r w:rsidR="008257D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8257D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Advances in Neural </w:t>
      </w: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Information Processing Systems (pp. 8993-9003).</w:t>
      </w:r>
      <w:proofErr w:type="gramEnd"/>
    </w:p>
    <w:p w:rsidR="008257DB" w:rsidRPr="00710007" w:rsidRDefault="008257DB" w:rsidP="008628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11FB" w:rsidRPr="00710007" w:rsidRDefault="00FD11FB" w:rsidP="008628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[4] </w:t>
      </w:r>
      <w:proofErr w:type="spellStart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Ganea</w:t>
      </w:r>
      <w:proofErr w:type="spellEnd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O. E., &amp; Hofmann, T. (2018). </w:t>
      </w:r>
      <w:proofErr w:type="gramStart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Deep joint entity d</w:t>
      </w:r>
      <w:r w:rsidR="008257D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isambiguation with local neural </w:t>
      </w: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attention.</w:t>
      </w:r>
      <w:proofErr w:type="gramEnd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Proceedings of the 56th Annual Meeting of th</w:t>
      </w:r>
      <w:r w:rsidR="008257DB"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Association for Computational </w:t>
      </w: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Linguistics (Volume 1: Long Papers) (pp. 278-288).</w:t>
      </w:r>
    </w:p>
    <w:p w:rsidR="008257DB" w:rsidRPr="00710007" w:rsidRDefault="008257DB" w:rsidP="008628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11FB" w:rsidRPr="00710007" w:rsidRDefault="00FD11FB" w:rsidP="008628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[5] Atkinson, J. (2018). </w:t>
      </w:r>
      <w:proofErr w:type="gramStart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Efficient graph-based word </w:t>
      </w:r>
      <w:proofErr w:type="spellStart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embeddings</w:t>
      </w:r>
      <w:proofErr w:type="spellEnd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arXiv</w:t>
      </w:r>
      <w:proofErr w:type="spellEnd"/>
      <w:proofErr w:type="gramEnd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preprint</w:t>
      </w:r>
    </w:p>
    <w:p w:rsidR="00FD11FB" w:rsidRPr="00710007" w:rsidRDefault="00FD11FB" w:rsidP="008628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arXiv:</w:t>
      </w:r>
      <w:proofErr w:type="gramEnd"/>
      <w:r w:rsidRPr="00710007">
        <w:rPr>
          <w:rFonts w:ascii="Times New Roman" w:eastAsia="Times New Roman" w:hAnsi="Times New Roman" w:cs="Times New Roman"/>
          <w:color w:val="000000"/>
          <w:sz w:val="24"/>
          <w:szCs w:val="24"/>
        </w:rPr>
        <w:t>1809.04295.</w:t>
      </w:r>
    </w:p>
    <w:p w:rsidR="00901070" w:rsidRPr="00710007" w:rsidRDefault="00901070" w:rsidP="0086281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901070" w:rsidRPr="0071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97786"/>
    <w:multiLevelType w:val="hybridMultilevel"/>
    <w:tmpl w:val="FA925E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00D2E"/>
    <w:multiLevelType w:val="hybridMultilevel"/>
    <w:tmpl w:val="9C9EE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B1F36"/>
    <w:multiLevelType w:val="hybridMultilevel"/>
    <w:tmpl w:val="DA12A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55A53"/>
    <w:multiLevelType w:val="multilevel"/>
    <w:tmpl w:val="EDB0261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091E5B"/>
    <w:multiLevelType w:val="hybridMultilevel"/>
    <w:tmpl w:val="A00EAB2E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3D540EA9"/>
    <w:multiLevelType w:val="hybridMultilevel"/>
    <w:tmpl w:val="4AE6A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CA1"/>
    <w:rsid w:val="000B6E4A"/>
    <w:rsid w:val="002F35D0"/>
    <w:rsid w:val="00336173"/>
    <w:rsid w:val="004720BE"/>
    <w:rsid w:val="005E09C0"/>
    <w:rsid w:val="0067137C"/>
    <w:rsid w:val="00710007"/>
    <w:rsid w:val="007A2102"/>
    <w:rsid w:val="00806CA1"/>
    <w:rsid w:val="008257DB"/>
    <w:rsid w:val="0086281C"/>
    <w:rsid w:val="00901070"/>
    <w:rsid w:val="00A04E62"/>
    <w:rsid w:val="00A80829"/>
    <w:rsid w:val="00B419A1"/>
    <w:rsid w:val="00B66E01"/>
    <w:rsid w:val="00C26D9C"/>
    <w:rsid w:val="00C84BF0"/>
    <w:rsid w:val="00F72D4C"/>
    <w:rsid w:val="00FB2711"/>
    <w:rsid w:val="00FC2CED"/>
    <w:rsid w:val="00FC50D7"/>
    <w:rsid w:val="00FD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BF0"/>
    <w:pPr>
      <w:spacing w:after="160" w:line="259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070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01070"/>
    <w:pPr>
      <w:ind w:left="720"/>
      <w:contextualSpacing/>
    </w:pPr>
  </w:style>
  <w:style w:type="table" w:styleId="TableGrid">
    <w:name w:val="Table Grid"/>
    <w:basedOn w:val="TableNormal"/>
    <w:uiPriority w:val="59"/>
    <w:rsid w:val="00825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BF0"/>
    <w:pPr>
      <w:spacing w:after="160" w:line="259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070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01070"/>
    <w:pPr>
      <w:ind w:left="720"/>
      <w:contextualSpacing/>
    </w:pPr>
  </w:style>
  <w:style w:type="table" w:styleId="TableGrid">
    <w:name w:val="Table Grid"/>
    <w:basedOn w:val="TableNormal"/>
    <w:uiPriority w:val="59"/>
    <w:rsid w:val="00825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30</cp:revision>
  <dcterms:created xsi:type="dcterms:W3CDTF">2025-02-19T04:21:00Z</dcterms:created>
  <dcterms:modified xsi:type="dcterms:W3CDTF">2025-03-03T06:16:00Z</dcterms:modified>
</cp:coreProperties>
</file>