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E92FB" w14:textId="59909BCF" w:rsidR="00F14F72" w:rsidRPr="00B45051" w:rsidRDefault="00F170D9" w:rsidP="006F4DB1">
      <w:pPr>
        <w:rPr>
          <w:b/>
          <w:bCs/>
          <w:sz w:val="48"/>
          <w:szCs w:val="48"/>
        </w:rPr>
      </w:pPr>
      <w:commentRangeStart w:id="0"/>
      <w:commentRangeEnd w:id="0"/>
      <w:r w:rsidRPr="0080481F">
        <w:rPr>
          <w:rStyle w:val="CommentReference"/>
          <w:sz w:val="40"/>
          <w:szCs w:val="40"/>
        </w:rPr>
        <w:commentReference w:id="0"/>
      </w:r>
      <w:r w:rsidR="00F8393C">
        <w:rPr>
          <w:sz w:val="40"/>
          <w:szCs w:val="40"/>
        </w:rPr>
        <w:t xml:space="preserve">          </w:t>
      </w:r>
      <w:r w:rsidR="007D05C7" w:rsidRPr="00B45051">
        <w:rPr>
          <w:b/>
          <w:bCs/>
          <w:sz w:val="48"/>
          <w:szCs w:val="48"/>
        </w:rPr>
        <w:t>Earthquake Prediction Model using P</w:t>
      </w:r>
      <w:r w:rsidR="0080481F" w:rsidRPr="00B45051">
        <w:rPr>
          <w:b/>
          <w:bCs/>
          <w:sz w:val="48"/>
          <w:szCs w:val="48"/>
        </w:rPr>
        <w:t xml:space="preserve">ython </w:t>
      </w:r>
    </w:p>
    <w:p w14:paraId="4815E2D6" w14:textId="77777777" w:rsidR="00F14F72" w:rsidRDefault="00F14F72" w:rsidP="006F4DB1">
      <w:pPr>
        <w:rPr>
          <w:sz w:val="40"/>
          <w:szCs w:val="40"/>
        </w:rPr>
      </w:pPr>
    </w:p>
    <w:p w14:paraId="17761773" w14:textId="22A54337" w:rsidR="007C4788" w:rsidRPr="00F8393C" w:rsidRDefault="007C4788" w:rsidP="006F4DB1">
      <w:pPr>
        <w:rPr>
          <w:i/>
          <w:iCs/>
        </w:rPr>
      </w:pPr>
      <w:r w:rsidRPr="00F8393C">
        <w:rPr>
          <w:i/>
          <w:iCs/>
        </w:rPr>
        <w:t>AI_PHASES 2</w:t>
      </w:r>
    </w:p>
    <w:p w14:paraId="39B8F477" w14:textId="44D8DD78" w:rsidR="007D05C7" w:rsidRDefault="00754A94" w:rsidP="006F4DB1">
      <w:r>
        <w:rPr>
          <w:noProof/>
        </w:rPr>
        <w:drawing>
          <wp:anchor distT="0" distB="0" distL="114300" distR="114300" simplePos="0" relativeHeight="251658240" behindDoc="0" locked="0" layoutInCell="1" allowOverlap="1" wp14:anchorId="4EB52D1E" wp14:editId="22A0BA60">
            <wp:simplePos x="0" y="0"/>
            <wp:positionH relativeFrom="column">
              <wp:posOffset>0</wp:posOffset>
            </wp:positionH>
            <wp:positionV relativeFrom="paragraph">
              <wp:posOffset>282575</wp:posOffset>
            </wp:positionV>
            <wp:extent cx="6027420" cy="3335655"/>
            <wp:effectExtent l="38100" t="38100" r="87630" b="933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027420" cy="333565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623E87F3" w14:textId="77777777" w:rsidR="00480FA4" w:rsidRDefault="00480FA4" w:rsidP="00F2025F">
      <w:pPr>
        <w:ind w:left="720"/>
        <w:rPr>
          <w:b/>
          <w:bCs/>
          <w:sz w:val="24"/>
          <w:szCs w:val="24"/>
        </w:rPr>
      </w:pPr>
    </w:p>
    <w:p w14:paraId="0787443D" w14:textId="5358F1FB" w:rsidR="007D05C7" w:rsidRPr="00BE73AF" w:rsidRDefault="00596678" w:rsidP="00373F39">
      <w:pPr>
        <w:ind w:left="2880"/>
        <w:rPr>
          <w:b/>
          <w:bCs/>
          <w:sz w:val="28"/>
          <w:szCs w:val="28"/>
        </w:rPr>
      </w:pPr>
      <w:r w:rsidRPr="00BE73AF">
        <w:rPr>
          <w:b/>
          <w:bCs/>
          <w:sz w:val="28"/>
          <w:szCs w:val="28"/>
        </w:rPr>
        <w:t>Team</w:t>
      </w:r>
      <w:r w:rsidR="007D05C7" w:rsidRPr="00BE73AF">
        <w:rPr>
          <w:b/>
          <w:bCs/>
          <w:sz w:val="28"/>
          <w:szCs w:val="28"/>
        </w:rPr>
        <w:t xml:space="preserve"> Members:</w:t>
      </w:r>
    </w:p>
    <w:p w14:paraId="236E7E78" w14:textId="77777777" w:rsidR="008F3C62" w:rsidRDefault="008F3C62" w:rsidP="00373F39">
      <w:pPr>
        <w:ind w:left="2880"/>
        <w:rPr>
          <w:b/>
          <w:bCs/>
          <w:sz w:val="24"/>
          <w:szCs w:val="24"/>
        </w:rPr>
      </w:pPr>
    </w:p>
    <w:p w14:paraId="316129A8" w14:textId="04013A58" w:rsidR="007D05C7" w:rsidRPr="00E234F1" w:rsidRDefault="00725FDD" w:rsidP="00373F39">
      <w:pPr>
        <w:ind w:left="2880"/>
        <w:rPr>
          <w:b/>
          <w:bCs/>
          <w:sz w:val="24"/>
          <w:szCs w:val="24"/>
        </w:rPr>
      </w:pPr>
      <w:r>
        <w:rPr>
          <w:b/>
          <w:bCs/>
          <w:sz w:val="24"/>
          <w:szCs w:val="24"/>
        </w:rPr>
        <w:t>Vijayavanan. J</w:t>
      </w:r>
    </w:p>
    <w:p w14:paraId="3317AB34" w14:textId="77777777" w:rsidR="007D05C7" w:rsidRPr="00E234F1" w:rsidRDefault="007D05C7" w:rsidP="00373F39">
      <w:pPr>
        <w:ind w:left="2880"/>
        <w:rPr>
          <w:b/>
          <w:bCs/>
          <w:sz w:val="24"/>
          <w:szCs w:val="24"/>
        </w:rPr>
      </w:pPr>
      <w:r w:rsidRPr="00E234F1">
        <w:rPr>
          <w:b/>
          <w:bCs/>
          <w:sz w:val="24"/>
          <w:szCs w:val="24"/>
        </w:rPr>
        <w:t>III Year CSE</w:t>
      </w:r>
    </w:p>
    <w:p w14:paraId="5CC7CDBB" w14:textId="77777777" w:rsidR="008F3C62" w:rsidRDefault="007D05C7" w:rsidP="00373F39">
      <w:pPr>
        <w:ind w:left="2880"/>
        <w:rPr>
          <w:b/>
          <w:bCs/>
          <w:sz w:val="24"/>
          <w:szCs w:val="24"/>
        </w:rPr>
      </w:pPr>
      <w:r w:rsidRPr="00E234F1">
        <w:rPr>
          <w:b/>
          <w:bCs/>
          <w:sz w:val="24"/>
          <w:szCs w:val="24"/>
        </w:rPr>
        <w:t>AI101 (IBM Artificial Intelligent Group 2)</w:t>
      </w:r>
    </w:p>
    <w:p w14:paraId="401E2578" w14:textId="1D583A78" w:rsidR="00273C70" w:rsidRDefault="007D05C7" w:rsidP="00373F39">
      <w:pPr>
        <w:ind w:left="2880"/>
        <w:rPr>
          <w:b/>
          <w:bCs/>
          <w:sz w:val="24"/>
          <w:szCs w:val="24"/>
        </w:rPr>
      </w:pPr>
      <w:r w:rsidRPr="00E234F1">
        <w:rPr>
          <w:b/>
          <w:bCs/>
          <w:sz w:val="24"/>
          <w:szCs w:val="24"/>
        </w:rPr>
        <w:t>Team Name: MiddleclassVIP Coder</w:t>
      </w:r>
    </w:p>
    <w:p w14:paraId="7D0FC2EA" w14:textId="77777777" w:rsidR="00A1051A" w:rsidRDefault="007D05C7" w:rsidP="00A1051A">
      <w:pPr>
        <w:ind w:left="2880"/>
        <w:rPr>
          <w:b/>
          <w:bCs/>
          <w:sz w:val="24"/>
          <w:szCs w:val="24"/>
        </w:rPr>
      </w:pPr>
      <w:r w:rsidRPr="00E234F1">
        <w:rPr>
          <w:b/>
          <w:bCs/>
          <w:sz w:val="24"/>
          <w:szCs w:val="24"/>
        </w:rPr>
        <w:t>Menter Name: Krisnaveni CSE HOD</w:t>
      </w:r>
    </w:p>
    <w:p w14:paraId="21560F84" w14:textId="6F9D3539" w:rsidR="007D05C7" w:rsidRPr="00E234F1" w:rsidRDefault="007D05C7" w:rsidP="00A1051A">
      <w:pPr>
        <w:ind w:left="2880"/>
        <w:rPr>
          <w:b/>
          <w:bCs/>
          <w:sz w:val="24"/>
          <w:szCs w:val="24"/>
        </w:rPr>
      </w:pPr>
      <w:r w:rsidRPr="00E234F1">
        <w:rPr>
          <w:b/>
          <w:bCs/>
          <w:sz w:val="24"/>
          <w:szCs w:val="24"/>
        </w:rPr>
        <w:t>SRG Engineering College, Namakkal</w:t>
      </w:r>
    </w:p>
    <w:p w14:paraId="0E8724AD" w14:textId="7D9DFD90" w:rsidR="006465F7" w:rsidRDefault="006465F7" w:rsidP="006465F7"/>
    <w:p w14:paraId="2C461371" w14:textId="3BADBB8D" w:rsidR="006F4DB1" w:rsidRPr="006E0FC2" w:rsidRDefault="006465F7" w:rsidP="006465F7">
      <w:pPr>
        <w:rPr>
          <w:b/>
          <w:bCs/>
          <w:i/>
          <w:iCs/>
          <w:color w:val="ED7D31" w:themeColor="accent2"/>
          <w:u w:val="single"/>
        </w:rPr>
      </w:pPr>
      <w:r w:rsidRPr="006E0FC2">
        <w:rPr>
          <w:b/>
          <w:bCs/>
          <w:i/>
          <w:iCs/>
          <w:color w:val="ED7D31" w:themeColor="accent2"/>
          <w:u w:val="single"/>
        </w:rPr>
        <w:t>1.</w:t>
      </w:r>
      <w:r w:rsidR="006F4DB1" w:rsidRPr="006E0FC2">
        <w:rPr>
          <w:b/>
          <w:bCs/>
          <w:i/>
          <w:iCs/>
          <w:color w:val="ED7D31" w:themeColor="accent2"/>
          <w:u w:val="single"/>
        </w:rPr>
        <w:t>Data Collection:</w:t>
      </w:r>
    </w:p>
    <w:p w14:paraId="1764960B" w14:textId="44247175" w:rsidR="006F4DB1" w:rsidRDefault="006F4DB1" w:rsidP="00D7484D">
      <w:pPr>
        <w:pStyle w:val="ListParagraph"/>
        <w:numPr>
          <w:ilvl w:val="0"/>
          <w:numId w:val="4"/>
        </w:numPr>
      </w:pPr>
      <w:r>
        <w:t>Gather historical earthquake data from reliable sources like the US Geological Survey (USGS) or other earthquake monitoring agencies.</w:t>
      </w:r>
    </w:p>
    <w:p w14:paraId="054007C3" w14:textId="10DFB88D" w:rsidR="003D5F06" w:rsidRDefault="00FF6950" w:rsidP="003D5F06">
      <w:pPr>
        <w:pStyle w:val="ListParagraph"/>
        <w:ind w:left="920"/>
      </w:pPr>
      <w:r>
        <w:rPr>
          <w:noProof/>
        </w:rPr>
        <w:drawing>
          <wp:anchor distT="0" distB="0" distL="114300" distR="114300" simplePos="0" relativeHeight="251658241" behindDoc="0" locked="0" layoutInCell="1" allowOverlap="1" wp14:anchorId="71B7BCE1" wp14:editId="722CBE82">
            <wp:simplePos x="0" y="0"/>
            <wp:positionH relativeFrom="column">
              <wp:posOffset>1583690</wp:posOffset>
            </wp:positionH>
            <wp:positionV relativeFrom="paragraph">
              <wp:posOffset>140970</wp:posOffset>
            </wp:positionV>
            <wp:extent cx="1828800" cy="11334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1133475"/>
                    </a:xfrm>
                    <a:prstGeom prst="rect">
                      <a:avLst/>
                    </a:prstGeom>
                  </pic:spPr>
                </pic:pic>
              </a:graphicData>
            </a:graphic>
          </wp:anchor>
        </w:drawing>
      </w:r>
    </w:p>
    <w:p w14:paraId="08DCDC1F" w14:textId="0E50DD1C" w:rsidR="006F4DB1" w:rsidRDefault="006F4DB1" w:rsidP="0099355C">
      <w:pPr>
        <w:pStyle w:val="ListParagraph"/>
        <w:numPr>
          <w:ilvl w:val="0"/>
          <w:numId w:val="4"/>
        </w:numPr>
      </w:pPr>
      <w:r>
        <w:t>Collect relevant features such as earthquake magnitude, depth, location (latitude and longitude), time, and any other relevant geological data.</w:t>
      </w:r>
    </w:p>
    <w:p w14:paraId="1BF5469D" w14:textId="77777777" w:rsidR="006F4DB1" w:rsidRDefault="006F4DB1" w:rsidP="006F4DB1"/>
    <w:p w14:paraId="2BA2B51A" w14:textId="72AB4A24" w:rsidR="006F4DB1" w:rsidRPr="006E0FC2" w:rsidRDefault="006F4DB1" w:rsidP="006F4DB1">
      <w:pPr>
        <w:rPr>
          <w:b/>
          <w:bCs/>
          <w:i/>
          <w:iCs/>
          <w:color w:val="ED7D31" w:themeColor="accent2"/>
          <w:u w:val="single"/>
        </w:rPr>
      </w:pPr>
      <w:r w:rsidRPr="006E0FC2">
        <w:rPr>
          <w:b/>
          <w:bCs/>
          <w:i/>
          <w:iCs/>
          <w:color w:val="ED7D31" w:themeColor="accent2"/>
          <w:u w:val="single"/>
        </w:rPr>
        <w:t>2. Data Preprocessing:</w:t>
      </w:r>
      <w:r w:rsidR="00082CCF" w:rsidRPr="00082CCF">
        <w:rPr>
          <w:noProof/>
        </w:rPr>
        <w:t xml:space="preserve"> </w:t>
      </w:r>
    </w:p>
    <w:p w14:paraId="1C0A658A" w14:textId="47CEFC07" w:rsidR="006F4DB1" w:rsidRDefault="006F4DB1" w:rsidP="00AE42FB">
      <w:pPr>
        <w:pStyle w:val="ListParagraph"/>
        <w:numPr>
          <w:ilvl w:val="1"/>
          <w:numId w:val="6"/>
        </w:numPr>
      </w:pPr>
      <w:r>
        <w:t>Clean and preprocess the collected data. Handle missing values, outliers, and duplicate entries.</w:t>
      </w:r>
    </w:p>
    <w:p w14:paraId="2017D465" w14:textId="34BF0A16" w:rsidR="004327A0" w:rsidRDefault="006F4DB1" w:rsidP="004327A0">
      <w:pPr>
        <w:pStyle w:val="ListParagraph"/>
        <w:numPr>
          <w:ilvl w:val="1"/>
          <w:numId w:val="6"/>
        </w:numPr>
      </w:pPr>
      <w:r>
        <w:t>Convert geographical coordinates into meaningful features, such as distance from tectonic plate boundaries.</w:t>
      </w:r>
    </w:p>
    <w:p w14:paraId="5B2DA973" w14:textId="4A2CC662" w:rsidR="00690272" w:rsidRDefault="00783ED6" w:rsidP="00690272">
      <w:pPr>
        <w:pStyle w:val="ListParagraph"/>
        <w:ind w:left="920"/>
      </w:pPr>
      <w:r>
        <w:rPr>
          <w:noProof/>
        </w:rPr>
        <w:drawing>
          <wp:anchor distT="0" distB="0" distL="114300" distR="114300" simplePos="0" relativeHeight="251658242" behindDoc="0" locked="0" layoutInCell="1" allowOverlap="1" wp14:anchorId="32C37186" wp14:editId="72CB5B78">
            <wp:simplePos x="0" y="0"/>
            <wp:positionH relativeFrom="column">
              <wp:posOffset>0</wp:posOffset>
            </wp:positionH>
            <wp:positionV relativeFrom="paragraph">
              <wp:posOffset>182880</wp:posOffset>
            </wp:positionV>
            <wp:extent cx="5943600" cy="172593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25930"/>
                    </a:xfrm>
                    <a:prstGeom prst="rect">
                      <a:avLst/>
                    </a:prstGeom>
                  </pic:spPr>
                </pic:pic>
              </a:graphicData>
            </a:graphic>
            <wp14:sizeRelV relativeFrom="margin">
              <wp14:pctHeight>0</wp14:pctHeight>
            </wp14:sizeRelV>
          </wp:anchor>
        </w:drawing>
      </w:r>
    </w:p>
    <w:p w14:paraId="68AA6924" w14:textId="77777777" w:rsidR="00E424D3" w:rsidRDefault="00E424D3" w:rsidP="00E424D3"/>
    <w:p w14:paraId="760E8038" w14:textId="489394BF" w:rsidR="006F4DB1" w:rsidRDefault="006F4DB1" w:rsidP="00E424D3">
      <w:pPr>
        <w:pStyle w:val="ListParagraph"/>
        <w:numPr>
          <w:ilvl w:val="0"/>
          <w:numId w:val="28"/>
        </w:numPr>
      </w:pPr>
      <w:r>
        <w:t>Consider time series analysis techniques for handling time-related data.</w:t>
      </w:r>
    </w:p>
    <w:p w14:paraId="2559ECA4" w14:textId="77777777" w:rsidR="006F4DB1" w:rsidRDefault="006F4DB1" w:rsidP="006F4DB1"/>
    <w:p w14:paraId="05D812A5" w14:textId="460C94A4" w:rsidR="006F4DB1" w:rsidRPr="006E0FC2" w:rsidRDefault="006F4DB1" w:rsidP="006F4DB1">
      <w:pPr>
        <w:rPr>
          <w:b/>
          <w:bCs/>
          <w:i/>
          <w:iCs/>
          <w:color w:val="ED7D31" w:themeColor="accent2"/>
          <w:u w:val="single"/>
        </w:rPr>
      </w:pPr>
      <w:r w:rsidRPr="006E0FC2">
        <w:rPr>
          <w:b/>
          <w:bCs/>
          <w:i/>
          <w:iCs/>
          <w:color w:val="ED7D31" w:themeColor="accent2"/>
          <w:u w:val="single"/>
        </w:rPr>
        <w:t>3. Feature Engineering:</w:t>
      </w:r>
    </w:p>
    <w:p w14:paraId="4D4FE6DC" w14:textId="57D3409E" w:rsidR="006F4DB1" w:rsidRDefault="006F4DB1" w:rsidP="00954967">
      <w:pPr>
        <w:pStyle w:val="ListParagraph"/>
        <w:numPr>
          <w:ilvl w:val="1"/>
          <w:numId w:val="8"/>
        </w:numPr>
      </w:pPr>
      <w:r>
        <w:t>Create new features that might be relevant to earthquake prediction, such as seismic activity trends over time, proximity to fault lines, etc.</w:t>
      </w:r>
    </w:p>
    <w:p w14:paraId="0D585221" w14:textId="05B9AC71" w:rsidR="006F4DB1" w:rsidRDefault="006F4DB1" w:rsidP="00954967">
      <w:pPr>
        <w:pStyle w:val="ListParagraph"/>
        <w:numPr>
          <w:ilvl w:val="1"/>
          <w:numId w:val="8"/>
        </w:numPr>
      </w:pPr>
      <w:r>
        <w:t>Normalize or standardize features as needed.</w:t>
      </w:r>
    </w:p>
    <w:p w14:paraId="1053650D" w14:textId="77777777" w:rsidR="006F4DB1" w:rsidRDefault="006F4DB1" w:rsidP="006F4DB1"/>
    <w:p w14:paraId="52D10603" w14:textId="77777777" w:rsidR="00904863" w:rsidRDefault="00904863" w:rsidP="006F4DB1"/>
    <w:p w14:paraId="6A586BE0" w14:textId="3266F1A4" w:rsidR="006F4DB1" w:rsidRPr="006E0FC2" w:rsidRDefault="006F4DB1" w:rsidP="006F4DB1">
      <w:pPr>
        <w:rPr>
          <w:b/>
          <w:bCs/>
          <w:i/>
          <w:iCs/>
          <w:color w:val="ED7D31" w:themeColor="accent2"/>
          <w:u w:val="single"/>
        </w:rPr>
      </w:pPr>
      <w:r w:rsidRPr="006E0FC2">
        <w:rPr>
          <w:b/>
          <w:bCs/>
          <w:i/>
          <w:iCs/>
          <w:color w:val="ED7D31" w:themeColor="accent2"/>
          <w:u w:val="single"/>
        </w:rPr>
        <w:t>4. Model Selection:</w:t>
      </w:r>
    </w:p>
    <w:p w14:paraId="5D2F6D81" w14:textId="1D703E97" w:rsidR="006F4DB1" w:rsidRDefault="006F4DB1" w:rsidP="00405897">
      <w:pPr>
        <w:pStyle w:val="ListParagraph"/>
        <w:numPr>
          <w:ilvl w:val="1"/>
          <w:numId w:val="10"/>
        </w:numPr>
      </w:pPr>
      <w:r>
        <w:t>Experiment with different machine learning algorithms like Random Forest, Gradient Boosting, or Deep Learning architectures (e.g., Neural Networks).</w:t>
      </w:r>
    </w:p>
    <w:p w14:paraId="7F88D4BC" w14:textId="4DBA7945" w:rsidR="006F4DB1" w:rsidRDefault="006F4DB1" w:rsidP="00405897">
      <w:pPr>
        <w:pStyle w:val="ListParagraph"/>
        <w:numPr>
          <w:ilvl w:val="1"/>
          <w:numId w:val="10"/>
        </w:numPr>
      </w:pPr>
      <w:r>
        <w:t>Explore ensemble methods (e.g., stacking) to combine the strengths of multiple models.</w:t>
      </w:r>
    </w:p>
    <w:p w14:paraId="3F563F8F" w14:textId="77777777" w:rsidR="006F4DB1" w:rsidRDefault="006F4DB1" w:rsidP="006F4DB1"/>
    <w:p w14:paraId="6AD1362D" w14:textId="5451B6F1" w:rsidR="006F4DB1" w:rsidRPr="00552685" w:rsidRDefault="006F4DB1" w:rsidP="006F4DB1">
      <w:pPr>
        <w:rPr>
          <w:b/>
          <w:bCs/>
          <w:i/>
          <w:iCs/>
          <w:color w:val="ED7D31" w:themeColor="accent2"/>
          <w:u w:val="single"/>
        </w:rPr>
      </w:pPr>
      <w:r w:rsidRPr="00552685">
        <w:rPr>
          <w:b/>
          <w:bCs/>
          <w:i/>
          <w:iCs/>
          <w:color w:val="ED7D31" w:themeColor="accent2"/>
          <w:u w:val="single"/>
        </w:rPr>
        <w:t>5. Hyperparameter Tuning:</w:t>
      </w:r>
    </w:p>
    <w:p w14:paraId="1F6AE393" w14:textId="053D62A5" w:rsidR="00A90819" w:rsidRDefault="006F4DB1" w:rsidP="00A90819">
      <w:pPr>
        <w:pStyle w:val="ListParagraph"/>
        <w:numPr>
          <w:ilvl w:val="1"/>
          <w:numId w:val="12"/>
        </w:numPr>
      </w:pPr>
      <w:r>
        <w:t>Use techniques like grid search or random search to find the best hyperparameters for your chosen models.</w:t>
      </w:r>
    </w:p>
    <w:p w14:paraId="139D37F7" w14:textId="4F817838" w:rsidR="00A90819" w:rsidRDefault="00904863" w:rsidP="00A90819">
      <w:pPr>
        <w:pStyle w:val="ListParagraph"/>
        <w:ind w:left="920"/>
      </w:pPr>
      <w:r>
        <w:rPr>
          <w:noProof/>
        </w:rPr>
        <w:drawing>
          <wp:anchor distT="0" distB="0" distL="114300" distR="114300" simplePos="0" relativeHeight="251658243" behindDoc="0" locked="0" layoutInCell="1" allowOverlap="1" wp14:anchorId="34EDE4CB" wp14:editId="5C1D9254">
            <wp:simplePos x="0" y="0"/>
            <wp:positionH relativeFrom="column">
              <wp:posOffset>0</wp:posOffset>
            </wp:positionH>
            <wp:positionV relativeFrom="paragraph">
              <wp:posOffset>176530</wp:posOffset>
            </wp:positionV>
            <wp:extent cx="5943600" cy="18796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14:sizeRelV relativeFrom="margin">
              <wp14:pctHeight>0</wp14:pctHeight>
            </wp14:sizeRelV>
          </wp:anchor>
        </w:drawing>
      </w:r>
    </w:p>
    <w:p w14:paraId="626CDDFB" w14:textId="77777777" w:rsidR="00A90819" w:rsidRDefault="00A90819" w:rsidP="00A90819">
      <w:pPr>
        <w:pStyle w:val="ListParagraph"/>
        <w:ind w:left="920"/>
      </w:pPr>
    </w:p>
    <w:p w14:paraId="792B26DA" w14:textId="4DE56721" w:rsidR="006F4DB1" w:rsidRDefault="006F4DB1" w:rsidP="006D6F45">
      <w:pPr>
        <w:pStyle w:val="ListParagraph"/>
        <w:numPr>
          <w:ilvl w:val="1"/>
          <w:numId w:val="12"/>
        </w:numPr>
      </w:pPr>
      <w:r>
        <w:t>Consider libraries like scikit-learn and TensorFlow/Keras for hyperparameter tuning.</w:t>
      </w:r>
    </w:p>
    <w:p w14:paraId="077E8072" w14:textId="77777777" w:rsidR="006F4DB1" w:rsidRDefault="006F4DB1" w:rsidP="006F4DB1"/>
    <w:p w14:paraId="1B1243A6" w14:textId="474AF7D4" w:rsidR="006F4DB1" w:rsidRPr="00552685" w:rsidRDefault="006F4DB1" w:rsidP="006F4DB1">
      <w:pPr>
        <w:rPr>
          <w:b/>
          <w:bCs/>
          <w:i/>
          <w:iCs/>
          <w:color w:val="ED7D31" w:themeColor="accent2"/>
          <w:u w:val="single"/>
        </w:rPr>
      </w:pPr>
      <w:r w:rsidRPr="00552685">
        <w:rPr>
          <w:b/>
          <w:bCs/>
          <w:i/>
          <w:iCs/>
          <w:color w:val="ED7D31" w:themeColor="accent2"/>
          <w:u w:val="single"/>
        </w:rPr>
        <w:t>6. Model Training and Evaluation:</w:t>
      </w:r>
    </w:p>
    <w:p w14:paraId="26B9ED8E" w14:textId="23DBF3C4" w:rsidR="006F4DB1" w:rsidRDefault="006F4DB1" w:rsidP="00A019F4">
      <w:pPr>
        <w:pStyle w:val="ListParagraph"/>
        <w:numPr>
          <w:ilvl w:val="1"/>
          <w:numId w:val="14"/>
        </w:numPr>
      </w:pPr>
      <w:r>
        <w:t>Split your dataset into training, validation, and test sets.</w:t>
      </w:r>
    </w:p>
    <w:p w14:paraId="45DB278B" w14:textId="4E054D75" w:rsidR="006F4DB1" w:rsidRDefault="006F4DB1" w:rsidP="00A019F4">
      <w:pPr>
        <w:pStyle w:val="ListParagraph"/>
        <w:numPr>
          <w:ilvl w:val="1"/>
          <w:numId w:val="14"/>
        </w:numPr>
      </w:pPr>
      <w:r>
        <w:t>Train your models on the training data and evaluate their performance on the validation set.</w:t>
      </w:r>
    </w:p>
    <w:p w14:paraId="0388D9DD" w14:textId="1AD47084" w:rsidR="006F4DB1" w:rsidRDefault="006F4DB1" w:rsidP="00A019F4">
      <w:pPr>
        <w:pStyle w:val="ListParagraph"/>
        <w:numPr>
          <w:ilvl w:val="1"/>
          <w:numId w:val="14"/>
        </w:numPr>
      </w:pPr>
      <w:r>
        <w:t>Use appropriate evaluation metrics for regression tasks (e.g., Mean Absolute Error, Root Mean Squared Error).</w:t>
      </w:r>
    </w:p>
    <w:p w14:paraId="341AA903" w14:textId="77777777" w:rsidR="006F4DB1" w:rsidRDefault="006F4DB1" w:rsidP="006F4DB1"/>
    <w:p w14:paraId="7DD294A1" w14:textId="32AB69CE" w:rsidR="006F4DB1" w:rsidRPr="008662C5" w:rsidRDefault="006F4DB1" w:rsidP="006F4DB1">
      <w:pPr>
        <w:rPr>
          <w:b/>
          <w:bCs/>
          <w:i/>
          <w:iCs/>
          <w:color w:val="ED7D31" w:themeColor="accent2"/>
          <w:u w:val="single"/>
        </w:rPr>
      </w:pPr>
      <w:r w:rsidRPr="008662C5">
        <w:rPr>
          <w:b/>
          <w:bCs/>
          <w:i/>
          <w:iCs/>
          <w:color w:val="ED7D31" w:themeColor="accent2"/>
          <w:u w:val="single"/>
        </w:rPr>
        <w:t>7. Model Validation:</w:t>
      </w:r>
    </w:p>
    <w:p w14:paraId="129CDBB4" w14:textId="14BB232C" w:rsidR="006F4DB1" w:rsidRDefault="006F4DB1" w:rsidP="001F0CAF">
      <w:pPr>
        <w:pStyle w:val="ListParagraph"/>
        <w:numPr>
          <w:ilvl w:val="1"/>
          <w:numId w:val="16"/>
        </w:numPr>
      </w:pPr>
      <w:r>
        <w:t>Perform cross-validation to ensure the robustness of your models.</w:t>
      </w:r>
    </w:p>
    <w:p w14:paraId="26A53B92" w14:textId="06E0C31F" w:rsidR="006F4DB1" w:rsidRDefault="006F4DB1" w:rsidP="001F0CAF">
      <w:pPr>
        <w:pStyle w:val="ListParagraph"/>
        <w:numPr>
          <w:ilvl w:val="1"/>
          <w:numId w:val="16"/>
        </w:numPr>
      </w:pPr>
      <w:r>
        <w:t>Address overfitting issues if they arise.</w:t>
      </w:r>
    </w:p>
    <w:p w14:paraId="2BEB05D7" w14:textId="77777777" w:rsidR="006F4DB1" w:rsidRDefault="006F4DB1" w:rsidP="006F4DB1"/>
    <w:p w14:paraId="724BCC9D" w14:textId="24A42DB2" w:rsidR="006F4DB1" w:rsidRPr="00B07033" w:rsidRDefault="006F4DB1" w:rsidP="006F4DB1">
      <w:pPr>
        <w:rPr>
          <w:b/>
          <w:bCs/>
          <w:i/>
          <w:iCs/>
          <w:color w:val="ED7D31" w:themeColor="accent2"/>
          <w:u w:val="single"/>
        </w:rPr>
      </w:pPr>
      <w:r w:rsidRPr="00B07033">
        <w:rPr>
          <w:b/>
          <w:bCs/>
          <w:i/>
          <w:iCs/>
          <w:color w:val="ED7D31" w:themeColor="accent2"/>
          <w:u w:val="single"/>
        </w:rPr>
        <w:t>8. Model Deployment:</w:t>
      </w:r>
    </w:p>
    <w:p w14:paraId="60F59620" w14:textId="78C72C89" w:rsidR="006F4DB1" w:rsidRDefault="006F4DB1" w:rsidP="00AA07B2">
      <w:pPr>
        <w:pStyle w:val="ListParagraph"/>
        <w:numPr>
          <w:ilvl w:val="1"/>
          <w:numId w:val="18"/>
        </w:numPr>
      </w:pPr>
      <w:r>
        <w:t>Once satisfied with the model's performance, deploy it in a real-time or batch prediction environment.</w:t>
      </w:r>
    </w:p>
    <w:p w14:paraId="488D2377" w14:textId="369C11F6" w:rsidR="006F4DB1" w:rsidRDefault="006F4DB1" w:rsidP="00AA07B2">
      <w:pPr>
        <w:pStyle w:val="ListParagraph"/>
        <w:numPr>
          <w:ilvl w:val="1"/>
          <w:numId w:val="18"/>
        </w:numPr>
      </w:pPr>
      <w:r>
        <w:t>Create a user-friendly interface for end-users to access predictions.</w:t>
      </w:r>
    </w:p>
    <w:p w14:paraId="69965DE6" w14:textId="77777777" w:rsidR="006F4DB1" w:rsidRDefault="006F4DB1" w:rsidP="006F4DB1"/>
    <w:p w14:paraId="489D404F" w14:textId="1966F909" w:rsidR="006F4DB1" w:rsidRPr="00EF4E49" w:rsidRDefault="006F4DB1" w:rsidP="006F4DB1">
      <w:pPr>
        <w:rPr>
          <w:b/>
          <w:bCs/>
          <w:i/>
          <w:iCs/>
          <w:color w:val="ED7D31" w:themeColor="accent2"/>
          <w:u w:val="single"/>
        </w:rPr>
      </w:pPr>
      <w:r w:rsidRPr="00EF4E49">
        <w:rPr>
          <w:b/>
          <w:bCs/>
          <w:i/>
          <w:iCs/>
          <w:color w:val="ED7D31" w:themeColor="accent2"/>
          <w:u w:val="single"/>
        </w:rPr>
        <w:t>9. Continuous Monitoring and Updating</w:t>
      </w:r>
      <w:r w:rsidR="00B07033" w:rsidRPr="00EF4E49">
        <w:rPr>
          <w:b/>
          <w:bCs/>
          <w:i/>
          <w:iCs/>
          <w:color w:val="ED7D31" w:themeColor="accent2"/>
          <w:u w:val="single"/>
        </w:rPr>
        <w:t>:</w:t>
      </w:r>
    </w:p>
    <w:p w14:paraId="53B8E4EC" w14:textId="303B3363" w:rsidR="006F4DB1" w:rsidRDefault="006F4DB1" w:rsidP="0035640E">
      <w:pPr>
        <w:pStyle w:val="ListParagraph"/>
        <w:numPr>
          <w:ilvl w:val="1"/>
          <w:numId w:val="20"/>
        </w:numPr>
      </w:pPr>
      <w:r>
        <w:t>Earthquake prediction models may need constant updates as new data becomes available.</w:t>
      </w:r>
    </w:p>
    <w:p w14:paraId="74A65EE4" w14:textId="7DD5A0FF" w:rsidR="00F552BA" w:rsidRDefault="0015310A" w:rsidP="00F552BA">
      <w:pPr>
        <w:pStyle w:val="ListParagraph"/>
        <w:ind w:left="920"/>
      </w:pPr>
      <w:r>
        <w:rPr>
          <w:noProof/>
        </w:rPr>
        <w:drawing>
          <wp:anchor distT="0" distB="0" distL="114300" distR="114300" simplePos="0" relativeHeight="251658244" behindDoc="0" locked="0" layoutInCell="1" allowOverlap="1" wp14:anchorId="078E624F" wp14:editId="48EEB87B">
            <wp:simplePos x="0" y="0"/>
            <wp:positionH relativeFrom="column">
              <wp:posOffset>0</wp:posOffset>
            </wp:positionH>
            <wp:positionV relativeFrom="paragraph">
              <wp:posOffset>180975</wp:posOffset>
            </wp:positionV>
            <wp:extent cx="5429250" cy="24504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429250" cy="2450465"/>
                    </a:xfrm>
                    <a:prstGeom prst="rect">
                      <a:avLst/>
                    </a:prstGeom>
                  </pic:spPr>
                </pic:pic>
              </a:graphicData>
            </a:graphic>
            <wp14:sizeRelV relativeFrom="margin">
              <wp14:pctHeight>0</wp14:pctHeight>
            </wp14:sizeRelV>
          </wp:anchor>
        </w:drawing>
      </w:r>
    </w:p>
    <w:p w14:paraId="430E2E30" w14:textId="77777777" w:rsidR="00F552BA" w:rsidRDefault="00F552BA" w:rsidP="00F552BA">
      <w:pPr>
        <w:pStyle w:val="ListParagraph"/>
        <w:ind w:left="920"/>
      </w:pPr>
    </w:p>
    <w:p w14:paraId="773323D9" w14:textId="79C8B7E4" w:rsidR="006F4DB1" w:rsidRDefault="006F4DB1" w:rsidP="0035640E">
      <w:pPr>
        <w:pStyle w:val="ListParagraph"/>
        <w:numPr>
          <w:ilvl w:val="1"/>
          <w:numId w:val="20"/>
        </w:numPr>
      </w:pPr>
      <w:r>
        <w:t>Implement a system to retrain and update your model periodically.</w:t>
      </w:r>
    </w:p>
    <w:p w14:paraId="7FF32E2B" w14:textId="77777777" w:rsidR="006F4DB1" w:rsidRPr="00EF4E49" w:rsidRDefault="006F4DB1" w:rsidP="006F4DB1">
      <w:pPr>
        <w:rPr>
          <w:b/>
          <w:bCs/>
          <w:i/>
          <w:iCs/>
          <w:color w:val="ED7D31" w:themeColor="accent2"/>
          <w:u w:val="single"/>
        </w:rPr>
      </w:pPr>
    </w:p>
    <w:p w14:paraId="2F3F2EDE" w14:textId="7A310D9E" w:rsidR="006F4DB1" w:rsidRPr="00EF4E49" w:rsidRDefault="006F4DB1" w:rsidP="006F4DB1">
      <w:pPr>
        <w:rPr>
          <w:b/>
          <w:bCs/>
          <w:i/>
          <w:iCs/>
          <w:color w:val="ED7D31" w:themeColor="accent2"/>
          <w:u w:val="single"/>
        </w:rPr>
      </w:pPr>
      <w:r w:rsidRPr="00EF4E49">
        <w:rPr>
          <w:b/>
          <w:bCs/>
          <w:i/>
          <w:iCs/>
          <w:color w:val="ED7D31" w:themeColor="accent2"/>
          <w:u w:val="single"/>
        </w:rPr>
        <w:t xml:space="preserve">10. </w:t>
      </w:r>
      <w:r w:rsidR="00EF4E49" w:rsidRPr="00EF4E49">
        <w:rPr>
          <w:b/>
          <w:bCs/>
          <w:i/>
          <w:iCs/>
          <w:color w:val="ED7D31" w:themeColor="accent2"/>
          <w:u w:val="single"/>
        </w:rPr>
        <w:t>D</w:t>
      </w:r>
      <w:r w:rsidRPr="00EF4E49">
        <w:rPr>
          <w:b/>
          <w:bCs/>
          <w:i/>
          <w:iCs/>
          <w:color w:val="ED7D31" w:themeColor="accent2"/>
          <w:u w:val="single"/>
        </w:rPr>
        <w:t>ocumentation and Reporting</w:t>
      </w:r>
      <w:r w:rsidR="00EF4E49" w:rsidRPr="00EF4E49">
        <w:rPr>
          <w:b/>
          <w:bCs/>
          <w:i/>
          <w:iCs/>
          <w:color w:val="ED7D31" w:themeColor="accent2"/>
          <w:u w:val="single"/>
        </w:rPr>
        <w:t>:</w:t>
      </w:r>
    </w:p>
    <w:p w14:paraId="25F5CF3F" w14:textId="61D9F5B7" w:rsidR="006F4DB1" w:rsidRDefault="006F4DB1" w:rsidP="003361F6">
      <w:pPr>
        <w:pStyle w:val="ListParagraph"/>
        <w:numPr>
          <w:ilvl w:val="1"/>
          <w:numId w:val="22"/>
        </w:numPr>
      </w:pPr>
      <w:r>
        <w:t>Document your entire project, including data sources, preprocessing steps, model architectures, and results.</w:t>
      </w:r>
    </w:p>
    <w:p w14:paraId="621C5A22" w14:textId="4930F8C0" w:rsidR="006F4DB1" w:rsidRDefault="006F4DB1" w:rsidP="003361F6">
      <w:pPr>
        <w:pStyle w:val="ListParagraph"/>
        <w:numPr>
          <w:ilvl w:val="1"/>
          <w:numId w:val="22"/>
        </w:numPr>
      </w:pPr>
      <w:r>
        <w:t>Create a detailed report summarizing your findings and the performance of your earthquake prediction model.</w:t>
      </w:r>
    </w:p>
    <w:p w14:paraId="74BAB7AB" w14:textId="77777777" w:rsidR="006F4DB1" w:rsidRDefault="006F4DB1" w:rsidP="006F4DB1"/>
    <w:p w14:paraId="3A251BD9" w14:textId="6F9D7DFF" w:rsidR="006F4DB1" w:rsidRPr="00445286" w:rsidRDefault="006F4DB1" w:rsidP="006F4DB1">
      <w:pPr>
        <w:rPr>
          <w:b/>
          <w:bCs/>
          <w:i/>
          <w:iCs/>
          <w:color w:val="ED7D31" w:themeColor="accent2"/>
          <w:u w:val="single"/>
        </w:rPr>
      </w:pPr>
      <w:r w:rsidRPr="00445286">
        <w:rPr>
          <w:b/>
          <w:bCs/>
          <w:i/>
          <w:iCs/>
          <w:color w:val="ED7D31" w:themeColor="accent2"/>
          <w:u w:val="single"/>
        </w:rPr>
        <w:t>11. Ethical Considerations:</w:t>
      </w:r>
    </w:p>
    <w:p w14:paraId="3CAA2FEB" w14:textId="4CC0EC3C" w:rsidR="006F4DB1" w:rsidRDefault="006F4DB1" w:rsidP="003361F6">
      <w:pPr>
        <w:pStyle w:val="ListParagraph"/>
        <w:numPr>
          <w:ilvl w:val="1"/>
          <w:numId w:val="24"/>
        </w:numPr>
      </w:pPr>
      <w:r>
        <w:t>Ensure that your model does not produce biased or discriminatory results.</w:t>
      </w:r>
    </w:p>
    <w:p w14:paraId="67FD2D46" w14:textId="0F5CC598" w:rsidR="006F4DB1" w:rsidRDefault="006F4DB1" w:rsidP="003361F6">
      <w:pPr>
        <w:pStyle w:val="ListParagraph"/>
        <w:numPr>
          <w:ilvl w:val="1"/>
          <w:numId w:val="24"/>
        </w:numPr>
      </w:pPr>
      <w:r>
        <w:t>Consider the ethical implications of earthquake prediction, especially if it leads to evacuation or other safety measures.</w:t>
      </w:r>
    </w:p>
    <w:p w14:paraId="76BECDA3" w14:textId="77777777" w:rsidR="006F4DB1" w:rsidRDefault="006F4DB1" w:rsidP="006F4DB1"/>
    <w:p w14:paraId="10E3E60C" w14:textId="39DCDF6F" w:rsidR="006F4DB1" w:rsidRPr="00417E0F" w:rsidRDefault="006F4DB1" w:rsidP="006F4DB1">
      <w:pPr>
        <w:rPr>
          <w:b/>
          <w:bCs/>
          <w:i/>
          <w:iCs/>
          <w:color w:val="ED7D31" w:themeColor="accent2"/>
          <w:u w:val="single"/>
        </w:rPr>
      </w:pPr>
      <w:r w:rsidRPr="00417E0F">
        <w:rPr>
          <w:b/>
          <w:bCs/>
          <w:i/>
          <w:iCs/>
          <w:color w:val="ED7D31" w:themeColor="accent2"/>
          <w:u w:val="single"/>
        </w:rPr>
        <w:t>12. Collaboration and Peer Review</w:t>
      </w:r>
      <w:r w:rsidR="00445286" w:rsidRPr="00417E0F">
        <w:rPr>
          <w:b/>
          <w:bCs/>
          <w:i/>
          <w:iCs/>
          <w:color w:val="ED7D31" w:themeColor="accent2"/>
          <w:u w:val="single"/>
        </w:rPr>
        <w:t>:</w:t>
      </w:r>
    </w:p>
    <w:p w14:paraId="11FD0931" w14:textId="3835843C" w:rsidR="006F4DB1" w:rsidRDefault="006F4DB1" w:rsidP="009D4D08">
      <w:pPr>
        <w:pStyle w:val="ListParagraph"/>
        <w:numPr>
          <w:ilvl w:val="1"/>
          <w:numId w:val="26"/>
        </w:numPr>
      </w:pPr>
      <w:r>
        <w:t>Collaborate with domain experts in geology and seismology for valuable insights.</w:t>
      </w:r>
    </w:p>
    <w:p w14:paraId="75D8355E" w14:textId="06940B9C" w:rsidR="00A74992" w:rsidRDefault="00A74992" w:rsidP="00A74992">
      <w:pPr>
        <w:pStyle w:val="ListParagraph"/>
        <w:ind w:left="920"/>
      </w:pPr>
    </w:p>
    <w:p w14:paraId="2A5446A7" w14:textId="004CE617" w:rsidR="00A74992" w:rsidRDefault="004A5F87" w:rsidP="00A74992">
      <w:pPr>
        <w:pStyle w:val="ListParagraph"/>
        <w:ind w:left="920"/>
      </w:pPr>
      <w:r>
        <w:rPr>
          <w:noProof/>
        </w:rPr>
        <w:drawing>
          <wp:anchor distT="0" distB="0" distL="114300" distR="114300" simplePos="0" relativeHeight="251658245" behindDoc="0" locked="0" layoutInCell="1" allowOverlap="1" wp14:anchorId="2123B0FC" wp14:editId="7640E741">
            <wp:simplePos x="0" y="0"/>
            <wp:positionH relativeFrom="column">
              <wp:posOffset>811530</wp:posOffset>
            </wp:positionH>
            <wp:positionV relativeFrom="paragraph">
              <wp:posOffset>0</wp:posOffset>
            </wp:positionV>
            <wp:extent cx="4328160" cy="2662555"/>
            <wp:effectExtent l="0" t="0" r="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328160" cy="2662555"/>
                    </a:xfrm>
                    <a:prstGeom prst="rect">
                      <a:avLst/>
                    </a:prstGeom>
                  </pic:spPr>
                </pic:pic>
              </a:graphicData>
            </a:graphic>
            <wp14:sizeRelV relativeFrom="margin">
              <wp14:pctHeight>0</wp14:pctHeight>
            </wp14:sizeRelV>
          </wp:anchor>
        </w:drawing>
      </w:r>
    </w:p>
    <w:p w14:paraId="3356646F" w14:textId="42268DA0" w:rsidR="006F4DB1" w:rsidRDefault="006F4DB1" w:rsidP="009D4D08">
      <w:pPr>
        <w:pStyle w:val="ListParagraph"/>
        <w:numPr>
          <w:ilvl w:val="1"/>
          <w:numId w:val="26"/>
        </w:numPr>
      </w:pPr>
      <w:r>
        <w:t>Seek peer review to validate your methodology and findings.</w:t>
      </w:r>
    </w:p>
    <w:p w14:paraId="1457C2AE" w14:textId="77777777" w:rsidR="006F4DB1" w:rsidRDefault="006F4DB1" w:rsidP="006F4DB1"/>
    <w:p w14:paraId="7FFE9B1F" w14:textId="05D44436" w:rsidR="000642B2" w:rsidRDefault="006F4DB1">
      <w:r>
        <w:t>This is a high-level overview, and each step can be quite involved. Earthquake prediction is a challenging task, and there are no guarantees of high accuracy due to the complexity of natural phenomena. Keep in mind that your model's performance will heavily depend on the quality and quantity of the data you can access.</w:t>
      </w:r>
    </w:p>
    <w:sectPr w:rsidR="000642B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i Sathya" w:date="2023-10-10T16:31:00Z" w:initials="HS">
    <w:p w14:paraId="50A0722D" w14:textId="77777777" w:rsidR="00F170D9" w:rsidRDefault="00F170D9" w:rsidP="008F4E26">
      <w:pPr>
        <w:pStyle w:val="CommentText"/>
      </w:pPr>
      <w:r>
        <w:rPr>
          <w:rStyle w:val="CommentReference"/>
        </w:rPr>
        <w:annotationRef/>
      </w:r>
      <w:r>
        <w:t>Hari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A072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7D7351A" w16cex:dateUtc="2023-10-10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A0722D" w16cid:durableId="67D735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F17"/>
    <w:multiLevelType w:val="hybridMultilevel"/>
    <w:tmpl w:val="799009D2"/>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9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EF0B07"/>
    <w:multiLevelType w:val="hybridMultilevel"/>
    <w:tmpl w:val="CA22F5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91C3E"/>
    <w:multiLevelType w:val="hybridMultilevel"/>
    <w:tmpl w:val="5298149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15EA2"/>
    <w:multiLevelType w:val="hybridMultilevel"/>
    <w:tmpl w:val="5BDEDAFA"/>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9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5683307"/>
    <w:multiLevelType w:val="hybridMultilevel"/>
    <w:tmpl w:val="8328F6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B71AD"/>
    <w:multiLevelType w:val="hybridMultilevel"/>
    <w:tmpl w:val="97BA69A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635BA"/>
    <w:multiLevelType w:val="hybridMultilevel"/>
    <w:tmpl w:val="CABE8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3F3666"/>
    <w:multiLevelType w:val="hybridMultilevel"/>
    <w:tmpl w:val="5B7CFA46"/>
    <w:lvl w:ilvl="0" w:tplc="08090009">
      <w:start w:val="1"/>
      <w:numFmt w:val="bullet"/>
      <w:lvlText w:val=""/>
      <w:lvlJc w:val="left"/>
      <w:pPr>
        <w:ind w:left="771" w:hanging="360"/>
      </w:pPr>
      <w:rPr>
        <w:rFonts w:ascii="Wingdings" w:hAnsi="Wingdings"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85632BE"/>
    <w:multiLevelType w:val="hybridMultilevel"/>
    <w:tmpl w:val="D63EA6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85275"/>
    <w:multiLevelType w:val="hybridMultilevel"/>
    <w:tmpl w:val="911AF4D2"/>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9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B8D07DD"/>
    <w:multiLevelType w:val="hybridMultilevel"/>
    <w:tmpl w:val="9040537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76C56"/>
    <w:multiLevelType w:val="hybridMultilevel"/>
    <w:tmpl w:val="E68875F4"/>
    <w:lvl w:ilvl="0" w:tplc="08090009">
      <w:start w:val="1"/>
      <w:numFmt w:val="bullet"/>
      <w:lvlText w:val=""/>
      <w:lvlJc w:val="left"/>
      <w:pPr>
        <w:ind w:left="1280" w:hanging="360"/>
      </w:pPr>
      <w:rPr>
        <w:rFonts w:ascii="Wingdings" w:hAnsi="Wingdings" w:hint="default"/>
      </w:rPr>
    </w:lvl>
    <w:lvl w:ilvl="1" w:tplc="08090003" w:tentative="1">
      <w:start w:val="1"/>
      <w:numFmt w:val="bullet"/>
      <w:lvlText w:val="o"/>
      <w:lvlJc w:val="left"/>
      <w:pPr>
        <w:ind w:left="2000" w:hanging="360"/>
      </w:pPr>
      <w:rPr>
        <w:rFonts w:ascii="Courier New" w:hAnsi="Courier New" w:cs="Courier New" w:hint="default"/>
      </w:rPr>
    </w:lvl>
    <w:lvl w:ilvl="2" w:tplc="08090005" w:tentative="1">
      <w:start w:val="1"/>
      <w:numFmt w:val="bullet"/>
      <w:lvlText w:val=""/>
      <w:lvlJc w:val="left"/>
      <w:pPr>
        <w:ind w:left="2720" w:hanging="360"/>
      </w:pPr>
      <w:rPr>
        <w:rFonts w:ascii="Wingdings" w:hAnsi="Wingdings" w:hint="default"/>
      </w:rPr>
    </w:lvl>
    <w:lvl w:ilvl="3" w:tplc="08090001" w:tentative="1">
      <w:start w:val="1"/>
      <w:numFmt w:val="bullet"/>
      <w:lvlText w:val=""/>
      <w:lvlJc w:val="left"/>
      <w:pPr>
        <w:ind w:left="3440" w:hanging="360"/>
      </w:pPr>
      <w:rPr>
        <w:rFonts w:ascii="Symbol" w:hAnsi="Symbol" w:hint="default"/>
      </w:rPr>
    </w:lvl>
    <w:lvl w:ilvl="4" w:tplc="08090003" w:tentative="1">
      <w:start w:val="1"/>
      <w:numFmt w:val="bullet"/>
      <w:lvlText w:val="o"/>
      <w:lvlJc w:val="left"/>
      <w:pPr>
        <w:ind w:left="4160" w:hanging="360"/>
      </w:pPr>
      <w:rPr>
        <w:rFonts w:ascii="Courier New" w:hAnsi="Courier New" w:cs="Courier New" w:hint="default"/>
      </w:rPr>
    </w:lvl>
    <w:lvl w:ilvl="5" w:tplc="08090005" w:tentative="1">
      <w:start w:val="1"/>
      <w:numFmt w:val="bullet"/>
      <w:lvlText w:val=""/>
      <w:lvlJc w:val="left"/>
      <w:pPr>
        <w:ind w:left="4880" w:hanging="360"/>
      </w:pPr>
      <w:rPr>
        <w:rFonts w:ascii="Wingdings" w:hAnsi="Wingdings" w:hint="default"/>
      </w:rPr>
    </w:lvl>
    <w:lvl w:ilvl="6" w:tplc="08090001" w:tentative="1">
      <w:start w:val="1"/>
      <w:numFmt w:val="bullet"/>
      <w:lvlText w:val=""/>
      <w:lvlJc w:val="left"/>
      <w:pPr>
        <w:ind w:left="5600" w:hanging="360"/>
      </w:pPr>
      <w:rPr>
        <w:rFonts w:ascii="Symbol" w:hAnsi="Symbol" w:hint="default"/>
      </w:rPr>
    </w:lvl>
    <w:lvl w:ilvl="7" w:tplc="08090003" w:tentative="1">
      <w:start w:val="1"/>
      <w:numFmt w:val="bullet"/>
      <w:lvlText w:val="o"/>
      <w:lvlJc w:val="left"/>
      <w:pPr>
        <w:ind w:left="6320" w:hanging="360"/>
      </w:pPr>
      <w:rPr>
        <w:rFonts w:ascii="Courier New" w:hAnsi="Courier New" w:cs="Courier New" w:hint="default"/>
      </w:rPr>
    </w:lvl>
    <w:lvl w:ilvl="8" w:tplc="08090005" w:tentative="1">
      <w:start w:val="1"/>
      <w:numFmt w:val="bullet"/>
      <w:lvlText w:val=""/>
      <w:lvlJc w:val="left"/>
      <w:pPr>
        <w:ind w:left="7040" w:hanging="360"/>
      </w:pPr>
      <w:rPr>
        <w:rFonts w:ascii="Wingdings" w:hAnsi="Wingdings" w:hint="default"/>
      </w:rPr>
    </w:lvl>
  </w:abstractNum>
  <w:abstractNum w:abstractNumId="12" w15:restartNumberingAfterBreak="0">
    <w:nsid w:val="30C06A79"/>
    <w:multiLevelType w:val="hybridMultilevel"/>
    <w:tmpl w:val="DDBE68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87B7C"/>
    <w:multiLevelType w:val="hybridMultilevel"/>
    <w:tmpl w:val="1DD828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533DD"/>
    <w:multiLevelType w:val="hybridMultilevel"/>
    <w:tmpl w:val="9CE222C8"/>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9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6580BC0"/>
    <w:multiLevelType w:val="hybridMultilevel"/>
    <w:tmpl w:val="D6BEE1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5D0F08"/>
    <w:multiLevelType w:val="hybridMultilevel"/>
    <w:tmpl w:val="A4DC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3684B"/>
    <w:multiLevelType w:val="hybridMultilevel"/>
    <w:tmpl w:val="C8A26B38"/>
    <w:lvl w:ilvl="0" w:tplc="04090009">
      <w:start w:val="1"/>
      <w:numFmt w:val="bullet"/>
      <w:lvlText w:val=""/>
      <w:lvlJc w:val="left"/>
      <w:pPr>
        <w:ind w:left="920" w:hanging="360"/>
      </w:pPr>
      <w:rPr>
        <w:rFonts w:ascii="Wingdings" w:hAnsi="Wingdings" w:hint="default"/>
      </w:rPr>
    </w:lvl>
    <w:lvl w:ilvl="1" w:tplc="B77CC210">
      <w:start w:val="1"/>
      <w:numFmt w:val="bullet"/>
      <w:lvlText w:val="-"/>
      <w:lvlJc w:val="left"/>
      <w:pPr>
        <w:ind w:left="1640" w:hanging="360"/>
      </w:pPr>
      <w:rPr>
        <w:rFonts w:ascii="Calibri" w:eastAsiaTheme="minorEastAsia" w:hAnsi="Calibri" w:cstheme="minorBidi"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8" w15:restartNumberingAfterBreak="0">
    <w:nsid w:val="4FE435FE"/>
    <w:multiLevelType w:val="hybridMultilevel"/>
    <w:tmpl w:val="B3B0E1B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9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7B9293A"/>
    <w:multiLevelType w:val="hybridMultilevel"/>
    <w:tmpl w:val="966400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BDE"/>
    <w:multiLevelType w:val="hybridMultilevel"/>
    <w:tmpl w:val="57A0077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67551B"/>
    <w:multiLevelType w:val="hybridMultilevel"/>
    <w:tmpl w:val="D242BB1C"/>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9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6CF7287"/>
    <w:multiLevelType w:val="hybridMultilevel"/>
    <w:tmpl w:val="255A73D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9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B417962"/>
    <w:multiLevelType w:val="hybridMultilevel"/>
    <w:tmpl w:val="376E014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9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EF4644F"/>
    <w:multiLevelType w:val="hybridMultilevel"/>
    <w:tmpl w:val="1416F9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757FA0"/>
    <w:multiLevelType w:val="hybridMultilevel"/>
    <w:tmpl w:val="893A11A4"/>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9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41F195B"/>
    <w:multiLevelType w:val="hybridMultilevel"/>
    <w:tmpl w:val="41BAD2D8"/>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9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7856FE8"/>
    <w:multiLevelType w:val="hybridMultilevel"/>
    <w:tmpl w:val="16EA71F4"/>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9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0016294">
    <w:abstractNumId w:val="16"/>
  </w:num>
  <w:num w:numId="2" w16cid:durableId="1330713586">
    <w:abstractNumId w:val="1"/>
  </w:num>
  <w:num w:numId="3" w16cid:durableId="632056185">
    <w:abstractNumId w:val="6"/>
  </w:num>
  <w:num w:numId="4" w16cid:durableId="822353493">
    <w:abstractNumId w:val="17"/>
  </w:num>
  <w:num w:numId="5" w16cid:durableId="320694413">
    <w:abstractNumId w:val="10"/>
  </w:num>
  <w:num w:numId="6" w16cid:durableId="618072331">
    <w:abstractNumId w:val="3"/>
  </w:num>
  <w:num w:numId="7" w16cid:durableId="1734697757">
    <w:abstractNumId w:val="5"/>
  </w:num>
  <w:num w:numId="8" w16cid:durableId="1095637352">
    <w:abstractNumId w:val="21"/>
  </w:num>
  <w:num w:numId="9" w16cid:durableId="737823110">
    <w:abstractNumId w:val="24"/>
  </w:num>
  <w:num w:numId="10" w16cid:durableId="2086493684">
    <w:abstractNumId w:val="22"/>
  </w:num>
  <w:num w:numId="11" w16cid:durableId="1462452907">
    <w:abstractNumId w:val="20"/>
  </w:num>
  <w:num w:numId="12" w16cid:durableId="1410424409">
    <w:abstractNumId w:val="14"/>
  </w:num>
  <w:num w:numId="13" w16cid:durableId="487399479">
    <w:abstractNumId w:val="2"/>
  </w:num>
  <w:num w:numId="14" w16cid:durableId="1594164610">
    <w:abstractNumId w:val="27"/>
  </w:num>
  <w:num w:numId="15" w16cid:durableId="1987974752">
    <w:abstractNumId w:val="4"/>
  </w:num>
  <w:num w:numId="16" w16cid:durableId="74398485">
    <w:abstractNumId w:val="25"/>
  </w:num>
  <w:num w:numId="17" w16cid:durableId="1135682810">
    <w:abstractNumId w:val="13"/>
  </w:num>
  <w:num w:numId="18" w16cid:durableId="1042290500">
    <w:abstractNumId w:val="0"/>
  </w:num>
  <w:num w:numId="19" w16cid:durableId="261647017">
    <w:abstractNumId w:val="12"/>
  </w:num>
  <w:num w:numId="20" w16cid:durableId="1803889283">
    <w:abstractNumId w:val="26"/>
  </w:num>
  <w:num w:numId="21" w16cid:durableId="270355435">
    <w:abstractNumId w:val="8"/>
  </w:num>
  <w:num w:numId="22" w16cid:durableId="1889100897">
    <w:abstractNumId w:val="23"/>
  </w:num>
  <w:num w:numId="23" w16cid:durableId="1135173906">
    <w:abstractNumId w:val="15"/>
  </w:num>
  <w:num w:numId="24" w16cid:durableId="362948268">
    <w:abstractNumId w:val="18"/>
  </w:num>
  <w:num w:numId="25" w16cid:durableId="1507282023">
    <w:abstractNumId w:val="19"/>
  </w:num>
  <w:num w:numId="26" w16cid:durableId="392506946">
    <w:abstractNumId w:val="9"/>
  </w:num>
  <w:num w:numId="27" w16cid:durableId="1842500430">
    <w:abstractNumId w:val="11"/>
  </w:num>
  <w:num w:numId="28" w16cid:durableId="147995575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i Sathya">
    <w15:presenceInfo w15:providerId="Windows Live" w15:userId="ae5d3b6956c46d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B2"/>
    <w:rsid w:val="0003171E"/>
    <w:rsid w:val="000642B2"/>
    <w:rsid w:val="00082CCF"/>
    <w:rsid w:val="00104F2D"/>
    <w:rsid w:val="0015310A"/>
    <w:rsid w:val="001A24E2"/>
    <w:rsid w:val="001E760F"/>
    <w:rsid w:val="001F0CAF"/>
    <w:rsid w:val="00256ED2"/>
    <w:rsid w:val="002618FB"/>
    <w:rsid w:val="00273C70"/>
    <w:rsid w:val="0032235A"/>
    <w:rsid w:val="00332C87"/>
    <w:rsid w:val="0033470F"/>
    <w:rsid w:val="003361F6"/>
    <w:rsid w:val="0035640E"/>
    <w:rsid w:val="00373F39"/>
    <w:rsid w:val="003D5F06"/>
    <w:rsid w:val="003E1A8C"/>
    <w:rsid w:val="00405897"/>
    <w:rsid w:val="00417E0F"/>
    <w:rsid w:val="004327A0"/>
    <w:rsid w:val="00445286"/>
    <w:rsid w:val="00480FA4"/>
    <w:rsid w:val="004A5F87"/>
    <w:rsid w:val="00552685"/>
    <w:rsid w:val="00596678"/>
    <w:rsid w:val="005E5781"/>
    <w:rsid w:val="005E6DE3"/>
    <w:rsid w:val="006465F7"/>
    <w:rsid w:val="00690272"/>
    <w:rsid w:val="006D6F45"/>
    <w:rsid w:val="006E0FC2"/>
    <w:rsid w:val="006F4DB1"/>
    <w:rsid w:val="00725FDD"/>
    <w:rsid w:val="00754A94"/>
    <w:rsid w:val="00783ED6"/>
    <w:rsid w:val="007C4788"/>
    <w:rsid w:val="007D05C7"/>
    <w:rsid w:val="007E56BA"/>
    <w:rsid w:val="0080481F"/>
    <w:rsid w:val="00860447"/>
    <w:rsid w:val="008662C5"/>
    <w:rsid w:val="008F3C62"/>
    <w:rsid w:val="00904863"/>
    <w:rsid w:val="00954967"/>
    <w:rsid w:val="00972B8A"/>
    <w:rsid w:val="0099355C"/>
    <w:rsid w:val="009D4D08"/>
    <w:rsid w:val="00A019F4"/>
    <w:rsid w:val="00A1051A"/>
    <w:rsid w:val="00A52B5F"/>
    <w:rsid w:val="00A74992"/>
    <w:rsid w:val="00A90819"/>
    <w:rsid w:val="00A910A3"/>
    <w:rsid w:val="00A91A28"/>
    <w:rsid w:val="00AA07B2"/>
    <w:rsid w:val="00AD7859"/>
    <w:rsid w:val="00AE42FB"/>
    <w:rsid w:val="00AF62D9"/>
    <w:rsid w:val="00B07033"/>
    <w:rsid w:val="00B45051"/>
    <w:rsid w:val="00B87425"/>
    <w:rsid w:val="00BE73AF"/>
    <w:rsid w:val="00C00A8F"/>
    <w:rsid w:val="00C066F7"/>
    <w:rsid w:val="00C5708A"/>
    <w:rsid w:val="00C668B8"/>
    <w:rsid w:val="00CE5ADC"/>
    <w:rsid w:val="00D24A78"/>
    <w:rsid w:val="00D426DC"/>
    <w:rsid w:val="00D7484D"/>
    <w:rsid w:val="00E234F1"/>
    <w:rsid w:val="00E424D3"/>
    <w:rsid w:val="00EF4E49"/>
    <w:rsid w:val="00F14F72"/>
    <w:rsid w:val="00F170D9"/>
    <w:rsid w:val="00F2025F"/>
    <w:rsid w:val="00F552BA"/>
    <w:rsid w:val="00F8393C"/>
    <w:rsid w:val="00F85FDB"/>
    <w:rsid w:val="00FF6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8E538F"/>
  <w15:chartTrackingRefBased/>
  <w15:docId w15:val="{5D18A338-0978-4E4A-A874-EC26CAEC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65F7"/>
    <w:pPr>
      <w:ind w:left="720"/>
      <w:contextualSpacing/>
    </w:pPr>
  </w:style>
  <w:style w:type="character" w:styleId="CommentReference">
    <w:name w:val="annotation reference"/>
    <w:basedOn w:val="DefaultParagraphFont"/>
    <w:uiPriority w:val="99"/>
    <w:semiHidden/>
    <w:unhideWhenUsed/>
    <w:rsid w:val="00F170D9"/>
    <w:rPr>
      <w:sz w:val="16"/>
      <w:szCs w:val="16"/>
    </w:rPr>
  </w:style>
  <w:style w:type="paragraph" w:styleId="CommentText">
    <w:name w:val="annotation text"/>
    <w:basedOn w:val="Normal"/>
    <w:link w:val="CommentTextChar"/>
    <w:uiPriority w:val="99"/>
    <w:unhideWhenUsed/>
    <w:rsid w:val="00F170D9"/>
    <w:pPr>
      <w:spacing w:line="240" w:lineRule="auto"/>
    </w:pPr>
    <w:rPr>
      <w:sz w:val="20"/>
      <w:szCs w:val="20"/>
    </w:rPr>
  </w:style>
  <w:style w:type="character" w:customStyle="1" w:styleId="CommentTextChar">
    <w:name w:val="Comment Text Char"/>
    <w:basedOn w:val="DefaultParagraphFont"/>
    <w:link w:val="CommentText"/>
    <w:uiPriority w:val="99"/>
    <w:rsid w:val="00F170D9"/>
    <w:rPr>
      <w:sz w:val="20"/>
      <w:szCs w:val="20"/>
    </w:rPr>
  </w:style>
  <w:style w:type="paragraph" w:styleId="CommentSubject">
    <w:name w:val="annotation subject"/>
    <w:basedOn w:val="CommentText"/>
    <w:next w:val="CommentText"/>
    <w:link w:val="CommentSubjectChar"/>
    <w:uiPriority w:val="99"/>
    <w:semiHidden/>
    <w:unhideWhenUsed/>
    <w:rsid w:val="00F170D9"/>
    <w:rPr>
      <w:b/>
      <w:bCs/>
    </w:rPr>
  </w:style>
  <w:style w:type="character" w:customStyle="1" w:styleId="CommentSubjectChar">
    <w:name w:val="Comment Subject Char"/>
    <w:basedOn w:val="CommentTextChar"/>
    <w:link w:val="CommentSubject"/>
    <w:uiPriority w:val="99"/>
    <w:semiHidden/>
    <w:rsid w:val="00F170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332328">
      <w:bodyDiv w:val="1"/>
      <w:marLeft w:val="0"/>
      <w:marRight w:val="0"/>
      <w:marTop w:val="0"/>
      <w:marBottom w:val="0"/>
      <w:divBdr>
        <w:top w:val="none" w:sz="0" w:space="0" w:color="auto"/>
        <w:left w:val="none" w:sz="0" w:space="0" w:color="auto"/>
        <w:bottom w:val="none" w:sz="0" w:space="0" w:color="auto"/>
        <w:right w:val="none" w:sz="0" w:space="0" w:color="auto"/>
      </w:divBdr>
      <w:divsChild>
        <w:div w:id="1662152709">
          <w:marLeft w:val="0"/>
          <w:marRight w:val="0"/>
          <w:marTop w:val="0"/>
          <w:marBottom w:val="0"/>
          <w:divBdr>
            <w:top w:val="single" w:sz="2" w:space="0" w:color="auto"/>
            <w:left w:val="single" w:sz="2" w:space="0" w:color="auto"/>
            <w:bottom w:val="single" w:sz="6" w:space="0" w:color="auto"/>
            <w:right w:val="single" w:sz="2" w:space="0" w:color="auto"/>
          </w:divBdr>
        </w:div>
        <w:div w:id="1392998008">
          <w:marLeft w:val="0"/>
          <w:marRight w:val="0"/>
          <w:marTop w:val="0"/>
          <w:marBottom w:val="0"/>
          <w:divBdr>
            <w:top w:val="single" w:sz="2" w:space="0" w:color="D9D9E3"/>
            <w:left w:val="single" w:sz="2" w:space="0" w:color="D9D9E3"/>
            <w:bottom w:val="single" w:sz="2" w:space="0" w:color="D9D9E3"/>
            <w:right w:val="single" w:sz="2" w:space="0" w:color="D9D9E3"/>
          </w:divBdr>
          <w:divsChild>
            <w:div w:id="215624352">
              <w:marLeft w:val="0"/>
              <w:marRight w:val="0"/>
              <w:marTop w:val="0"/>
              <w:marBottom w:val="0"/>
              <w:divBdr>
                <w:top w:val="single" w:sz="2" w:space="0" w:color="D9D9E3"/>
                <w:left w:val="single" w:sz="2" w:space="0" w:color="D9D9E3"/>
                <w:bottom w:val="single" w:sz="2" w:space="0" w:color="D9D9E3"/>
                <w:right w:val="single" w:sz="2" w:space="0" w:color="D9D9E3"/>
              </w:divBdr>
              <w:divsChild>
                <w:div w:id="1021199625">
                  <w:marLeft w:val="0"/>
                  <w:marRight w:val="0"/>
                  <w:marTop w:val="0"/>
                  <w:marBottom w:val="0"/>
                  <w:divBdr>
                    <w:top w:val="single" w:sz="2" w:space="0" w:color="D9D9E3"/>
                    <w:left w:val="single" w:sz="2" w:space="0" w:color="D9D9E3"/>
                    <w:bottom w:val="single" w:sz="2" w:space="0" w:color="D9D9E3"/>
                    <w:right w:val="single" w:sz="2" w:space="0" w:color="D9D9E3"/>
                  </w:divBdr>
                  <w:divsChild>
                    <w:div w:id="98840137">
                      <w:marLeft w:val="0"/>
                      <w:marRight w:val="0"/>
                      <w:marTop w:val="0"/>
                      <w:marBottom w:val="0"/>
                      <w:divBdr>
                        <w:top w:val="single" w:sz="2" w:space="0" w:color="D9D9E3"/>
                        <w:left w:val="single" w:sz="2" w:space="0" w:color="D9D9E3"/>
                        <w:bottom w:val="single" w:sz="2" w:space="0" w:color="D9D9E3"/>
                        <w:right w:val="single" w:sz="2" w:space="0" w:color="D9D9E3"/>
                      </w:divBdr>
                      <w:divsChild>
                        <w:div w:id="516192711">
                          <w:marLeft w:val="0"/>
                          <w:marRight w:val="0"/>
                          <w:marTop w:val="0"/>
                          <w:marBottom w:val="0"/>
                          <w:divBdr>
                            <w:top w:val="single" w:sz="2" w:space="0" w:color="D9D9E3"/>
                            <w:left w:val="single" w:sz="2" w:space="0" w:color="D9D9E3"/>
                            <w:bottom w:val="single" w:sz="2" w:space="0" w:color="D9D9E3"/>
                            <w:right w:val="single" w:sz="2" w:space="0" w:color="D9D9E3"/>
                          </w:divBdr>
                          <w:divsChild>
                            <w:div w:id="1880511063">
                              <w:marLeft w:val="0"/>
                              <w:marRight w:val="0"/>
                              <w:marTop w:val="0"/>
                              <w:marBottom w:val="0"/>
                              <w:divBdr>
                                <w:top w:val="single" w:sz="2" w:space="0" w:color="auto"/>
                                <w:left w:val="single" w:sz="2" w:space="0" w:color="auto"/>
                                <w:bottom w:val="single" w:sz="6" w:space="0" w:color="auto"/>
                                <w:right w:val="single" w:sz="2" w:space="0" w:color="auto"/>
                              </w:divBdr>
                              <w:divsChild>
                                <w:div w:id="57127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1547633">
                              <w:marLeft w:val="0"/>
                              <w:marRight w:val="0"/>
                              <w:marTop w:val="0"/>
                              <w:marBottom w:val="0"/>
                              <w:divBdr>
                                <w:top w:val="single" w:sz="2" w:space="0" w:color="auto"/>
                                <w:left w:val="single" w:sz="2" w:space="0" w:color="auto"/>
                                <w:bottom w:val="single" w:sz="6" w:space="0" w:color="auto"/>
                                <w:right w:val="single" w:sz="2" w:space="0" w:color="auto"/>
                              </w:divBdr>
                              <w:divsChild>
                                <w:div w:id="1629049182">
                                  <w:marLeft w:val="0"/>
                                  <w:marRight w:val="0"/>
                                  <w:marTop w:val="100"/>
                                  <w:marBottom w:val="100"/>
                                  <w:divBdr>
                                    <w:top w:val="single" w:sz="2" w:space="0" w:color="D9D9E3"/>
                                    <w:left w:val="single" w:sz="2" w:space="0" w:color="D9D9E3"/>
                                    <w:bottom w:val="single" w:sz="2" w:space="0" w:color="D9D9E3"/>
                                    <w:right w:val="single" w:sz="2" w:space="0" w:color="D9D9E3"/>
                                  </w:divBdr>
                                  <w:divsChild>
                                    <w:div w:id="444423497">
                                      <w:marLeft w:val="0"/>
                                      <w:marRight w:val="0"/>
                                      <w:marTop w:val="0"/>
                                      <w:marBottom w:val="0"/>
                                      <w:divBdr>
                                        <w:top w:val="single" w:sz="2" w:space="0" w:color="D9D9E3"/>
                                        <w:left w:val="single" w:sz="2" w:space="0" w:color="D9D9E3"/>
                                        <w:bottom w:val="single" w:sz="2" w:space="0" w:color="D9D9E3"/>
                                        <w:right w:val="single" w:sz="2" w:space="0" w:color="D9D9E3"/>
                                      </w:divBdr>
                                      <w:divsChild>
                                        <w:div w:id="1224873011">
                                          <w:marLeft w:val="0"/>
                                          <w:marRight w:val="0"/>
                                          <w:marTop w:val="0"/>
                                          <w:marBottom w:val="0"/>
                                          <w:divBdr>
                                            <w:top w:val="single" w:sz="2" w:space="0" w:color="D9D9E3"/>
                                            <w:left w:val="single" w:sz="2" w:space="0" w:color="D9D9E3"/>
                                            <w:bottom w:val="single" w:sz="2" w:space="0" w:color="D9D9E3"/>
                                            <w:right w:val="single" w:sz="2" w:space="0" w:color="D9D9E3"/>
                                          </w:divBdr>
                                          <w:divsChild>
                                            <w:div w:id="381641253">
                                              <w:marLeft w:val="0"/>
                                              <w:marRight w:val="0"/>
                                              <w:marTop w:val="0"/>
                                              <w:marBottom w:val="0"/>
                                              <w:divBdr>
                                                <w:top w:val="single" w:sz="2" w:space="0" w:color="D9D9E3"/>
                                                <w:left w:val="single" w:sz="2" w:space="0" w:color="D9D9E3"/>
                                                <w:bottom w:val="single" w:sz="2" w:space="0" w:color="D9D9E3"/>
                                                <w:right w:val="single" w:sz="2" w:space="0" w:color="D9D9E3"/>
                                              </w:divBdr>
                                              <w:divsChild>
                                                <w:div w:id="2783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9845135">
                                          <w:marLeft w:val="0"/>
                                          <w:marRight w:val="0"/>
                                          <w:marTop w:val="0"/>
                                          <w:marBottom w:val="0"/>
                                          <w:divBdr>
                                            <w:top w:val="single" w:sz="2" w:space="0" w:color="D9D9E3"/>
                                            <w:left w:val="single" w:sz="2" w:space="0" w:color="D9D9E3"/>
                                            <w:bottom w:val="single" w:sz="2" w:space="0" w:color="D9D9E3"/>
                                            <w:right w:val="single" w:sz="2" w:space="0" w:color="D9D9E3"/>
                                          </w:divBdr>
                                          <w:divsChild>
                                            <w:div w:id="1524051004">
                                              <w:marLeft w:val="0"/>
                                              <w:marRight w:val="0"/>
                                              <w:marTop w:val="0"/>
                                              <w:marBottom w:val="0"/>
                                              <w:divBdr>
                                                <w:top w:val="single" w:sz="2" w:space="0" w:color="D9D9E3"/>
                                                <w:left w:val="single" w:sz="2" w:space="0" w:color="D9D9E3"/>
                                                <w:bottom w:val="single" w:sz="2" w:space="0" w:color="D9D9E3"/>
                                                <w:right w:val="single" w:sz="2" w:space="0" w:color="D9D9E3"/>
                                              </w:divBdr>
                                              <w:divsChild>
                                                <w:div w:id="1722825868">
                                                  <w:marLeft w:val="0"/>
                                                  <w:marRight w:val="0"/>
                                                  <w:marTop w:val="0"/>
                                                  <w:marBottom w:val="0"/>
                                                  <w:divBdr>
                                                    <w:top w:val="single" w:sz="2" w:space="0" w:color="D9D9E3"/>
                                                    <w:left w:val="single" w:sz="2" w:space="0" w:color="D9D9E3"/>
                                                    <w:bottom w:val="single" w:sz="2" w:space="0" w:color="D9D9E3"/>
                                                    <w:right w:val="single" w:sz="2" w:space="0" w:color="D9D9E3"/>
                                                  </w:divBdr>
                                                  <w:divsChild>
                                                    <w:div w:id="88626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3696142">
                              <w:marLeft w:val="0"/>
                              <w:marRight w:val="0"/>
                              <w:marTop w:val="0"/>
                              <w:marBottom w:val="0"/>
                              <w:divBdr>
                                <w:top w:val="single" w:sz="2" w:space="0" w:color="auto"/>
                                <w:left w:val="single" w:sz="2" w:space="0" w:color="auto"/>
                                <w:bottom w:val="single" w:sz="6" w:space="0" w:color="auto"/>
                                <w:right w:val="single" w:sz="2" w:space="0" w:color="auto"/>
                              </w:divBdr>
                              <w:divsChild>
                                <w:div w:id="1955289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629503">
                                      <w:marLeft w:val="0"/>
                                      <w:marRight w:val="0"/>
                                      <w:marTop w:val="0"/>
                                      <w:marBottom w:val="0"/>
                                      <w:divBdr>
                                        <w:top w:val="single" w:sz="2" w:space="0" w:color="D9D9E3"/>
                                        <w:left w:val="single" w:sz="2" w:space="0" w:color="D9D9E3"/>
                                        <w:bottom w:val="single" w:sz="2" w:space="0" w:color="D9D9E3"/>
                                        <w:right w:val="single" w:sz="2" w:space="0" w:color="D9D9E3"/>
                                      </w:divBdr>
                                      <w:divsChild>
                                        <w:div w:id="1424185652">
                                          <w:marLeft w:val="0"/>
                                          <w:marRight w:val="0"/>
                                          <w:marTop w:val="0"/>
                                          <w:marBottom w:val="0"/>
                                          <w:divBdr>
                                            <w:top w:val="single" w:sz="2" w:space="0" w:color="D9D9E3"/>
                                            <w:left w:val="single" w:sz="2" w:space="0" w:color="D9D9E3"/>
                                            <w:bottom w:val="single" w:sz="2" w:space="0" w:color="D9D9E3"/>
                                            <w:right w:val="single" w:sz="2" w:space="0" w:color="D9D9E3"/>
                                          </w:divBdr>
                                          <w:divsChild>
                                            <w:div w:id="763264898">
                                              <w:marLeft w:val="0"/>
                                              <w:marRight w:val="0"/>
                                              <w:marTop w:val="0"/>
                                              <w:marBottom w:val="0"/>
                                              <w:divBdr>
                                                <w:top w:val="single" w:sz="2" w:space="0" w:color="D9D9E3"/>
                                                <w:left w:val="single" w:sz="2" w:space="0" w:color="D9D9E3"/>
                                                <w:bottom w:val="single" w:sz="2" w:space="0" w:color="D9D9E3"/>
                                                <w:right w:val="single" w:sz="2" w:space="0" w:color="D9D9E3"/>
                                              </w:divBdr>
                                              <w:divsChild>
                                                <w:div w:id="1829513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991">
                                          <w:marLeft w:val="0"/>
                                          <w:marRight w:val="0"/>
                                          <w:marTop w:val="0"/>
                                          <w:marBottom w:val="0"/>
                                          <w:divBdr>
                                            <w:top w:val="single" w:sz="2" w:space="0" w:color="D9D9E3"/>
                                            <w:left w:val="single" w:sz="2" w:space="0" w:color="D9D9E3"/>
                                            <w:bottom w:val="single" w:sz="2" w:space="0" w:color="D9D9E3"/>
                                            <w:right w:val="single" w:sz="2" w:space="0" w:color="D9D9E3"/>
                                          </w:divBdr>
                                          <w:divsChild>
                                            <w:div w:id="874854264">
                                              <w:marLeft w:val="0"/>
                                              <w:marRight w:val="0"/>
                                              <w:marTop w:val="0"/>
                                              <w:marBottom w:val="0"/>
                                              <w:divBdr>
                                                <w:top w:val="single" w:sz="2" w:space="0" w:color="D9D9E3"/>
                                                <w:left w:val="single" w:sz="2" w:space="0" w:color="D9D9E3"/>
                                                <w:bottom w:val="single" w:sz="2" w:space="0" w:color="D9D9E3"/>
                                                <w:right w:val="single" w:sz="2" w:space="0" w:color="D9D9E3"/>
                                              </w:divBdr>
                                              <w:divsChild>
                                                <w:div w:id="1221943010">
                                                  <w:marLeft w:val="0"/>
                                                  <w:marRight w:val="0"/>
                                                  <w:marTop w:val="0"/>
                                                  <w:marBottom w:val="0"/>
                                                  <w:divBdr>
                                                    <w:top w:val="single" w:sz="2" w:space="0" w:color="D9D9E3"/>
                                                    <w:left w:val="single" w:sz="2" w:space="0" w:color="D9D9E3"/>
                                                    <w:bottom w:val="single" w:sz="2" w:space="0" w:color="D9D9E3"/>
                                                    <w:right w:val="single" w:sz="2" w:space="0" w:color="D9D9E3"/>
                                                  </w:divBdr>
                                                  <w:divsChild>
                                                    <w:div w:id="3565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 /><Relationship Id="rId13" Type="http://schemas.openxmlformats.org/officeDocument/2006/relationships/image" Target="media/image5.jpeg" /><Relationship Id="rId3" Type="http://schemas.openxmlformats.org/officeDocument/2006/relationships/settings" Target="settings.xml" /><Relationship Id="rId7" Type="http://schemas.microsoft.com/office/2016/09/relationships/commentsIds" Target="commentsIds.xml" /><Relationship Id="rId12" Type="http://schemas.openxmlformats.org/officeDocument/2006/relationships/image" Target="media/image4.jpeg" /><Relationship Id="rId17" Type="http://schemas.openxmlformats.org/officeDocument/2006/relationships/theme" Target="theme/theme1.xml" /><Relationship Id="rId2" Type="http://schemas.openxmlformats.org/officeDocument/2006/relationships/styles" Target="styles.xml" /><Relationship Id="rId16" Type="http://schemas.microsoft.com/office/2011/relationships/people" Target="people.xml" /><Relationship Id="rId1" Type="http://schemas.openxmlformats.org/officeDocument/2006/relationships/numbering" Target="numbering.xml" /><Relationship Id="rId6" Type="http://schemas.microsoft.com/office/2011/relationships/commentsExtended" Target="commentsExtended.xml" /><Relationship Id="rId11" Type="http://schemas.openxmlformats.org/officeDocument/2006/relationships/image" Target="media/image3.jpeg" /><Relationship Id="rId5" Type="http://schemas.openxmlformats.org/officeDocument/2006/relationships/comments" Target="comments.xml" /><Relationship Id="rId15" Type="http://schemas.openxmlformats.org/officeDocument/2006/relationships/fontTable" Target="fontTable.xml" /><Relationship Id="rId10" Type="http://schemas.openxmlformats.org/officeDocument/2006/relationships/image" Target="media/image2.jpeg" /><Relationship Id="rId4" Type="http://schemas.openxmlformats.org/officeDocument/2006/relationships/webSettings" Target="webSettings.xml" /><Relationship Id="rId9" Type="http://schemas.openxmlformats.org/officeDocument/2006/relationships/image" Target="media/image1.jpeg" /><Relationship Id="rId14"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Sathya</dc:creator>
  <cp:keywords/>
  <dc:description/>
  <cp:lastModifiedBy>Thiru murugan</cp:lastModifiedBy>
  <cp:revision>2</cp:revision>
  <dcterms:created xsi:type="dcterms:W3CDTF">2023-10-11T04:51:00Z</dcterms:created>
  <dcterms:modified xsi:type="dcterms:W3CDTF">2023-10-11T04:51:00Z</dcterms:modified>
</cp:coreProperties>
</file>