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IT Helpdesk Guide</w:t>
      </w:r>
    </w:p>
    <w:p>
      <w:pPr>
        <w:pStyle w:val="Subtitle"/>
      </w:pPr>
      <w:r>
        <w:t>Acme Bank</w:t>
        <w:br/>
        <w:t>Department: IT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Support hours</w:t>
      </w:r>
    </w:p>
    <w:p>
      <w:r>
        <w:t>The IT Helpdesk operates from 8:00 AM to 8:00 PM on business days. Critical incidents are monitored 24 hours a day.</w:t>
      </w:r>
    </w:p>
    <w:p>
      <w:pPr>
        <w:pStyle w:val="Heading1"/>
      </w:pPr>
      <w:r>
        <w:t>Priority one</w:t>
      </w:r>
    </w:p>
    <w:p>
      <w:r>
        <w:t>A Priority 1 incident is a complete outage of a customer facing service. IT acknowledges it within 15 minutes.</w:t>
      </w:r>
    </w:p>
    <w:p>
      <w:pPr>
        <w:pStyle w:val="Heading1"/>
      </w:pPr>
      <w:r>
        <w:t>Password reset</w:t>
      </w:r>
    </w:p>
    <w:p>
      <w:r>
        <w:t>Users reset passwords through the Identity Portal. Helpdesk staff must verify the caller using the approved identity challenge before assisting.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