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59B33" w14:textId="53FF9125" w:rsidR="00EC3E0F" w:rsidRDefault="007E239E" w:rsidP="007E239E">
      <w:pPr>
        <w:pStyle w:val="Heading1"/>
      </w:pPr>
      <w:r w:rsidRPr="007E239E">
        <w:t>Seaborn Keywords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2354"/>
        <w:gridCol w:w="4918"/>
      </w:tblGrid>
      <w:tr w:rsidR="007E239E" w:rsidRPr="007E239E" w14:paraId="73EA573C" w14:textId="77777777" w:rsidTr="007E239E">
        <w:trPr>
          <w:tblHeader/>
          <w:tblCellSpacing w:w="15" w:type="dxa"/>
        </w:trPr>
        <w:tc>
          <w:tcPr>
            <w:tcW w:w="0" w:type="auto"/>
            <w:shd w:val="clear" w:color="auto" w:fill="0E2841" w:themeFill="text2"/>
            <w:vAlign w:val="center"/>
            <w:hideMark/>
          </w:tcPr>
          <w:p w14:paraId="79763319" w14:textId="77777777" w:rsidR="007E239E" w:rsidRPr="007E239E" w:rsidRDefault="007E239E" w:rsidP="007E239E">
            <w:pPr>
              <w:rPr>
                <w:b/>
                <w:bCs/>
              </w:rPr>
            </w:pPr>
            <w:r w:rsidRPr="007E239E">
              <w:rPr>
                <w:b/>
                <w:bCs/>
              </w:rPr>
              <w:t>Name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4693319B" w14:textId="77777777" w:rsidR="007E239E" w:rsidRPr="007E239E" w:rsidRDefault="007E239E" w:rsidP="007E239E">
            <w:pPr>
              <w:rPr>
                <w:b/>
                <w:bCs/>
              </w:rPr>
            </w:pPr>
            <w:r w:rsidRPr="007E239E">
              <w:rPr>
                <w:b/>
                <w:bCs/>
              </w:rPr>
              <w:t>Keyword / Syntax</w:t>
            </w:r>
          </w:p>
        </w:tc>
        <w:tc>
          <w:tcPr>
            <w:tcW w:w="0" w:type="auto"/>
            <w:shd w:val="clear" w:color="auto" w:fill="0E2841" w:themeFill="text2"/>
            <w:vAlign w:val="center"/>
            <w:hideMark/>
          </w:tcPr>
          <w:p w14:paraId="17E2D3F7" w14:textId="77777777" w:rsidR="007E239E" w:rsidRPr="007E239E" w:rsidRDefault="007E239E" w:rsidP="007E239E">
            <w:pPr>
              <w:rPr>
                <w:b/>
                <w:bCs/>
              </w:rPr>
            </w:pPr>
            <w:r w:rsidRPr="007E239E">
              <w:rPr>
                <w:b/>
                <w:bCs/>
              </w:rPr>
              <w:t>Description</w:t>
            </w:r>
          </w:p>
        </w:tc>
      </w:tr>
      <w:tr w:rsidR="007E239E" w:rsidRPr="007E239E" w14:paraId="6D8AC5ED" w14:textId="77777777" w:rsidTr="007E2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194F5" w14:textId="77777777" w:rsidR="007E239E" w:rsidRPr="007E239E" w:rsidRDefault="007E239E" w:rsidP="007E239E">
            <w:r w:rsidRPr="007E239E">
              <w:t>Import Seaborn</w:t>
            </w:r>
          </w:p>
        </w:tc>
        <w:tc>
          <w:tcPr>
            <w:tcW w:w="0" w:type="auto"/>
            <w:vAlign w:val="center"/>
            <w:hideMark/>
          </w:tcPr>
          <w:p w14:paraId="235C2DBC" w14:textId="77777777" w:rsidR="007E239E" w:rsidRPr="007E239E" w:rsidRDefault="007E239E" w:rsidP="007E239E">
            <w:pPr>
              <w:rPr>
                <w:color w:val="4EA72E" w:themeColor="accent6"/>
              </w:rPr>
            </w:pPr>
            <w:r w:rsidRPr="007E239E">
              <w:rPr>
                <w:color w:val="4EA72E" w:themeColor="accent6"/>
              </w:rPr>
              <w:t xml:space="preserve">import seaborn as </w:t>
            </w:r>
            <w:proofErr w:type="spellStart"/>
            <w:r w:rsidRPr="007E239E">
              <w:rPr>
                <w:color w:val="4EA72E" w:themeColor="accent6"/>
              </w:rPr>
              <w:t>sns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5337A7" w14:textId="77777777" w:rsidR="007E239E" w:rsidRPr="007E239E" w:rsidRDefault="007E239E" w:rsidP="007E239E">
            <w:r w:rsidRPr="007E239E">
              <w:t>Imports the Seaborn library.</w:t>
            </w:r>
          </w:p>
        </w:tc>
      </w:tr>
      <w:tr w:rsidR="007E239E" w:rsidRPr="007E239E" w14:paraId="35E03B36" w14:textId="77777777" w:rsidTr="007E2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80124" w14:textId="77777777" w:rsidR="007E239E" w:rsidRPr="007E239E" w:rsidRDefault="007E239E" w:rsidP="007E239E">
            <w:r w:rsidRPr="007E239E">
              <w:t>Load Dataset</w:t>
            </w:r>
          </w:p>
        </w:tc>
        <w:tc>
          <w:tcPr>
            <w:tcW w:w="0" w:type="auto"/>
            <w:vAlign w:val="center"/>
            <w:hideMark/>
          </w:tcPr>
          <w:p w14:paraId="1CB0BF96" w14:textId="77777777" w:rsidR="007E239E" w:rsidRPr="007E239E" w:rsidRDefault="007E239E" w:rsidP="007E239E">
            <w:pPr>
              <w:rPr>
                <w:color w:val="4EA72E" w:themeColor="accent6"/>
              </w:rPr>
            </w:pPr>
            <w:proofErr w:type="spellStart"/>
            <w:proofErr w:type="gramStart"/>
            <w:r w:rsidRPr="007E239E">
              <w:rPr>
                <w:color w:val="4EA72E" w:themeColor="accent6"/>
              </w:rPr>
              <w:t>sns.load</w:t>
            </w:r>
            <w:proofErr w:type="gramEnd"/>
            <w:r w:rsidRPr="007E239E">
              <w:rPr>
                <w:color w:val="4EA72E" w:themeColor="accent6"/>
              </w:rPr>
              <w:t>_</w:t>
            </w:r>
            <w:proofErr w:type="gramStart"/>
            <w:r w:rsidRPr="007E239E">
              <w:rPr>
                <w:color w:val="4EA72E" w:themeColor="accent6"/>
              </w:rPr>
              <w:t>dataset</w:t>
            </w:r>
            <w:proofErr w:type="spellEnd"/>
            <w:r w:rsidRPr="007E239E">
              <w:rPr>
                <w:color w:val="4EA72E" w:themeColor="accent6"/>
              </w:rPr>
              <w:t>(</w:t>
            </w:r>
            <w:proofErr w:type="gramEnd"/>
            <w:r w:rsidRPr="007E239E">
              <w:rPr>
                <w:color w:val="4EA72E" w:themeColor="accent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3B29A8F" w14:textId="77777777" w:rsidR="007E239E" w:rsidRPr="007E239E" w:rsidRDefault="007E239E" w:rsidP="007E239E">
            <w:r w:rsidRPr="007E239E">
              <w:t>Loads a built-in dataset.</w:t>
            </w:r>
          </w:p>
        </w:tc>
      </w:tr>
      <w:tr w:rsidR="007E239E" w:rsidRPr="007E239E" w14:paraId="5FD3BEB2" w14:textId="77777777" w:rsidTr="007E2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C6998" w14:textId="77777777" w:rsidR="007E239E" w:rsidRPr="007E239E" w:rsidRDefault="007E239E" w:rsidP="007E239E">
            <w:r w:rsidRPr="007E239E">
              <w:t>Theme</w:t>
            </w:r>
          </w:p>
        </w:tc>
        <w:tc>
          <w:tcPr>
            <w:tcW w:w="0" w:type="auto"/>
            <w:vAlign w:val="center"/>
            <w:hideMark/>
          </w:tcPr>
          <w:p w14:paraId="6C7BEA65" w14:textId="77777777" w:rsidR="007E239E" w:rsidRPr="007E239E" w:rsidRDefault="007E239E" w:rsidP="007E239E">
            <w:pPr>
              <w:rPr>
                <w:color w:val="4EA72E" w:themeColor="accent6"/>
              </w:rPr>
            </w:pPr>
            <w:proofErr w:type="spellStart"/>
            <w:r w:rsidRPr="007E239E">
              <w:rPr>
                <w:color w:val="4EA72E" w:themeColor="accent6"/>
              </w:rPr>
              <w:t>sns.set_</w:t>
            </w:r>
            <w:proofErr w:type="gramStart"/>
            <w:r w:rsidRPr="007E239E">
              <w:rPr>
                <w:color w:val="4EA72E" w:themeColor="accent6"/>
              </w:rPr>
              <w:t>theme</w:t>
            </w:r>
            <w:proofErr w:type="spellEnd"/>
            <w:r w:rsidRPr="007E239E">
              <w:rPr>
                <w:color w:val="4EA72E" w:themeColor="accent6"/>
              </w:rPr>
              <w:t>(</w:t>
            </w:r>
            <w:proofErr w:type="gramEnd"/>
            <w:r w:rsidRPr="007E239E">
              <w:rPr>
                <w:color w:val="4EA72E" w:themeColor="accent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8DC2065" w14:textId="77777777" w:rsidR="007E239E" w:rsidRPr="007E239E" w:rsidRDefault="007E239E" w:rsidP="007E239E">
            <w:r w:rsidRPr="007E239E">
              <w:t>Sets the plot theme and style.</w:t>
            </w:r>
          </w:p>
        </w:tc>
      </w:tr>
      <w:tr w:rsidR="007E239E" w:rsidRPr="007E239E" w14:paraId="639171FD" w14:textId="77777777" w:rsidTr="007E2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7A41B" w14:textId="77777777" w:rsidR="007E239E" w:rsidRPr="007E239E" w:rsidRDefault="007E239E" w:rsidP="007E239E">
            <w:r w:rsidRPr="007E239E">
              <w:t>Line Plot</w:t>
            </w:r>
          </w:p>
        </w:tc>
        <w:tc>
          <w:tcPr>
            <w:tcW w:w="0" w:type="auto"/>
            <w:vAlign w:val="center"/>
            <w:hideMark/>
          </w:tcPr>
          <w:p w14:paraId="2C6F79CD" w14:textId="77777777" w:rsidR="007E239E" w:rsidRPr="007E239E" w:rsidRDefault="007E239E" w:rsidP="007E239E">
            <w:pPr>
              <w:rPr>
                <w:color w:val="4EA72E" w:themeColor="accent6"/>
              </w:rPr>
            </w:pPr>
            <w:proofErr w:type="spellStart"/>
            <w:proofErr w:type="gramStart"/>
            <w:r w:rsidRPr="007E239E">
              <w:rPr>
                <w:color w:val="4EA72E" w:themeColor="accent6"/>
              </w:rPr>
              <w:t>sns.lineplot</w:t>
            </w:r>
            <w:proofErr w:type="spellEnd"/>
            <w:proofErr w:type="gramEnd"/>
            <w:r w:rsidRPr="007E23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BA066B8" w14:textId="77777777" w:rsidR="007E239E" w:rsidRPr="007E239E" w:rsidRDefault="007E239E" w:rsidP="007E239E">
            <w:r w:rsidRPr="007E239E">
              <w:t>Creates a line plot.</w:t>
            </w:r>
          </w:p>
        </w:tc>
      </w:tr>
      <w:tr w:rsidR="007E239E" w:rsidRPr="007E239E" w14:paraId="06F449C5" w14:textId="77777777" w:rsidTr="007E2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EC3F" w14:textId="77777777" w:rsidR="007E239E" w:rsidRPr="007E239E" w:rsidRDefault="007E239E" w:rsidP="007E239E">
            <w:r w:rsidRPr="007E239E">
              <w:t>Scatter Plot</w:t>
            </w:r>
          </w:p>
        </w:tc>
        <w:tc>
          <w:tcPr>
            <w:tcW w:w="0" w:type="auto"/>
            <w:vAlign w:val="center"/>
            <w:hideMark/>
          </w:tcPr>
          <w:p w14:paraId="664A17F5" w14:textId="77777777" w:rsidR="007E239E" w:rsidRPr="007E239E" w:rsidRDefault="007E239E" w:rsidP="007E239E">
            <w:pPr>
              <w:rPr>
                <w:color w:val="4EA72E" w:themeColor="accent6"/>
              </w:rPr>
            </w:pPr>
            <w:proofErr w:type="spellStart"/>
            <w:proofErr w:type="gramStart"/>
            <w:r w:rsidRPr="007E239E">
              <w:rPr>
                <w:color w:val="4EA72E" w:themeColor="accent6"/>
              </w:rPr>
              <w:t>sns.scatterplot</w:t>
            </w:r>
            <w:proofErr w:type="spellEnd"/>
            <w:proofErr w:type="gramEnd"/>
            <w:r w:rsidRPr="007E23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386017F" w14:textId="77777777" w:rsidR="007E239E" w:rsidRPr="007E239E" w:rsidRDefault="007E239E" w:rsidP="007E239E">
            <w:r w:rsidRPr="007E239E">
              <w:t>Creates a scatter plot.</w:t>
            </w:r>
          </w:p>
        </w:tc>
      </w:tr>
      <w:tr w:rsidR="007E239E" w:rsidRPr="007E239E" w14:paraId="19CB73F0" w14:textId="77777777" w:rsidTr="007E2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EBBDE" w14:textId="77777777" w:rsidR="007E239E" w:rsidRPr="007E239E" w:rsidRDefault="007E239E" w:rsidP="007E239E">
            <w:r w:rsidRPr="007E239E">
              <w:t>Bar Plot</w:t>
            </w:r>
          </w:p>
        </w:tc>
        <w:tc>
          <w:tcPr>
            <w:tcW w:w="0" w:type="auto"/>
            <w:vAlign w:val="center"/>
            <w:hideMark/>
          </w:tcPr>
          <w:p w14:paraId="043A216C" w14:textId="77777777" w:rsidR="007E239E" w:rsidRPr="007E239E" w:rsidRDefault="007E239E" w:rsidP="007E239E">
            <w:pPr>
              <w:rPr>
                <w:color w:val="4EA72E" w:themeColor="accent6"/>
              </w:rPr>
            </w:pPr>
            <w:proofErr w:type="spellStart"/>
            <w:proofErr w:type="gramStart"/>
            <w:r w:rsidRPr="007E239E">
              <w:rPr>
                <w:color w:val="4EA72E" w:themeColor="accent6"/>
              </w:rPr>
              <w:t>sns.barplot</w:t>
            </w:r>
            <w:proofErr w:type="spellEnd"/>
            <w:proofErr w:type="gramEnd"/>
            <w:r w:rsidRPr="007E23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4520E3AE" w14:textId="77777777" w:rsidR="007E239E" w:rsidRPr="007E239E" w:rsidRDefault="007E239E" w:rsidP="007E239E">
            <w:r w:rsidRPr="007E239E">
              <w:t>Creates a bar plot with statistical estimates.</w:t>
            </w:r>
          </w:p>
        </w:tc>
      </w:tr>
      <w:tr w:rsidR="007E239E" w:rsidRPr="007E239E" w14:paraId="41F4928A" w14:textId="77777777" w:rsidTr="007E2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B7CFB" w14:textId="77777777" w:rsidR="007E239E" w:rsidRPr="007E239E" w:rsidRDefault="007E239E" w:rsidP="007E239E">
            <w:r w:rsidRPr="007E239E">
              <w:t>Count Plot</w:t>
            </w:r>
          </w:p>
        </w:tc>
        <w:tc>
          <w:tcPr>
            <w:tcW w:w="0" w:type="auto"/>
            <w:vAlign w:val="center"/>
            <w:hideMark/>
          </w:tcPr>
          <w:p w14:paraId="786664E6" w14:textId="77777777" w:rsidR="007E239E" w:rsidRPr="007E239E" w:rsidRDefault="007E239E" w:rsidP="007E239E">
            <w:pPr>
              <w:rPr>
                <w:color w:val="4EA72E" w:themeColor="accent6"/>
              </w:rPr>
            </w:pPr>
            <w:proofErr w:type="spellStart"/>
            <w:proofErr w:type="gramStart"/>
            <w:r w:rsidRPr="007E239E">
              <w:rPr>
                <w:color w:val="4EA72E" w:themeColor="accent6"/>
              </w:rPr>
              <w:t>sns.countplot</w:t>
            </w:r>
            <w:proofErr w:type="spellEnd"/>
            <w:proofErr w:type="gramEnd"/>
            <w:r w:rsidRPr="007E23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B39C2D8" w14:textId="77777777" w:rsidR="007E239E" w:rsidRPr="007E239E" w:rsidRDefault="007E239E" w:rsidP="007E239E">
            <w:r w:rsidRPr="007E239E">
              <w:t>Shows the count of observations.</w:t>
            </w:r>
          </w:p>
        </w:tc>
      </w:tr>
      <w:tr w:rsidR="007E239E" w:rsidRPr="007E239E" w14:paraId="4BD2F5BD" w14:textId="77777777" w:rsidTr="007E2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68934" w14:textId="77777777" w:rsidR="007E239E" w:rsidRPr="007E239E" w:rsidRDefault="007E239E" w:rsidP="007E239E">
            <w:r w:rsidRPr="007E239E">
              <w:t>Histogram</w:t>
            </w:r>
          </w:p>
        </w:tc>
        <w:tc>
          <w:tcPr>
            <w:tcW w:w="0" w:type="auto"/>
            <w:vAlign w:val="center"/>
            <w:hideMark/>
          </w:tcPr>
          <w:p w14:paraId="35EA7E43" w14:textId="77777777" w:rsidR="007E239E" w:rsidRPr="007E239E" w:rsidRDefault="007E239E" w:rsidP="007E239E">
            <w:pPr>
              <w:rPr>
                <w:color w:val="4EA72E" w:themeColor="accent6"/>
              </w:rPr>
            </w:pPr>
            <w:proofErr w:type="spellStart"/>
            <w:proofErr w:type="gramStart"/>
            <w:r w:rsidRPr="007E239E">
              <w:rPr>
                <w:color w:val="4EA72E" w:themeColor="accent6"/>
              </w:rPr>
              <w:t>sns.histplot</w:t>
            </w:r>
            <w:proofErr w:type="spellEnd"/>
            <w:proofErr w:type="gramEnd"/>
            <w:r w:rsidRPr="007E23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FFA992B" w14:textId="77777777" w:rsidR="007E239E" w:rsidRPr="007E239E" w:rsidRDefault="007E239E" w:rsidP="007E239E">
            <w:r w:rsidRPr="007E239E">
              <w:t>Displays data distribution.</w:t>
            </w:r>
          </w:p>
        </w:tc>
      </w:tr>
      <w:tr w:rsidR="007E239E" w:rsidRPr="007E239E" w14:paraId="174E05C7" w14:textId="77777777" w:rsidTr="007E2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A3BE2" w14:textId="77777777" w:rsidR="007E239E" w:rsidRPr="007E239E" w:rsidRDefault="007E239E" w:rsidP="007E239E">
            <w:r w:rsidRPr="007E239E">
              <w:t>KDE Plot</w:t>
            </w:r>
          </w:p>
        </w:tc>
        <w:tc>
          <w:tcPr>
            <w:tcW w:w="0" w:type="auto"/>
            <w:vAlign w:val="center"/>
            <w:hideMark/>
          </w:tcPr>
          <w:p w14:paraId="2A484058" w14:textId="77777777" w:rsidR="007E239E" w:rsidRPr="007E239E" w:rsidRDefault="007E239E" w:rsidP="007E239E">
            <w:pPr>
              <w:rPr>
                <w:color w:val="4EA72E" w:themeColor="accent6"/>
              </w:rPr>
            </w:pPr>
            <w:proofErr w:type="spellStart"/>
            <w:proofErr w:type="gramStart"/>
            <w:r w:rsidRPr="007E239E">
              <w:rPr>
                <w:color w:val="4EA72E" w:themeColor="accent6"/>
              </w:rPr>
              <w:t>sns.kdeplot</w:t>
            </w:r>
            <w:proofErr w:type="spellEnd"/>
            <w:proofErr w:type="gramEnd"/>
            <w:r w:rsidRPr="007E23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0D93188" w14:textId="77777777" w:rsidR="007E239E" w:rsidRPr="007E239E" w:rsidRDefault="007E239E" w:rsidP="007E239E">
            <w:r w:rsidRPr="007E239E">
              <w:t>Displays a smooth density curve.</w:t>
            </w:r>
          </w:p>
        </w:tc>
      </w:tr>
      <w:tr w:rsidR="007E239E" w:rsidRPr="007E239E" w14:paraId="40FE9FF4" w14:textId="77777777" w:rsidTr="007E2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04ED4" w14:textId="77777777" w:rsidR="007E239E" w:rsidRPr="007E239E" w:rsidRDefault="007E239E" w:rsidP="007E239E">
            <w:r w:rsidRPr="007E239E">
              <w:t>Distribution Plot</w:t>
            </w:r>
          </w:p>
        </w:tc>
        <w:tc>
          <w:tcPr>
            <w:tcW w:w="0" w:type="auto"/>
            <w:vAlign w:val="center"/>
            <w:hideMark/>
          </w:tcPr>
          <w:p w14:paraId="691CE2F2" w14:textId="77777777" w:rsidR="007E239E" w:rsidRPr="007E239E" w:rsidRDefault="007E239E" w:rsidP="007E239E">
            <w:pPr>
              <w:rPr>
                <w:color w:val="4EA72E" w:themeColor="accent6"/>
              </w:rPr>
            </w:pPr>
            <w:proofErr w:type="spellStart"/>
            <w:proofErr w:type="gramStart"/>
            <w:r w:rsidRPr="007E239E">
              <w:rPr>
                <w:color w:val="4EA72E" w:themeColor="accent6"/>
              </w:rPr>
              <w:t>sns.displot</w:t>
            </w:r>
            <w:proofErr w:type="spellEnd"/>
            <w:proofErr w:type="gramEnd"/>
            <w:r w:rsidRPr="007E23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43B4624" w14:textId="77777777" w:rsidR="007E239E" w:rsidRPr="007E239E" w:rsidRDefault="007E239E" w:rsidP="007E239E">
            <w:r w:rsidRPr="007E239E">
              <w:t>Creates distribution plots.</w:t>
            </w:r>
          </w:p>
        </w:tc>
      </w:tr>
      <w:tr w:rsidR="007E239E" w:rsidRPr="007E239E" w14:paraId="480093B8" w14:textId="77777777" w:rsidTr="007E2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3B6C" w14:textId="77777777" w:rsidR="007E239E" w:rsidRPr="007E239E" w:rsidRDefault="007E239E" w:rsidP="007E239E">
            <w:r w:rsidRPr="007E239E">
              <w:t>Box Plot</w:t>
            </w:r>
          </w:p>
        </w:tc>
        <w:tc>
          <w:tcPr>
            <w:tcW w:w="0" w:type="auto"/>
            <w:vAlign w:val="center"/>
            <w:hideMark/>
          </w:tcPr>
          <w:p w14:paraId="7833414C" w14:textId="77777777" w:rsidR="007E239E" w:rsidRPr="007E239E" w:rsidRDefault="007E239E" w:rsidP="007E239E">
            <w:pPr>
              <w:rPr>
                <w:color w:val="4EA72E" w:themeColor="accent6"/>
              </w:rPr>
            </w:pPr>
            <w:proofErr w:type="spellStart"/>
            <w:proofErr w:type="gramStart"/>
            <w:r w:rsidRPr="007E239E">
              <w:rPr>
                <w:color w:val="4EA72E" w:themeColor="accent6"/>
              </w:rPr>
              <w:t>sns.boxplot</w:t>
            </w:r>
            <w:proofErr w:type="spellEnd"/>
            <w:proofErr w:type="gramEnd"/>
            <w:r w:rsidRPr="007E23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15D011D" w14:textId="77777777" w:rsidR="007E239E" w:rsidRPr="007E239E" w:rsidRDefault="007E239E" w:rsidP="007E239E">
            <w:r w:rsidRPr="007E239E">
              <w:t>Displays quartiles and outliers.</w:t>
            </w:r>
          </w:p>
        </w:tc>
      </w:tr>
      <w:tr w:rsidR="007E239E" w:rsidRPr="007E239E" w14:paraId="3EE9C77A" w14:textId="77777777" w:rsidTr="007E2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E00B" w14:textId="77777777" w:rsidR="007E239E" w:rsidRPr="007E239E" w:rsidRDefault="007E239E" w:rsidP="007E239E">
            <w:r w:rsidRPr="007E239E">
              <w:t>Violin Plot</w:t>
            </w:r>
          </w:p>
        </w:tc>
        <w:tc>
          <w:tcPr>
            <w:tcW w:w="0" w:type="auto"/>
            <w:vAlign w:val="center"/>
            <w:hideMark/>
          </w:tcPr>
          <w:p w14:paraId="1CB2FCE9" w14:textId="77777777" w:rsidR="007E239E" w:rsidRPr="007E239E" w:rsidRDefault="007E239E" w:rsidP="007E239E">
            <w:pPr>
              <w:rPr>
                <w:color w:val="4EA72E" w:themeColor="accent6"/>
              </w:rPr>
            </w:pPr>
            <w:proofErr w:type="spellStart"/>
            <w:proofErr w:type="gramStart"/>
            <w:r w:rsidRPr="007E239E">
              <w:rPr>
                <w:color w:val="4EA72E" w:themeColor="accent6"/>
              </w:rPr>
              <w:t>sns.violinplot</w:t>
            </w:r>
            <w:proofErr w:type="spellEnd"/>
            <w:proofErr w:type="gramEnd"/>
            <w:r w:rsidRPr="007E23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99D343D" w14:textId="77777777" w:rsidR="007E239E" w:rsidRPr="007E239E" w:rsidRDefault="007E239E" w:rsidP="007E239E">
            <w:r w:rsidRPr="007E239E">
              <w:t>Combines box plot and density plot.</w:t>
            </w:r>
          </w:p>
        </w:tc>
      </w:tr>
      <w:tr w:rsidR="007E239E" w:rsidRPr="007E239E" w14:paraId="2CCA0013" w14:textId="77777777" w:rsidTr="007E2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65974" w14:textId="77777777" w:rsidR="007E239E" w:rsidRPr="007E239E" w:rsidRDefault="007E239E" w:rsidP="007E239E">
            <w:r w:rsidRPr="007E239E">
              <w:t>Strip Plot</w:t>
            </w:r>
          </w:p>
        </w:tc>
        <w:tc>
          <w:tcPr>
            <w:tcW w:w="0" w:type="auto"/>
            <w:vAlign w:val="center"/>
            <w:hideMark/>
          </w:tcPr>
          <w:p w14:paraId="07F29195" w14:textId="77777777" w:rsidR="007E239E" w:rsidRPr="007E239E" w:rsidRDefault="007E239E" w:rsidP="007E239E">
            <w:pPr>
              <w:rPr>
                <w:color w:val="4EA72E" w:themeColor="accent6"/>
              </w:rPr>
            </w:pPr>
            <w:proofErr w:type="spellStart"/>
            <w:proofErr w:type="gramStart"/>
            <w:r w:rsidRPr="007E239E">
              <w:rPr>
                <w:color w:val="4EA72E" w:themeColor="accent6"/>
              </w:rPr>
              <w:t>sns.stripplot</w:t>
            </w:r>
            <w:proofErr w:type="spellEnd"/>
            <w:proofErr w:type="gramEnd"/>
            <w:r w:rsidRPr="007E23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7FC7BDD1" w14:textId="77777777" w:rsidR="007E239E" w:rsidRPr="007E239E" w:rsidRDefault="007E239E" w:rsidP="007E239E">
            <w:r w:rsidRPr="007E239E">
              <w:t>Shows individual data points.</w:t>
            </w:r>
          </w:p>
        </w:tc>
      </w:tr>
      <w:tr w:rsidR="007E239E" w:rsidRPr="007E239E" w14:paraId="3AA87232" w14:textId="77777777" w:rsidTr="007E2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1AA33" w14:textId="77777777" w:rsidR="007E239E" w:rsidRPr="007E239E" w:rsidRDefault="007E239E" w:rsidP="007E239E">
            <w:r w:rsidRPr="007E239E">
              <w:t>Swarm Plot</w:t>
            </w:r>
          </w:p>
        </w:tc>
        <w:tc>
          <w:tcPr>
            <w:tcW w:w="0" w:type="auto"/>
            <w:vAlign w:val="center"/>
            <w:hideMark/>
          </w:tcPr>
          <w:p w14:paraId="0F9B4371" w14:textId="77777777" w:rsidR="007E239E" w:rsidRPr="007E239E" w:rsidRDefault="007E239E" w:rsidP="007E239E">
            <w:pPr>
              <w:rPr>
                <w:color w:val="4EA72E" w:themeColor="accent6"/>
              </w:rPr>
            </w:pPr>
            <w:proofErr w:type="spellStart"/>
            <w:proofErr w:type="gramStart"/>
            <w:r w:rsidRPr="007E239E">
              <w:rPr>
                <w:color w:val="4EA72E" w:themeColor="accent6"/>
              </w:rPr>
              <w:t>sns.swarmplot</w:t>
            </w:r>
            <w:proofErr w:type="spellEnd"/>
            <w:proofErr w:type="gramEnd"/>
            <w:r w:rsidRPr="007E23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2770284" w14:textId="77777777" w:rsidR="007E239E" w:rsidRPr="007E239E" w:rsidRDefault="007E239E" w:rsidP="007E239E">
            <w:r w:rsidRPr="007E239E">
              <w:t>Displays non-overlapping data points.</w:t>
            </w:r>
          </w:p>
        </w:tc>
      </w:tr>
      <w:tr w:rsidR="007E239E" w:rsidRPr="007E239E" w14:paraId="657177D5" w14:textId="77777777" w:rsidTr="007E2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1C5BF" w14:textId="77777777" w:rsidR="007E239E" w:rsidRPr="007E239E" w:rsidRDefault="007E239E" w:rsidP="007E239E">
            <w:r w:rsidRPr="007E239E">
              <w:t>Pair Plot</w:t>
            </w:r>
          </w:p>
        </w:tc>
        <w:tc>
          <w:tcPr>
            <w:tcW w:w="0" w:type="auto"/>
            <w:vAlign w:val="center"/>
            <w:hideMark/>
          </w:tcPr>
          <w:p w14:paraId="6F7C2B91" w14:textId="77777777" w:rsidR="007E239E" w:rsidRPr="007E239E" w:rsidRDefault="007E239E" w:rsidP="007E239E">
            <w:pPr>
              <w:rPr>
                <w:color w:val="4EA72E" w:themeColor="accent6"/>
              </w:rPr>
            </w:pPr>
            <w:proofErr w:type="spellStart"/>
            <w:proofErr w:type="gramStart"/>
            <w:r w:rsidRPr="007E239E">
              <w:rPr>
                <w:color w:val="4EA72E" w:themeColor="accent6"/>
              </w:rPr>
              <w:t>sns.pairplot</w:t>
            </w:r>
            <w:proofErr w:type="spellEnd"/>
            <w:proofErr w:type="gramEnd"/>
            <w:r w:rsidRPr="007E23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9A04B32" w14:textId="77777777" w:rsidR="007E239E" w:rsidRPr="007E239E" w:rsidRDefault="007E239E" w:rsidP="007E239E">
            <w:r w:rsidRPr="007E239E">
              <w:t>Shows pairwise relationships between variables.</w:t>
            </w:r>
          </w:p>
        </w:tc>
      </w:tr>
      <w:tr w:rsidR="007E239E" w:rsidRPr="007E239E" w14:paraId="59140403" w14:textId="77777777" w:rsidTr="007E2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0F08D6" w14:textId="77777777" w:rsidR="007E239E" w:rsidRPr="007E239E" w:rsidRDefault="007E239E" w:rsidP="007E239E">
            <w:r w:rsidRPr="007E239E">
              <w:t>Joint Plot</w:t>
            </w:r>
          </w:p>
        </w:tc>
        <w:tc>
          <w:tcPr>
            <w:tcW w:w="0" w:type="auto"/>
            <w:vAlign w:val="center"/>
            <w:hideMark/>
          </w:tcPr>
          <w:p w14:paraId="54D2C724" w14:textId="77777777" w:rsidR="007E239E" w:rsidRPr="007E239E" w:rsidRDefault="007E239E" w:rsidP="007E239E">
            <w:pPr>
              <w:rPr>
                <w:color w:val="4EA72E" w:themeColor="accent6"/>
              </w:rPr>
            </w:pPr>
            <w:proofErr w:type="spellStart"/>
            <w:proofErr w:type="gramStart"/>
            <w:r w:rsidRPr="007E239E">
              <w:rPr>
                <w:color w:val="4EA72E" w:themeColor="accent6"/>
              </w:rPr>
              <w:t>sns.jointplot</w:t>
            </w:r>
            <w:proofErr w:type="spellEnd"/>
            <w:proofErr w:type="gramEnd"/>
            <w:r w:rsidRPr="007E23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352EA245" w14:textId="77777777" w:rsidR="007E239E" w:rsidRPr="007E239E" w:rsidRDefault="007E239E" w:rsidP="007E239E">
            <w:r w:rsidRPr="007E239E">
              <w:t>Displays the relationship between two variables.</w:t>
            </w:r>
          </w:p>
        </w:tc>
      </w:tr>
      <w:tr w:rsidR="007E239E" w:rsidRPr="007E239E" w14:paraId="194A0808" w14:textId="77777777" w:rsidTr="007E2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AC3D9" w14:textId="77777777" w:rsidR="007E239E" w:rsidRPr="007E239E" w:rsidRDefault="007E239E" w:rsidP="007E239E">
            <w:r w:rsidRPr="007E239E">
              <w:t>Heatmap</w:t>
            </w:r>
          </w:p>
        </w:tc>
        <w:tc>
          <w:tcPr>
            <w:tcW w:w="0" w:type="auto"/>
            <w:vAlign w:val="center"/>
            <w:hideMark/>
          </w:tcPr>
          <w:p w14:paraId="1C685717" w14:textId="77777777" w:rsidR="007E239E" w:rsidRPr="007E239E" w:rsidRDefault="007E239E" w:rsidP="007E239E">
            <w:pPr>
              <w:rPr>
                <w:color w:val="4EA72E" w:themeColor="accent6"/>
              </w:rPr>
            </w:pPr>
            <w:proofErr w:type="spellStart"/>
            <w:proofErr w:type="gramStart"/>
            <w:r w:rsidRPr="007E239E">
              <w:rPr>
                <w:color w:val="4EA72E" w:themeColor="accent6"/>
              </w:rPr>
              <w:t>sns.heatmap</w:t>
            </w:r>
            <w:proofErr w:type="spellEnd"/>
            <w:proofErr w:type="gramEnd"/>
            <w:r w:rsidRPr="007E23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9E1DF8D" w14:textId="77777777" w:rsidR="007E239E" w:rsidRPr="007E239E" w:rsidRDefault="007E239E" w:rsidP="007E239E">
            <w:r w:rsidRPr="007E239E">
              <w:t xml:space="preserve">Visualizes data as a </w:t>
            </w:r>
            <w:proofErr w:type="spellStart"/>
            <w:r w:rsidRPr="007E239E">
              <w:t>color</w:t>
            </w:r>
            <w:proofErr w:type="spellEnd"/>
            <w:r w:rsidRPr="007E239E">
              <w:t xml:space="preserve"> matrix.</w:t>
            </w:r>
          </w:p>
        </w:tc>
      </w:tr>
      <w:tr w:rsidR="007E239E" w:rsidRPr="007E239E" w14:paraId="46850DE9" w14:textId="77777777" w:rsidTr="007E2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2CC49" w14:textId="77777777" w:rsidR="007E239E" w:rsidRPr="007E239E" w:rsidRDefault="007E239E" w:rsidP="007E239E">
            <w:r w:rsidRPr="007E239E">
              <w:t>Regression Plot</w:t>
            </w:r>
          </w:p>
        </w:tc>
        <w:tc>
          <w:tcPr>
            <w:tcW w:w="0" w:type="auto"/>
            <w:vAlign w:val="center"/>
            <w:hideMark/>
          </w:tcPr>
          <w:p w14:paraId="7A03DAE4" w14:textId="77777777" w:rsidR="007E239E" w:rsidRPr="007E239E" w:rsidRDefault="007E239E" w:rsidP="007E239E">
            <w:pPr>
              <w:rPr>
                <w:color w:val="4EA72E" w:themeColor="accent6"/>
              </w:rPr>
            </w:pPr>
            <w:proofErr w:type="spellStart"/>
            <w:proofErr w:type="gramStart"/>
            <w:r w:rsidRPr="007E239E">
              <w:rPr>
                <w:color w:val="4EA72E" w:themeColor="accent6"/>
              </w:rPr>
              <w:t>sns.regplot</w:t>
            </w:r>
            <w:proofErr w:type="spellEnd"/>
            <w:proofErr w:type="gramEnd"/>
            <w:r w:rsidRPr="007E23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00F15CE2" w14:textId="77777777" w:rsidR="007E239E" w:rsidRPr="007E239E" w:rsidRDefault="007E239E" w:rsidP="007E239E">
            <w:r w:rsidRPr="007E239E">
              <w:t>Displays a regression line with scatter points.</w:t>
            </w:r>
          </w:p>
        </w:tc>
      </w:tr>
      <w:tr w:rsidR="007E239E" w:rsidRPr="007E239E" w14:paraId="1E7A903E" w14:textId="77777777" w:rsidTr="007E2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38C3E" w14:textId="77777777" w:rsidR="007E239E" w:rsidRPr="007E239E" w:rsidRDefault="007E239E" w:rsidP="007E239E">
            <w:proofErr w:type="spellStart"/>
            <w:r w:rsidRPr="007E239E">
              <w:lastRenderedPageBreak/>
              <w:t>Color</w:t>
            </w:r>
            <w:proofErr w:type="spellEnd"/>
            <w:r w:rsidRPr="007E239E">
              <w:t xml:space="preserve"> Palette</w:t>
            </w:r>
          </w:p>
        </w:tc>
        <w:tc>
          <w:tcPr>
            <w:tcW w:w="0" w:type="auto"/>
            <w:vAlign w:val="center"/>
            <w:hideMark/>
          </w:tcPr>
          <w:p w14:paraId="60D821B4" w14:textId="77777777" w:rsidR="007E239E" w:rsidRPr="007E239E" w:rsidRDefault="007E239E" w:rsidP="007E239E">
            <w:pPr>
              <w:rPr>
                <w:color w:val="4EA72E" w:themeColor="accent6"/>
              </w:rPr>
            </w:pPr>
            <w:proofErr w:type="spellStart"/>
            <w:proofErr w:type="gramStart"/>
            <w:r w:rsidRPr="007E239E">
              <w:rPr>
                <w:color w:val="4EA72E" w:themeColor="accent6"/>
              </w:rPr>
              <w:t>sns.color</w:t>
            </w:r>
            <w:proofErr w:type="gramEnd"/>
            <w:r w:rsidRPr="007E239E">
              <w:rPr>
                <w:color w:val="4EA72E" w:themeColor="accent6"/>
              </w:rPr>
              <w:t>_</w:t>
            </w:r>
            <w:proofErr w:type="gramStart"/>
            <w:r w:rsidRPr="007E239E">
              <w:rPr>
                <w:color w:val="4EA72E" w:themeColor="accent6"/>
              </w:rPr>
              <w:t>palette</w:t>
            </w:r>
            <w:proofErr w:type="spellEnd"/>
            <w:r w:rsidRPr="007E239E">
              <w:rPr>
                <w:color w:val="4EA72E" w:themeColor="accent6"/>
              </w:rPr>
              <w:t>(</w:t>
            </w:r>
            <w:proofErr w:type="gramEnd"/>
            <w:r w:rsidRPr="007E239E">
              <w:rPr>
                <w:color w:val="4EA72E" w:themeColor="accent6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E91E7E8" w14:textId="77777777" w:rsidR="007E239E" w:rsidRPr="007E239E" w:rsidRDefault="007E239E" w:rsidP="007E239E">
            <w:r w:rsidRPr="007E239E">
              <w:t xml:space="preserve">Selects </w:t>
            </w:r>
            <w:proofErr w:type="spellStart"/>
            <w:r w:rsidRPr="007E239E">
              <w:t>colors</w:t>
            </w:r>
            <w:proofErr w:type="spellEnd"/>
            <w:r w:rsidRPr="007E239E">
              <w:t xml:space="preserve"> for plots.</w:t>
            </w:r>
          </w:p>
        </w:tc>
      </w:tr>
      <w:tr w:rsidR="007E239E" w:rsidRPr="007E239E" w14:paraId="6099A60F" w14:textId="77777777" w:rsidTr="007E23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C4FA5" w14:textId="77777777" w:rsidR="007E239E" w:rsidRPr="007E239E" w:rsidRDefault="007E239E" w:rsidP="007E239E">
            <w:r w:rsidRPr="007E239E">
              <w:t>Despine</w:t>
            </w:r>
          </w:p>
        </w:tc>
        <w:tc>
          <w:tcPr>
            <w:tcW w:w="0" w:type="auto"/>
            <w:vAlign w:val="center"/>
            <w:hideMark/>
          </w:tcPr>
          <w:p w14:paraId="108864D4" w14:textId="77777777" w:rsidR="007E239E" w:rsidRPr="007E239E" w:rsidRDefault="007E239E" w:rsidP="007E239E">
            <w:pPr>
              <w:rPr>
                <w:color w:val="4EA72E" w:themeColor="accent6"/>
              </w:rPr>
            </w:pPr>
            <w:proofErr w:type="spellStart"/>
            <w:proofErr w:type="gramStart"/>
            <w:r w:rsidRPr="007E239E">
              <w:rPr>
                <w:color w:val="4EA72E" w:themeColor="accent6"/>
              </w:rPr>
              <w:t>sns.despine</w:t>
            </w:r>
            <w:proofErr w:type="spellEnd"/>
            <w:proofErr w:type="gramEnd"/>
            <w:r w:rsidRPr="007E239E">
              <w:rPr>
                <w:color w:val="4EA72E" w:themeColor="accent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5B90E478" w14:textId="77777777" w:rsidR="007E239E" w:rsidRPr="007E239E" w:rsidRDefault="007E239E" w:rsidP="007E239E">
            <w:r w:rsidRPr="007E239E">
              <w:t>Removes the top and right borders of plots.</w:t>
            </w:r>
          </w:p>
        </w:tc>
      </w:tr>
    </w:tbl>
    <w:p w14:paraId="0F39A964" w14:textId="77777777" w:rsidR="007E239E" w:rsidRPr="007E239E" w:rsidRDefault="007E239E" w:rsidP="007E239E"/>
    <w:sectPr w:rsidR="007E239E" w:rsidRPr="007E2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39E"/>
    <w:rsid w:val="007E239E"/>
    <w:rsid w:val="009D5791"/>
    <w:rsid w:val="00B403B2"/>
    <w:rsid w:val="00EC3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7B894"/>
  <w15:chartTrackingRefBased/>
  <w15:docId w15:val="{D1E3343B-7014-4906-A37D-0DE8A09E3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194</Words>
  <Characters>1109</Characters>
  <Application>Microsoft Office Word</Application>
  <DocSecurity>0</DocSecurity>
  <Lines>9</Lines>
  <Paragraphs>2</Paragraphs>
  <ScaleCrop>false</ScaleCrop>
  <Company/>
  <LinksUpToDate>false</LinksUpToDate>
  <CharactersWithSpaces>1301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Anandhan</dc:creator>
  <cp:keywords/>
  <dc:description/>
  <cp:lastModifiedBy>Vijay Anandhan</cp:lastModifiedBy>
  <cp:revision>1</cp:revision>
  <cp:lastPrinted>2026-08-05T06:57:00Z</cp:lastPrinted>
  <dcterms:created xsi:type="dcterms:W3CDTF">2026-08-05T06:53:00Z</dcterms:created>
  <dcterms:modified xsi:type="dcterms:W3CDTF">2026-08-05T06:58:00Z</dcterms:modified>
</cp:coreProperties>
</file>