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0B" w:rsidRDefault="00471AB8" w:rsidP="00471AB8">
      <w:pPr>
        <w:pStyle w:val="Title"/>
      </w:pPr>
      <w:r>
        <w:t xml:space="preserve">                 </w:t>
      </w:r>
      <w:proofErr w:type="gramStart"/>
      <w:r>
        <w:t>EXPERIMENT :24</w:t>
      </w:r>
      <w:proofErr w:type="gramEnd"/>
    </w:p>
    <w:p w:rsidR="00471AB8" w:rsidRDefault="00471AB8" w:rsidP="00471AB8"/>
    <w:p w:rsidR="00471AB8" w:rsidRDefault="00471AB8" w:rsidP="00471AB8"/>
    <w:p w:rsidR="00471AB8" w:rsidRDefault="00471AB8" w:rsidP="00471AB8">
      <w:pPr>
        <w:pStyle w:val="Heading1"/>
      </w:pPr>
      <w:r>
        <w:t>AIM: TO Control of Fan, Light, Window &amp; Application of Using Cisco Packet Tracer</w:t>
      </w:r>
    </w:p>
    <w:p w:rsidR="00471AB8" w:rsidRDefault="00471AB8" w:rsidP="00471AB8"/>
    <w:p w:rsidR="00471AB8" w:rsidRDefault="00471AB8" w:rsidP="00471AB8">
      <w:pPr>
        <w:pStyle w:val="Heading1"/>
      </w:pPr>
      <w:r>
        <w:t>REQUIREMENTS:</w:t>
      </w:r>
    </w:p>
    <w:p w:rsidR="00471AB8" w:rsidRDefault="00471AB8" w:rsidP="00471AB8">
      <w:r>
        <w:t xml:space="preserve">    </w:t>
      </w:r>
    </w:p>
    <w:p w:rsidR="00471AB8" w:rsidRDefault="00471AB8" w:rsidP="00471AB8">
      <w:pPr>
        <w:pStyle w:val="NoSpacing"/>
      </w:pPr>
      <w:r>
        <w:t xml:space="preserve">                            *home gateway </w:t>
      </w:r>
    </w:p>
    <w:p w:rsidR="00471AB8" w:rsidRDefault="00471AB8" w:rsidP="00471AB8">
      <w:pPr>
        <w:pStyle w:val="NoSpacing"/>
      </w:pPr>
      <w:r>
        <w:t xml:space="preserve">                             *</w:t>
      </w:r>
      <w:proofErr w:type="spellStart"/>
      <w:r>
        <w:t>fan</w:t>
      </w:r>
      <w:proofErr w:type="gramStart"/>
      <w:r>
        <w:t>,light,window,purifier</w:t>
      </w:r>
      <w:proofErr w:type="spellEnd"/>
      <w:proofErr w:type="gramEnd"/>
      <w:r>
        <w:t>,</w:t>
      </w:r>
    </w:p>
    <w:p w:rsidR="00471AB8" w:rsidRDefault="00471AB8" w:rsidP="00471AB8">
      <w:pPr>
        <w:pStyle w:val="NoSpacing"/>
      </w:pPr>
      <w:r>
        <w:t xml:space="preserve">                              *smart phone</w:t>
      </w:r>
    </w:p>
    <w:p w:rsidR="00471AB8" w:rsidRDefault="00471AB8" w:rsidP="00471AB8">
      <w:pPr>
        <w:pStyle w:val="NoSpacing"/>
        <w:tabs>
          <w:tab w:val="left" w:pos="1663"/>
        </w:tabs>
      </w:pPr>
      <w:r>
        <w:t xml:space="preserve">                                 </w:t>
      </w:r>
    </w:p>
    <w:p w:rsidR="00471AB8" w:rsidRDefault="00471AB8" w:rsidP="00471AB8">
      <w:pPr>
        <w:pStyle w:val="Heading1"/>
      </w:pPr>
      <w:r>
        <w:t>PROCEDURE:</w:t>
      </w:r>
    </w:p>
    <w:p w:rsidR="00471AB8" w:rsidRDefault="00471AB8" w:rsidP="00471AB8"/>
    <w:p w:rsidR="00471AB8" w:rsidRDefault="00471AB8" w:rsidP="00471AB8">
      <w:r>
        <w:t xml:space="preserve">                   -</w:t>
      </w:r>
      <w:r w:rsidR="00FD0596">
        <w:t xml:space="preserve">The </w:t>
      </w:r>
      <w:proofErr w:type="spellStart"/>
      <w:r w:rsidR="00FD0596">
        <w:t>IoE</w:t>
      </w:r>
      <w:proofErr w:type="spellEnd"/>
      <w:r w:rsidR="00FD0596">
        <w:t xml:space="preserve"> Things can register directly with the </w:t>
      </w:r>
      <w:proofErr w:type="spellStart"/>
      <w:r w:rsidR="00FD0596">
        <w:t>IoE</w:t>
      </w:r>
      <w:proofErr w:type="spellEnd"/>
      <w:r w:rsidR="00FD0596">
        <w:t xml:space="preserve"> service on a Home gateway or network database. The Home Gateway offers 4 Ethernet ports and a wireless contact point on channel 6 equipped with the SSID [16] "Home Gateway." It is possible to configure WEP / WPA-PSK / WPA2 companies to wireless links are safe for connections. Image (1b) displays 7 IOE items connected to a Home Gateway. The home gateway is connected via the WAN Ethernet port [17] on the internet. A home gateway and a web interface it is easy to manage the IOE system. The internal IP address of the Home Gateway (LAN) is 192.168.25.10, but it can be too reached via its IP address in front of the Internet.</w:t>
      </w:r>
    </w:p>
    <w:p w:rsidR="00FD0596" w:rsidRDefault="00FD0596" w:rsidP="00471AB8">
      <w:r>
        <w:t xml:space="preserve">                   </w:t>
      </w:r>
      <w:proofErr w:type="gramStart"/>
      <w:r>
        <w:t>the</w:t>
      </w:r>
      <w:proofErr w:type="gramEnd"/>
      <w:r>
        <w:t xml:space="preserve"> smart objects are associated to the home gateway by Wireless medium and Ethernet cable for local and remote control of smart devices. Home portal also acts as a DHCP server [18] assigns IP addresses to any, connected smart device.</w:t>
      </w:r>
    </w:p>
    <w:p w:rsidR="00FD0596" w:rsidRDefault="00FD0596" w:rsidP="00471AB8">
      <w:r>
        <w:t xml:space="preserve">  </w:t>
      </w:r>
    </w:p>
    <w:p w:rsidR="00FD0596" w:rsidRDefault="00FD0596" w:rsidP="00471AB8">
      <w:r>
        <w:t xml:space="preserve">                     </w:t>
      </w:r>
      <w:r>
        <w:t>After registering the smart device [19], [20] to the home gateway, the figure above shows that all devices are accessed by legitimate users via the web. Figure 4 shows that seven IOE devices that are legally regulated are registered in the Home gateway, which are controlled by legitimate individuals [21], [22] through the</w:t>
      </w:r>
      <w:r>
        <w:t xml:space="preserve"> web</w:t>
      </w:r>
    </w:p>
    <w:p w:rsidR="00FD0596" w:rsidRDefault="00FD0596" w:rsidP="00471AB8">
      <w:r>
        <w:t xml:space="preserve"> </w:t>
      </w:r>
    </w:p>
    <w:p w:rsidR="00FD0596" w:rsidRPr="00471AB8" w:rsidRDefault="00FD0596" w:rsidP="00471AB8">
      <w:r>
        <w:t xml:space="preserve">                </w:t>
      </w:r>
    </w:p>
    <w:p w:rsidR="00471AB8" w:rsidRDefault="00471AB8" w:rsidP="00471AB8"/>
    <w:p w:rsidR="00471AB8" w:rsidRDefault="00471AB8" w:rsidP="00FD0596">
      <w:pPr>
        <w:pStyle w:val="Heading1"/>
      </w:pPr>
      <w:r>
        <w:lastRenderedPageBreak/>
        <w:t xml:space="preserve">    </w:t>
      </w:r>
      <w:proofErr w:type="gramStart"/>
      <w:r w:rsidR="00FD0596">
        <w:t>IMPLEMENTATION</w:t>
      </w:r>
      <w:r>
        <w:t xml:space="preserve"> </w:t>
      </w:r>
      <w:r w:rsidR="00FD0596">
        <w:t>:</w:t>
      </w:r>
      <w:proofErr w:type="gramEnd"/>
    </w:p>
    <w:p w:rsidR="00FD0596" w:rsidRDefault="00FD0596" w:rsidP="00FD0596">
      <w:r>
        <w:t xml:space="preserve">  </w:t>
      </w:r>
    </w:p>
    <w:p w:rsidR="00FD0596" w:rsidRDefault="00FD0596" w:rsidP="00FD0596">
      <w:pPr>
        <w:pStyle w:val="Heading2"/>
      </w:pPr>
      <w:r>
        <w:t xml:space="preserve">                              STEP</w:t>
      </w:r>
      <w:proofErr w:type="gramStart"/>
      <w:r>
        <w:t>:1</w:t>
      </w:r>
      <w:proofErr w:type="gramEnd"/>
    </w:p>
    <w:p w:rsidR="00FD0596" w:rsidRDefault="00FD0596" w:rsidP="00FD0596"/>
    <w:p w:rsidR="00FD0596" w:rsidRDefault="00FD0596" w:rsidP="00FD0596">
      <w:r>
        <w:t xml:space="preserve">                                      </w:t>
      </w:r>
      <w:r>
        <w:rPr>
          <w:noProof/>
        </w:rPr>
        <w:drawing>
          <wp:inline distT="0" distB="0" distL="0" distR="0" wp14:anchorId="560D28AA" wp14:editId="51DDD92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D0596" w:rsidRPr="00FD0596" w:rsidRDefault="00FD0596" w:rsidP="00FD0596"/>
    <w:p w:rsidR="00FD0596" w:rsidRDefault="00FD0596" w:rsidP="00FD0596">
      <w:pPr>
        <w:pStyle w:val="Heading2"/>
      </w:pPr>
      <w:r>
        <w:t>STEP</w:t>
      </w:r>
      <w:proofErr w:type="gramStart"/>
      <w:r>
        <w:t>:2</w:t>
      </w:r>
      <w:proofErr w:type="gramEnd"/>
    </w:p>
    <w:p w:rsidR="00FD0596" w:rsidRDefault="00FD0596" w:rsidP="00FD0596">
      <w:r>
        <w:rPr>
          <w:noProof/>
        </w:rPr>
        <w:drawing>
          <wp:anchor distT="0" distB="0" distL="114300" distR="114300" simplePos="0" relativeHeight="251658240" behindDoc="0" locked="0" layoutInCell="1" allowOverlap="1" wp14:anchorId="4B7C40C5" wp14:editId="78CDA94B">
            <wp:simplePos x="0" y="0"/>
            <wp:positionH relativeFrom="margin">
              <wp:align>center</wp:align>
            </wp:positionH>
            <wp:positionV relativeFrom="margin">
              <wp:posOffset>5560034</wp:posOffset>
            </wp:positionV>
            <wp:extent cx="5943600" cy="3341370"/>
            <wp:effectExtent l="0" t="0" r="0" b="0"/>
            <wp:wrapThrough wrapText="bothSides">
              <wp:wrapPolygon edited="0">
                <wp:start x="0" y="0"/>
                <wp:lineTo x="0" y="21428"/>
                <wp:lineTo x="21531" y="2142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FD0596" w:rsidRDefault="00FD0596" w:rsidP="00FD0596">
      <w:pPr>
        <w:pStyle w:val="Heading2"/>
      </w:pPr>
      <w:r>
        <w:lastRenderedPageBreak/>
        <w:t>STEP</w:t>
      </w:r>
      <w:proofErr w:type="gramStart"/>
      <w:r>
        <w:t>:3</w:t>
      </w:r>
      <w:proofErr w:type="gramEnd"/>
    </w:p>
    <w:p w:rsidR="00FD0596" w:rsidRDefault="00FD0596" w:rsidP="00FD0596">
      <w:r>
        <w:rPr>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D0596" w:rsidRPr="00FD0596" w:rsidRDefault="00FD0596" w:rsidP="00FD0596"/>
    <w:p w:rsidR="00FD0596" w:rsidRDefault="00FD0596" w:rsidP="00FD0596">
      <w:pPr>
        <w:tabs>
          <w:tab w:val="left" w:pos="2586"/>
        </w:tabs>
      </w:pPr>
    </w:p>
    <w:p w:rsidR="00FD0596" w:rsidRDefault="00FD0596" w:rsidP="00FD0596">
      <w:pPr>
        <w:tabs>
          <w:tab w:val="left" w:pos="2586"/>
        </w:tabs>
      </w:pPr>
    </w:p>
    <w:p w:rsidR="00FD0596" w:rsidRDefault="00FD0596" w:rsidP="00FD0596">
      <w:pPr>
        <w:pStyle w:val="Heading1"/>
      </w:pPr>
      <w:r>
        <w:t>RESULT:</w:t>
      </w:r>
    </w:p>
    <w:p w:rsidR="00FD0596" w:rsidRDefault="00FD0596" w:rsidP="00FD0596"/>
    <w:p w:rsidR="00FD0596" w:rsidRDefault="00FD0596" w:rsidP="00FD0596">
      <w:r>
        <w:t xml:space="preserve">               </w:t>
      </w:r>
      <w:proofErr w:type="spellStart"/>
      <w:r>
        <w:t>Hence</w:t>
      </w:r>
      <w:proofErr w:type="gramStart"/>
      <w:r>
        <w:t>,this</w:t>
      </w:r>
      <w:proofErr w:type="spellEnd"/>
      <w:proofErr w:type="gramEnd"/>
      <w:r>
        <w:t xml:space="preserve"> </w:t>
      </w:r>
      <w:r>
        <w:t xml:space="preserve"> indicates by detecting carbon monoxide and carbon dioxide using a carb</w:t>
      </w:r>
      <w:r>
        <w:t xml:space="preserve">on monoxide and lamp </w:t>
      </w:r>
      <w:r>
        <w:t xml:space="preserve">, the fan and </w:t>
      </w:r>
      <w:r>
        <w:t>window are opened.</w:t>
      </w:r>
    </w:p>
    <w:p w:rsidR="00FD0596" w:rsidRDefault="00FD0596" w:rsidP="00FD0596">
      <w:pPr>
        <w:pStyle w:val="BodyText"/>
        <w:spacing w:line="274" w:lineRule="exact"/>
        <w:ind w:left="2002"/>
      </w:pPr>
      <w:r>
        <w:t xml:space="preserve">                 </w:t>
      </w:r>
      <w:r>
        <w:t>Thus</w:t>
      </w:r>
      <w:r>
        <w:rPr>
          <w:spacing w:val="58"/>
        </w:rPr>
        <w:t xml:space="preserve"> </w:t>
      </w:r>
      <w:r>
        <w:t>the</w:t>
      </w:r>
      <w:r>
        <w:rPr>
          <w:spacing w:val="1"/>
        </w:rPr>
        <w:t xml:space="preserve"> </w:t>
      </w:r>
      <w:bookmarkStart w:id="0" w:name="_GoBack"/>
      <w:bookmarkEnd w:id="0"/>
      <w:r>
        <w:rPr>
          <w:spacing w:val="58"/>
        </w:rPr>
        <w:t xml:space="preserve"> </w:t>
      </w:r>
      <w:r>
        <w:t>was</w:t>
      </w:r>
      <w:r>
        <w:rPr>
          <w:spacing w:val="59"/>
        </w:rPr>
        <w:t xml:space="preserve"> </w:t>
      </w:r>
      <w:r>
        <w:t>established</w:t>
      </w:r>
      <w:r>
        <w:rPr>
          <w:spacing w:val="58"/>
        </w:rPr>
        <w:t xml:space="preserve"> </w:t>
      </w:r>
      <w:r>
        <w:t>and</w:t>
      </w:r>
      <w:r>
        <w:rPr>
          <w:spacing w:val="59"/>
        </w:rPr>
        <w:t xml:space="preserve"> </w:t>
      </w:r>
      <w:r>
        <w:t>the</w:t>
      </w:r>
      <w:r>
        <w:rPr>
          <w:spacing w:val="58"/>
        </w:rPr>
        <w:t xml:space="preserve"> </w:t>
      </w:r>
      <w:r>
        <w:t>communication</w:t>
      </w:r>
    </w:p>
    <w:p w:rsidR="00FD0596" w:rsidRDefault="00FD0596" w:rsidP="00FD0596">
      <w:pPr>
        <w:pStyle w:val="BodyText"/>
        <w:ind w:left="642"/>
      </w:pPr>
      <w:proofErr w:type="gramStart"/>
      <w:r>
        <w:t>among</w:t>
      </w:r>
      <w:proofErr w:type="gramEnd"/>
      <w:r>
        <w:rPr>
          <w:spacing w:val="-3"/>
        </w:rPr>
        <w:t xml:space="preserve"> </w:t>
      </w:r>
      <w:r>
        <w:t>the</w:t>
      </w:r>
      <w:r>
        <w:rPr>
          <w:spacing w:val="-1"/>
        </w:rPr>
        <w:t xml:space="preserve"> </w:t>
      </w:r>
      <w:r>
        <w:t>machines</w:t>
      </w:r>
      <w:r>
        <w:rPr>
          <w:spacing w:val="-1"/>
        </w:rPr>
        <w:t xml:space="preserve"> </w:t>
      </w:r>
      <w:r>
        <w:t>using</w:t>
      </w:r>
      <w:r>
        <w:rPr>
          <w:spacing w:val="-3"/>
        </w:rPr>
        <w:t xml:space="preserve"> </w:t>
      </w:r>
      <w:r>
        <w:t>ping</w:t>
      </w:r>
      <w:r>
        <w:rPr>
          <w:spacing w:val="-3"/>
        </w:rPr>
        <w:t xml:space="preserve"> </w:t>
      </w:r>
      <w:r>
        <w:t>command</w:t>
      </w:r>
      <w:r>
        <w:rPr>
          <w:spacing w:val="-1"/>
        </w:rPr>
        <w:t xml:space="preserve"> </w:t>
      </w:r>
      <w:r>
        <w:t>is verified successfully</w:t>
      </w:r>
    </w:p>
    <w:p w:rsidR="00FD0596" w:rsidRPr="00FD0596" w:rsidRDefault="00FD0596" w:rsidP="00FD0596"/>
    <w:sectPr w:rsidR="00FD0596" w:rsidRPr="00FD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E20BD"/>
    <w:multiLevelType w:val="hybridMultilevel"/>
    <w:tmpl w:val="4082070E"/>
    <w:lvl w:ilvl="0" w:tplc="F8EC196C">
      <w:start w:val="1"/>
      <w:numFmt w:val="decimal"/>
      <w:lvlText w:val="%1."/>
      <w:lvlJc w:val="left"/>
      <w:pPr>
        <w:ind w:left="630" w:hanging="360"/>
      </w:pPr>
      <w:rPr>
        <w:rFonts w:ascii="Times New Roman" w:eastAsia="Times New Roman" w:hAnsi="Times New Roman" w:cs="Times New Roman"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B8"/>
    <w:rsid w:val="000B13CE"/>
    <w:rsid w:val="00471AB8"/>
    <w:rsid w:val="00537A0B"/>
    <w:rsid w:val="006B112F"/>
    <w:rsid w:val="00FD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59D0F-E7BB-4C8A-B805-336A3BF9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A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A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A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1A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A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71AB8"/>
    <w:rPr>
      <w:color w:val="0563C1" w:themeColor="hyperlink"/>
      <w:u w:val="single"/>
    </w:rPr>
  </w:style>
  <w:style w:type="paragraph" w:styleId="ListParagraph">
    <w:name w:val="List Paragraph"/>
    <w:basedOn w:val="Normal"/>
    <w:uiPriority w:val="34"/>
    <w:qFormat/>
    <w:rsid w:val="00471AB8"/>
    <w:pPr>
      <w:spacing w:after="0" w:line="276" w:lineRule="auto"/>
      <w:ind w:left="720"/>
      <w:contextualSpacing/>
    </w:pPr>
    <w:rPr>
      <w:rFonts w:ascii="Arial" w:eastAsia="Arial" w:hAnsi="Arial" w:cs="Arial"/>
      <w:lang w:val="en"/>
    </w:rPr>
  </w:style>
  <w:style w:type="paragraph" w:styleId="NoSpacing">
    <w:name w:val="No Spacing"/>
    <w:uiPriority w:val="1"/>
    <w:qFormat/>
    <w:rsid w:val="00471AB8"/>
    <w:pPr>
      <w:spacing w:after="0" w:line="240" w:lineRule="auto"/>
    </w:pPr>
  </w:style>
  <w:style w:type="paragraph" w:styleId="BodyText">
    <w:name w:val="Body Text"/>
    <w:basedOn w:val="Normal"/>
    <w:link w:val="BodyTextChar"/>
    <w:uiPriority w:val="1"/>
    <w:semiHidden/>
    <w:unhideWhenUsed/>
    <w:qFormat/>
    <w:rsid w:val="00FD059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FD059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67071">
      <w:bodyDiv w:val="1"/>
      <w:marLeft w:val="0"/>
      <w:marRight w:val="0"/>
      <w:marTop w:val="0"/>
      <w:marBottom w:val="0"/>
      <w:divBdr>
        <w:top w:val="none" w:sz="0" w:space="0" w:color="auto"/>
        <w:left w:val="none" w:sz="0" w:space="0" w:color="auto"/>
        <w:bottom w:val="none" w:sz="0" w:space="0" w:color="auto"/>
        <w:right w:val="none" w:sz="0" w:space="0" w:color="auto"/>
      </w:divBdr>
    </w:div>
    <w:div w:id="41394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2022-09-28T06:14:00Z</dcterms:created>
  <dcterms:modified xsi:type="dcterms:W3CDTF">2022-09-28T08:06:00Z</dcterms:modified>
</cp:coreProperties>
</file>