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3F4F7" w14:textId="77777777" w:rsidR="00D36E91" w:rsidRPr="00D36E91" w:rsidRDefault="00D36E91" w:rsidP="00D36E91">
      <w:proofErr w:type="spellStart"/>
      <w:r w:rsidRPr="00D36E91">
        <w:t>OptiCrop</w:t>
      </w:r>
      <w:proofErr w:type="spellEnd"/>
      <w:r w:rsidRPr="00D36E91">
        <w:t xml:space="preserve"> is an advanced Machine Learning-powered smart agricultural recommendation system designed to support modern, data-driven farming practices by providing accurate and intelligent crop prediction solutions. The system </w:t>
      </w:r>
      <w:proofErr w:type="spellStart"/>
      <w:r w:rsidRPr="00D36E91">
        <w:t>analyzes</w:t>
      </w:r>
      <w:proofErr w:type="spellEnd"/>
      <w:r w:rsidRPr="00D36E91">
        <w:t xml:space="preserve"> multiple critical environmental and soil-related parameters including nitrogen, phosphorus, and potassium (NPK) soil nutrient levels, temperature, humidity, soil pH, and rainfall patterns to determine the most suitable crop for cultivation under specific conditions. By combining agricultural science with artificial intelligence, </w:t>
      </w:r>
      <w:proofErr w:type="spellStart"/>
      <w:r w:rsidRPr="00D36E91">
        <w:t>OptiCrop</w:t>
      </w:r>
      <w:proofErr w:type="spellEnd"/>
      <w:r w:rsidRPr="00D36E91">
        <w:t xml:space="preserve"> aims to reduce uncertainty in farming decisions and promote efficient, sustainable agricultural production.</w:t>
      </w:r>
    </w:p>
    <w:p w14:paraId="166962A1" w14:textId="77777777" w:rsidR="00D36E91" w:rsidRPr="00D36E91" w:rsidRDefault="00D36E91" w:rsidP="00D36E91">
      <w:r w:rsidRPr="00D36E91">
        <w:t xml:space="preserve">The project leverages multiple Machine Learning algorithms such as K-Nearest </w:t>
      </w:r>
      <w:proofErr w:type="spellStart"/>
      <w:r w:rsidRPr="00D36E91">
        <w:t>Neighbors</w:t>
      </w:r>
      <w:proofErr w:type="spellEnd"/>
      <w:r w:rsidRPr="00D36E91">
        <w:t xml:space="preserve"> (KNN), K-Means Clustering, and Logistic Regression to perform crop classification and recommendation tasks. Each algorithm contributes uniquely to the prediction process: KNN identifies similar environmental conditions based on historical agricultural data, K-Means helps in grouping and </w:t>
      </w:r>
      <w:proofErr w:type="spellStart"/>
      <w:r w:rsidRPr="00D36E91">
        <w:t>analyzing</w:t>
      </w:r>
      <w:proofErr w:type="spellEnd"/>
      <w:r w:rsidRPr="00D36E91">
        <w:t xml:space="preserve"> soil and climate patterns, while Logistic Regression provides accurate classification of the most appropriate crop category. The use of multiple models allows comparative analysis and improves the reliability and robustness of predictions, ensuring better recommendation accuracy across varying agricultural conditions.</w:t>
      </w:r>
    </w:p>
    <w:p w14:paraId="63F9651F" w14:textId="77777777" w:rsidR="00D36E91" w:rsidRPr="00D36E91" w:rsidRDefault="00D36E91" w:rsidP="00D36E91"/>
    <w:p w14:paraId="034ED92C" w14:textId="77777777" w:rsidR="004A1EA1" w:rsidRDefault="004A1EA1"/>
    <w:sectPr w:rsidR="004A1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61F"/>
    <w:rsid w:val="00082850"/>
    <w:rsid w:val="004A1EA1"/>
    <w:rsid w:val="004B761F"/>
    <w:rsid w:val="005866B4"/>
    <w:rsid w:val="00D36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9F48A"/>
  <w15:chartTrackingRefBased/>
  <w15:docId w15:val="{3AB6F88E-A8C6-4B6D-8139-53D38AC1B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61F"/>
    <w:rPr>
      <w:rFonts w:eastAsiaTheme="majorEastAsia" w:cstheme="majorBidi"/>
      <w:color w:val="272727" w:themeColor="text1" w:themeTint="D8"/>
    </w:rPr>
  </w:style>
  <w:style w:type="paragraph" w:styleId="Title">
    <w:name w:val="Title"/>
    <w:basedOn w:val="Normal"/>
    <w:next w:val="Normal"/>
    <w:link w:val="TitleChar"/>
    <w:uiPriority w:val="10"/>
    <w:qFormat/>
    <w:rsid w:val="004B7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61F"/>
    <w:pPr>
      <w:spacing w:before="160"/>
      <w:jc w:val="center"/>
    </w:pPr>
    <w:rPr>
      <w:i/>
      <w:iCs/>
      <w:color w:val="404040" w:themeColor="text1" w:themeTint="BF"/>
    </w:rPr>
  </w:style>
  <w:style w:type="character" w:customStyle="1" w:styleId="QuoteChar">
    <w:name w:val="Quote Char"/>
    <w:basedOn w:val="DefaultParagraphFont"/>
    <w:link w:val="Quote"/>
    <w:uiPriority w:val="29"/>
    <w:rsid w:val="004B761F"/>
    <w:rPr>
      <w:i/>
      <w:iCs/>
      <w:color w:val="404040" w:themeColor="text1" w:themeTint="BF"/>
    </w:rPr>
  </w:style>
  <w:style w:type="paragraph" w:styleId="ListParagraph">
    <w:name w:val="List Paragraph"/>
    <w:basedOn w:val="Normal"/>
    <w:uiPriority w:val="34"/>
    <w:qFormat/>
    <w:rsid w:val="004B761F"/>
    <w:pPr>
      <w:ind w:left="720"/>
      <w:contextualSpacing/>
    </w:pPr>
  </w:style>
  <w:style w:type="character" w:styleId="IntenseEmphasis">
    <w:name w:val="Intense Emphasis"/>
    <w:basedOn w:val="DefaultParagraphFont"/>
    <w:uiPriority w:val="21"/>
    <w:qFormat/>
    <w:rsid w:val="004B761F"/>
    <w:rPr>
      <w:i/>
      <w:iCs/>
      <w:color w:val="0F4761" w:themeColor="accent1" w:themeShade="BF"/>
    </w:rPr>
  </w:style>
  <w:style w:type="paragraph" w:styleId="IntenseQuote">
    <w:name w:val="Intense Quote"/>
    <w:basedOn w:val="Normal"/>
    <w:next w:val="Normal"/>
    <w:link w:val="IntenseQuoteChar"/>
    <w:uiPriority w:val="30"/>
    <w:qFormat/>
    <w:rsid w:val="004B7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61F"/>
    <w:rPr>
      <w:i/>
      <w:iCs/>
      <w:color w:val="0F4761" w:themeColor="accent1" w:themeShade="BF"/>
    </w:rPr>
  </w:style>
  <w:style w:type="character" w:styleId="IntenseReference">
    <w:name w:val="Intense Reference"/>
    <w:basedOn w:val="DefaultParagraphFont"/>
    <w:uiPriority w:val="32"/>
    <w:qFormat/>
    <w:rsid w:val="004B76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2</cp:revision>
  <dcterms:created xsi:type="dcterms:W3CDTF">2026-07-01T16:16:00Z</dcterms:created>
  <dcterms:modified xsi:type="dcterms:W3CDTF">2026-07-01T16:55:00Z</dcterms:modified>
</cp:coreProperties>
</file>