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E6" w:rsidRDefault="00E4398C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</w:t>
      </w:r>
    </w:p>
    <w:p w:rsidR="000C1BE6" w:rsidRDefault="00E4398C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 Architecture</w:t>
      </w:r>
    </w:p>
    <w:p w:rsidR="000C1BE6" w:rsidRDefault="000C1BE6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0C1BE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0C1BE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4398C">
              <w:rPr>
                <w:rFonts w:ascii="Calibri" w:eastAsia="Calibri" w:hAnsi="Calibri" w:cs="Calibri"/>
              </w:rPr>
              <w:t>SWTID1741258148149965</w:t>
            </w:r>
          </w:p>
        </w:tc>
      </w:tr>
      <w:tr w:rsidR="000C1BE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Cryptoverse</w:t>
            </w:r>
            <w:proofErr w:type="spellEnd"/>
            <w:r>
              <w:rPr>
                <w:rFonts w:ascii="Calibri" w:eastAsia="Calibri" w:hAnsi="Calibri" w:cs="Calibri"/>
              </w:rPr>
              <w:t xml:space="preserve">: A </w:t>
            </w:r>
            <w:proofErr w:type="spellStart"/>
            <w:r>
              <w:rPr>
                <w:rFonts w:ascii="Calibri" w:eastAsia="Calibri" w:hAnsi="Calibri" w:cs="Calibri"/>
              </w:rPr>
              <w:t>Cryptocurrency</w:t>
            </w:r>
            <w:proofErr w:type="spellEnd"/>
            <w:r>
              <w:rPr>
                <w:rFonts w:ascii="Calibri" w:eastAsia="Calibri" w:hAnsi="Calibri" w:cs="Calibri"/>
              </w:rPr>
              <w:t xml:space="preserve"> Dashboard</w:t>
            </w:r>
          </w:p>
        </w:tc>
      </w:tr>
      <w:tr w:rsidR="000C1BE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1BE6" w:rsidRDefault="00E439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C1BE6" w:rsidRDefault="000C1BE6">
      <w:pPr>
        <w:spacing w:after="160" w:line="259" w:lineRule="auto"/>
        <w:rPr>
          <w:rFonts w:ascii="Calibri" w:eastAsia="Calibri" w:hAnsi="Calibri" w:cs="Calibri"/>
          <w:b/>
        </w:rPr>
      </w:pPr>
    </w:p>
    <w:p w:rsidR="000C1BE6" w:rsidRDefault="00E4398C">
      <w:pPr>
        <w:spacing w:after="160" w:line="259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solution architecture for the </w:t>
      </w:r>
      <w:proofErr w:type="spellStart"/>
      <w:r>
        <w:rPr>
          <w:rFonts w:ascii="Arial" w:eastAsia="Arial" w:hAnsi="Arial" w:cs="Arial"/>
          <w:color w:val="000000"/>
        </w:rPr>
        <w:t>Cryptocurrency</w:t>
      </w:r>
      <w:proofErr w:type="spellEnd"/>
      <w:r>
        <w:rPr>
          <w:rFonts w:ascii="Arial" w:eastAsia="Arial" w:hAnsi="Arial" w:cs="Arial"/>
          <w:color w:val="000000"/>
        </w:rPr>
        <w:t xml:space="preserve"> Tracking Application ensures a scalable, efficient, and user-friendly platform for tracking real-time </w:t>
      </w:r>
      <w:proofErr w:type="spellStart"/>
      <w:r>
        <w:rPr>
          <w:rFonts w:ascii="Arial" w:eastAsia="Arial" w:hAnsi="Arial" w:cs="Arial"/>
          <w:color w:val="000000"/>
        </w:rPr>
        <w:t>cryptocurrency</w:t>
      </w:r>
      <w:proofErr w:type="spellEnd"/>
      <w:r>
        <w:rPr>
          <w:rFonts w:ascii="Arial" w:eastAsia="Arial" w:hAnsi="Arial" w:cs="Arial"/>
          <w:color w:val="000000"/>
        </w:rPr>
        <w:t xml:space="preserve"> market data, trends, and analytics.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color w:val="000000"/>
        </w:rPr>
      </w:pPr>
      <w:r>
        <w:rPr>
          <w:rFonts w:ascii="Segoe UI Emoji" w:eastAsia="Segoe UI Emoji" w:hAnsi="Segoe UI Emoji" w:cs="Segoe UI Emoji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>Identify the Best Tech Solution:</w:t>
      </w:r>
    </w:p>
    <w:p w:rsidR="000C1BE6" w:rsidRDefault="00E4398C">
      <w:pPr>
        <w:numPr>
          <w:ilvl w:val="0"/>
          <w:numId w:val="1"/>
        </w:numPr>
        <w:tabs>
          <w:tab w:val="left" w:pos="720"/>
        </w:tabs>
        <w:spacing w:after="160" w:line="259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RapidAPI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CoinGecko</w:t>
      </w:r>
      <w:proofErr w:type="spellEnd"/>
      <w:r>
        <w:rPr>
          <w:rFonts w:ascii="Arial" w:eastAsia="Arial" w:hAnsi="Arial" w:cs="Arial"/>
          <w:color w:val="000000"/>
        </w:rPr>
        <w:t>) to provide a seamless and interactive crypto market tracking experience.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Structure &amp; Characteristics:</w:t>
      </w:r>
    </w:p>
    <w:p w:rsidR="000C1BE6" w:rsidRDefault="00E4398C">
      <w:pPr>
        <w:numPr>
          <w:ilvl w:val="0"/>
          <w:numId w:val="2"/>
        </w:numPr>
        <w:tabs>
          <w:tab w:val="left" w:pos="720"/>
        </w:tabs>
        <w:spacing w:after="160" w:line="259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Ensure a modular, scalable, and main</w:t>
      </w:r>
      <w:r>
        <w:rPr>
          <w:rFonts w:ascii="Arial" w:eastAsia="Arial" w:hAnsi="Arial" w:cs="Arial"/>
          <w:color w:val="000000"/>
        </w:rPr>
        <w:t xml:space="preserve">tainable software architecture that supports future feature enhancements like AI-based price predictions and </w:t>
      </w:r>
      <w:proofErr w:type="spellStart"/>
      <w:r>
        <w:rPr>
          <w:rFonts w:ascii="Arial" w:eastAsia="Arial" w:hAnsi="Arial" w:cs="Arial"/>
          <w:color w:val="000000"/>
        </w:rPr>
        <w:t>DeFi</w:t>
      </w:r>
      <w:proofErr w:type="spellEnd"/>
      <w:r>
        <w:rPr>
          <w:rFonts w:ascii="Arial" w:eastAsia="Arial" w:hAnsi="Arial" w:cs="Arial"/>
          <w:color w:val="000000"/>
        </w:rPr>
        <w:t xml:space="preserve"> analytics.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Outline Features &amp; Development Phases:</w:t>
      </w:r>
    </w:p>
    <w:p w:rsidR="000C1BE6" w:rsidRDefault="00E4398C">
      <w:pPr>
        <w:numPr>
          <w:ilvl w:val="0"/>
          <w:numId w:val="3"/>
        </w:numPr>
        <w:tabs>
          <w:tab w:val="left" w:pos="720"/>
        </w:tabs>
        <w:spacing w:after="160" w:line="259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Clearly define project milestones, including UI/UX design, API integration, database </w:t>
      </w:r>
      <w:proofErr w:type="gramStart"/>
      <w:r>
        <w:rPr>
          <w:rFonts w:ascii="Arial" w:eastAsia="Arial" w:hAnsi="Arial" w:cs="Arial"/>
          <w:color w:val="000000"/>
        </w:rPr>
        <w:t>structu</w:t>
      </w:r>
      <w:r>
        <w:rPr>
          <w:rFonts w:ascii="Arial" w:eastAsia="Arial" w:hAnsi="Arial" w:cs="Arial"/>
          <w:color w:val="000000"/>
        </w:rPr>
        <w:t>ring</w:t>
      </w:r>
      <w:proofErr w:type="gramEnd"/>
      <w:r>
        <w:rPr>
          <w:rFonts w:ascii="Arial" w:eastAsia="Arial" w:hAnsi="Arial" w:cs="Arial"/>
          <w:color w:val="000000"/>
        </w:rPr>
        <w:t>, and deployment strategy.</w:t>
      </w:r>
    </w:p>
    <w:p w:rsidR="000C1BE6" w:rsidRDefault="00E4398C">
      <w:pPr>
        <w:spacing w:after="160" w:line="259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Establish Specifications for Development &amp; Delivery:</w:t>
      </w:r>
    </w:p>
    <w:p w:rsidR="000C1BE6" w:rsidRDefault="00E4398C">
      <w:pPr>
        <w:numPr>
          <w:ilvl w:val="0"/>
          <w:numId w:val="4"/>
        </w:numPr>
        <w:tabs>
          <w:tab w:val="left" w:pos="720"/>
        </w:tabs>
        <w:spacing w:after="160" w:line="259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well-defined guidelines for system architecture, API integrations, data flow, and real-time data handling.</w:t>
      </w:r>
    </w:p>
    <w:p w:rsidR="000C1BE6" w:rsidRDefault="00E4398C">
      <w:pPr>
        <w:numPr>
          <w:ilvl w:val="0"/>
          <w:numId w:val="4"/>
        </w:numPr>
        <w:tabs>
          <w:tab w:val="left" w:pos="720"/>
        </w:tabs>
        <w:spacing w:after="160" w:line="259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a high-performance backend to support large-sca</w:t>
      </w:r>
      <w:r>
        <w:rPr>
          <w:rFonts w:ascii="Arial" w:eastAsia="Arial" w:hAnsi="Arial" w:cs="Arial"/>
          <w:color w:val="000000"/>
        </w:rPr>
        <w:t>le user requests without delays.</w:t>
      </w:r>
    </w:p>
    <w:p w:rsidR="000C1BE6" w:rsidRDefault="000C1BE6">
      <w:pPr>
        <w:spacing w:after="160" w:line="259" w:lineRule="auto"/>
        <w:ind w:left="720"/>
        <w:rPr>
          <w:rFonts w:ascii="Arial" w:eastAsia="Arial" w:hAnsi="Arial" w:cs="Arial"/>
          <w:color w:val="000000"/>
        </w:rPr>
      </w:pPr>
    </w:p>
    <w:p w:rsidR="000C1BE6" w:rsidRDefault="000C1BE6">
      <w:pPr>
        <w:spacing w:after="160" w:line="259" w:lineRule="auto"/>
        <w:ind w:left="720"/>
        <w:rPr>
          <w:rFonts w:ascii="Arial" w:eastAsia="Arial" w:hAnsi="Arial" w:cs="Arial"/>
          <w:color w:val="000000"/>
        </w:rPr>
      </w:pPr>
      <w:r>
        <w:object w:dxaOrig="8664" w:dyaOrig="7159">
          <v:rect id="rectole0000000000" o:spid="_x0000_i1025" style="width:433.5pt;height:357.75pt" o:ole="" o:preferrelative="t" stroked="f">
            <v:imagedata r:id="rId5" o:title=""/>
          </v:rect>
          <o:OLEObject Type="Embed" ProgID="StaticMetafile" ShapeID="rectole0000000000" DrawAspect="Content" ObjectID="_1803127087" r:id="rId6"/>
        </w:object>
      </w:r>
    </w:p>
    <w:p w:rsidR="000C1BE6" w:rsidRDefault="000C1BE6">
      <w:pPr>
        <w:spacing w:after="160" w:line="259" w:lineRule="auto"/>
        <w:rPr>
          <w:rFonts w:ascii="Calibri" w:eastAsia="Calibri" w:hAnsi="Calibri" w:cs="Calibri"/>
          <w:b/>
        </w:rPr>
      </w:pPr>
    </w:p>
    <w:sectPr w:rsidR="000C1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66386"/>
    <w:multiLevelType w:val="multilevel"/>
    <w:tmpl w:val="C644D4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F6853AB"/>
    <w:multiLevelType w:val="multilevel"/>
    <w:tmpl w:val="1898E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1D72DF"/>
    <w:multiLevelType w:val="multilevel"/>
    <w:tmpl w:val="4E3CD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4606DF"/>
    <w:multiLevelType w:val="multilevel"/>
    <w:tmpl w:val="A97EB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1BE6"/>
    <w:rsid w:val="000C1BE6"/>
    <w:rsid w:val="00E4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2025-03-10T10:22:00Z</dcterms:created>
  <dcterms:modified xsi:type="dcterms:W3CDTF">2025-03-10T10:22:00Z</dcterms:modified>
</cp:coreProperties>
</file>