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transcript-rag — Engineering report 11–12 July 2026</w:t>
      </w:r>
    </w:p>
    <w:bookmarkStart w:id="27" w:name="engineering-report-1112-july-2026"/>
    <w:p>
      <w:pPr>
        <w:pStyle w:val="Heading1"/>
      </w:pPr>
      <w:r>
        <w:t xml:space="preserve">Engineering report — 11–12 July 2026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transcript-rag — local RAG dashboard over the Swami ji discourse archive</w:t>
      </w:r>
      <w:r>
        <w:t xml:space="preserve"> </w:t>
      </w:r>
      <w:r>
        <w:t xml:space="preserve">(Qdrant dense + Tantivy BM25 + bge-reranker, qwen3.5:9b via Ollama, port 8081).</w:t>
      </w:r>
    </w:p>
    <w:p>
      <w:pPr>
        <w:pStyle w:val="BodyText"/>
      </w:pPr>
      <w:r>
        <w:t xml:space="preserve">This report covers everything changed across the last two days: what was asked,</w:t>
      </w:r>
      <w:r>
        <w:t xml:space="preserve"> </w:t>
      </w:r>
      <w:r>
        <w:t xml:space="preserve">why each change was made, exactly where it lives in the code, and what result it</w:t>
      </w:r>
      <w:r>
        <w:t xml:space="preserve"> </w:t>
      </w:r>
      <w:r>
        <w:t xml:space="preserve">produced (with live before/after evidence).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237"/>
        <w:gridCol w:w="396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What was built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Multi-turn chat that remembers the thread</w:t>
            </w:r>
          </w:p>
        </w:tc>
        <w:tc>
          <w:tcPr/>
          <w:p>
            <w:pPr>
              <w:pStyle w:val="Compact"/>
            </w:pPr>
            <w:r>
              <w:t xml:space="preserve">Threaded chat + follow-up rewriting (</w:t>
            </w:r>
            <w:r>
              <w:rPr>
                <w:rStyle w:val="VerbatimChar"/>
              </w:rPr>
              <w:t xml:space="preserve">RAG_FOLLOWUP_REWRITE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“what about his childhood?”</w:t>
            </w:r>
            <w:r>
              <w:t xml:space="preserve"> </w:t>
            </w:r>
            <w:r>
              <w:t xml:space="preserve">now retrieves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Stop hallucination &amp; bad retrievals</w:t>
            </w:r>
          </w:p>
        </w:tc>
        <w:tc>
          <w:tcPr/>
          <w:p>
            <w:pPr>
              <w:pStyle w:val="Compact"/>
            </w:pPr>
            <w:r>
              <w:t xml:space="preserve">Abstention floor 0.2, chitchat gate, romanized name routing, groundedness judge, faithfulness eval</w:t>
            </w:r>
          </w:p>
        </w:tc>
        <w:tc>
          <w:tcPr/>
          <w:p>
            <w:pPr>
              <w:pStyle w:val="Compact"/>
            </w:pPr>
            <w:r>
              <w:t xml:space="preserve">“hi”</w:t>
            </w:r>
            <w:r>
              <w:t xml:space="preserve"> </w:t>
            </w:r>
            <w:r>
              <w:t xml:space="preserve">answers in ~1 ms (was 4.2 s of doctrine); gibberish/invented topics now refuse instead of inventing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Intelligence: complex asks + same-meaning-different-words</w:t>
            </w:r>
          </w:p>
        </w:tc>
        <w:tc>
          <w:tcPr/>
          <w:p>
            <w:pPr>
              <w:pStyle w:val="Compact"/>
            </w:pPr>
            <w:r>
              <w:t xml:space="preserve">Agentic planner (</w:t>
            </w:r>
            <w:r>
              <w:rPr>
                <w:rStyle w:val="VerbatimChar"/>
              </w:rPr>
              <w:t xml:space="preserve">RAG_PLANNER</w:t>
            </w:r>
            <w:r>
              <w:t xml:space="preserve">) + bilingual multi-query retrieval + HyDE on</w:t>
            </w:r>
          </w:p>
        </w:tc>
        <w:tc>
          <w:tcPr/>
          <w:p>
            <w:pPr>
              <w:pStyle w:val="Compact"/>
            </w:pPr>
            <w:r>
              <w:t xml:space="preserve">“10 sitting for rain”</w:t>
            </w:r>
            <w:r>
              <w:t xml:space="preserve"> </w:t>
            </w:r>
            <w:r>
              <w:t xml:space="preserve">returns a numbered list of real sittings;</w:t>
            </w:r>
            <w:r>
              <w:t xml:space="preserve"> </w:t>
            </w:r>
            <w:r>
              <w:t xml:space="preserve">“barish”</w:t>
            </w:r>
            <w:r>
              <w:t xml:space="preserve"> </w:t>
            </w:r>
            <w:r>
              <w:t xml:space="preserve">now finds बारिश content (before:</w:t>
            </w:r>
            <w:r>
              <w:t xml:space="preserve"> </w:t>
            </w:r>
            <w:r>
              <w:t xml:space="preserve">“no information found”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Everything is flag-gated, fail-open, and verified live. Full unit suite:</w:t>
      </w:r>
      <w:r>
        <w:t xml:space="preserve"> </w:t>
      </w:r>
      <w:r>
        <w:rPr>
          <w:b/>
          <w:bCs/>
        </w:rPr>
        <w:t xml:space="preserve">662 passed</w:t>
      </w:r>
      <w:r>
        <w:t xml:space="preserve">; the only 2 failures are a pre-existing catalog-normalize pair</w:t>
      </w:r>
      <w:r>
        <w:t xml:space="preserve"> </w:t>
      </w:r>
      <w:r>
        <w:t xml:space="preserve">that predates this work (proven by re-running at the last commit).</w:t>
      </w:r>
    </w:p>
    <w:p>
      <w:r>
        <w:pict>
          <v:rect style="width:0;height:1.5pt" o:hralign="center" o:hrstd="t" o:hr="t"/>
        </w:pict>
      </w:r>
    </w:p>
    <w:bookmarkEnd w:id="9"/>
    <w:bookmarkStart w:id="10" w:name="Xb86f8c9ac434f006c2885d4d93859b5bff201aa"/>
    <w:p>
      <w:pPr>
        <w:pStyle w:val="Heading2"/>
      </w:pPr>
      <w:r>
        <w:t xml:space="preserve">2. Day 1 — 11 July: linked chat + the router foundation</w:t>
      </w:r>
    </w:p>
    <w:p>
      <w:pPr>
        <w:pStyle w:val="FirstParagraph"/>
      </w:pPr>
      <w:r>
        <w:rPr>
          <w:b/>
          <w:bCs/>
        </w:rPr>
        <w:t xml:space="preserve">What you asked:</w:t>
      </w:r>
      <w:r>
        <w:t xml:space="preserve"> </w:t>
      </w:r>
      <w:r>
        <w:t xml:space="preserve">the dashboard chat should behave like a conversation — a</w:t>
      </w:r>
      <w:r>
        <w:t xml:space="preserve"> </w:t>
      </w:r>
      <w:r>
        <w:t xml:space="preserve">follow-up (</w:t>
      </w:r>
      <w:r>
        <w:t xml:space="preserve">“उसके बाद क्या हुआ”</w:t>
      </w:r>
      <w:r>
        <w:t xml:space="preserve">) should understand what</w:t>
      </w:r>
      <w:r>
        <w:t xml:space="preserve"> </w:t>
      </w:r>
      <w:r>
        <w:t xml:space="preserve">“उसके”</w:t>
      </w:r>
      <w:r>
        <w:t xml:space="preserve"> </w:t>
      </w:r>
      <w:r>
        <w:t xml:space="preserve">refers to.</w:t>
      </w:r>
    </w:p>
    <w:p>
      <w:pPr>
        <w:pStyle w:val="BodyText"/>
      </w:pPr>
      <w:r>
        <w:rPr>
          <w:b/>
          <w:bCs/>
        </w:rPr>
        <w:t xml:space="preserve">What was built and where: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Threaded conversations</w:t>
      </w:r>
      <w:r>
        <w:t xml:space="preserve"> </w:t>
      </w:r>
      <w:r>
        <w:t xml:space="preserve">— dashboard chat now has linked turns; history is</w:t>
      </w:r>
      <w:r>
        <w:t xml:space="preserve"> </w:t>
      </w:r>
      <w:r>
        <w:t xml:space="preserve">stored in Postgres (</w:t>
      </w:r>
      <w:r>
        <w:rPr>
          <w:rStyle w:val="VerbatimChar"/>
        </w:rPr>
        <w:t xml:space="preserve">infra/postgres/migrations/003_conversation_turns.sql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rag_api/history.py</w:t>
      </w:r>
      <w:r>
        <w:t xml:space="preserve">) and sent with each query.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Deterministic query router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rag_api/route.py</w:t>
      </w:r>
      <w:r>
        <w:t xml:space="preserve">. Every query is</w:t>
      </w:r>
      <w:r>
        <w:t xml:space="preserve"> </w:t>
      </w:r>
      <w:r>
        <w:t xml:space="preserve">classified with zero-latency rules into: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(person lookup),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(pasted verbatim passage),</w:t>
      </w:r>
      <w:r>
        <w:t xml:space="preserve"> </w:t>
      </w:r>
      <w:r>
        <w:rPr>
          <w:rStyle w:val="VerbatimChar"/>
        </w:rPr>
        <w:t xml:space="preserve">thematic</w:t>
      </w:r>
      <w:r>
        <w:t xml:space="preserve"> </w:t>
      </w:r>
      <w:r>
        <w:t xml:space="preserve">(concept question),</w:t>
      </w:r>
      <w:r>
        <w:t xml:space="preserve"> </w:t>
      </w:r>
      <w:r>
        <w:rPr>
          <w:rStyle w:val="VerbatimChar"/>
        </w:rPr>
        <w:t xml:space="preserve">analytic</w:t>
      </w:r>
      <w:r>
        <w:t xml:space="preserve"> </w:t>
      </w:r>
      <w:r>
        <w:t xml:space="preserve">(count/list),</w:t>
      </w:r>
      <w:r>
        <w:t xml:space="preserve"> </w:t>
      </w:r>
      <w:r>
        <w:rPr>
          <w:rStyle w:val="VerbatimChar"/>
        </w:rPr>
        <w:t xml:space="preserve">followup</w:t>
      </w:r>
      <w:r>
        <w:t xml:space="preserve"> </w:t>
      </w:r>
      <w:r>
        <w:t xml:space="preserve">(needs history), and each class gets its own</w:t>
      </w:r>
      <w:r>
        <w:t xml:space="preserve"> </w:t>
      </w:r>
      <w:r>
        <w:t xml:space="preserve">retrieval settings (BM25 weight, catalog off). Flag:</w:t>
      </w:r>
      <w:r>
        <w:t xml:space="preserve"> </w:t>
      </w:r>
      <w:r>
        <w:rPr>
          <w:rStyle w:val="VerbatimChar"/>
        </w:rPr>
        <w:t xml:space="preserve">RAG_ROUTER=1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Follow-up rewriting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rag_api/followup.py</w:t>
      </w:r>
      <w:r>
        <w:t xml:space="preserve">. A detected follow-up is</w:t>
      </w:r>
      <w:r>
        <w:t xml:space="preserve"> </w:t>
      </w:r>
      <w:r>
        <w:t xml:space="preserve">rewritten into a standalone query using the chat history (one fast</w:t>
      </w:r>
      <w:r>
        <w:t xml:space="preserve"> </w:t>
      </w:r>
      <w:r>
        <w:rPr>
          <w:rStyle w:val="VerbatimChar"/>
        </w:rPr>
        <w:t xml:space="preserve">think=false</w:t>
      </w:r>
      <w:r>
        <w:t xml:space="preserve"> </w:t>
      </w:r>
      <w:r>
        <w:t xml:space="preserve">model call), then re-routed. Flag:</w:t>
      </w:r>
      <w:r>
        <w:t xml:space="preserve"> </w:t>
      </w:r>
      <w:r>
        <w:rPr>
          <w:rStyle w:val="VerbatimChar"/>
        </w:rPr>
        <w:t xml:space="preserve">RAG_FOLLOWUP_REWRITE=1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LLM helper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rag_api/ollama_chat.py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chat_text</w:t>
      </w:r>
      <w:r>
        <w:t xml:space="preserve">), which forces</w:t>
      </w:r>
      <w:r>
        <w:t xml:space="preserve"> </w:t>
      </w:r>
      <w:r>
        <w:rPr>
          <w:rStyle w:val="VerbatimChar"/>
        </w:rPr>
        <w:t xml:space="preserve">think=false</w:t>
      </w:r>
      <w:r>
        <w:t xml:space="preserve"> </w:t>
      </w:r>
      <w:r>
        <w:t xml:space="preserve">on all utility calls. Why it matters: qwen3.5 is a</w:t>
      </w:r>
      <w:r>
        <w:t xml:space="preserve"> </w:t>
      </w:r>
      <w:r>
        <w:t xml:space="preserve">“thinking”</w:t>
      </w:r>
      <w:r>
        <w:t xml:space="preserve"> </w:t>
      </w:r>
      <w:r>
        <w:t xml:space="preserve">model; without this its hidden reasoning chain leaked into rewritten</w:t>
      </w:r>
      <w:r>
        <w:t xml:space="preserve"> </w:t>
      </w:r>
      <w:r>
        <w:t xml:space="preserve">queries and HyDE passages and polluted retrieval.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multi-turn chat works; every later feature (chitchat gate,</w:t>
      </w:r>
      <w:r>
        <w:t xml:space="preserve"> </w:t>
      </w:r>
      <w:r>
        <w:t xml:space="preserve">planner) plugs into the router this day created.</w:t>
      </w:r>
    </w:p>
    <w:p>
      <w:r>
        <w:pict>
          <v:rect style="width:0;height:1.5pt" o:hralign="center" o:hrstd="t" o:hr="t"/>
        </w:pict>
      </w:r>
    </w:p>
    <w:bookmarkEnd w:id="10"/>
    <w:bookmarkStart w:id="17" w:name="X7b3feede702e62ad2b1666fa3dadded3911c79f"/>
    <w:p>
      <w:pPr>
        <w:pStyle w:val="Heading2"/>
      </w:pPr>
      <w:r>
        <w:t xml:space="preserve">3. Day 1→2 — hallucination &amp; bad-retrieval hardening</w:t>
      </w:r>
    </w:p>
    <w:p>
      <w:pPr>
        <w:pStyle w:val="FirstParagraph"/>
      </w:pPr>
      <w:r>
        <w:rPr>
          <w:b/>
          <w:bCs/>
        </w:rPr>
        <w:t xml:space="preserve">What you asked:</w:t>
      </w:r>
      <w:r>
        <w:t xml:space="preserve"> </w:t>
      </w:r>
      <w:r>
        <w:rPr>
          <w:i/>
          <w:iCs/>
        </w:rPr>
        <w:t xml:space="preserve">“what to do with hallucination and high inaccuracy bad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retrievals”</w:t>
      </w:r>
      <w:r>
        <w:t xml:space="preserve"> </w:t>
      </w:r>
      <w:r>
        <w:t xml:space="preserve">→ then</w:t>
      </w:r>
      <w:r>
        <w:t xml:space="preserve"> </w:t>
      </w:r>
      <w:r>
        <w:rPr>
          <w:i/>
          <w:iCs/>
        </w:rPr>
        <w:t xml:space="preserve">“for the all 6 things that you mentioned can you start</w:t>
      </w:r>
      <w:r>
        <w:rPr>
          <w:i/>
          <w:iCs/>
        </w:rPr>
        <w:t xml:space="preserve"> </w:t>
      </w:r>
      <w:r>
        <w:rPr>
          <w:i/>
          <w:iCs/>
        </w:rPr>
        <w:t xml:space="preserve">with implementation … and it should not affect the work that we have done</w:t>
      </w:r>
      <w:r>
        <w:rPr>
          <w:i/>
          <w:iCs/>
        </w:rPr>
        <w:t xml:space="preserve"> </w:t>
      </w:r>
      <w:r>
        <w:rPr>
          <w:i/>
          <w:iCs/>
        </w:rPr>
        <w:t xml:space="preserve">till now.”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analysis showed three distinct failure modes —</w:t>
      </w:r>
      <w:r>
        <w:t xml:space="preserve"> </w:t>
      </w:r>
      <w:r>
        <w:t xml:space="preserve">(a) the system answered things it should refuse (</w:t>
      </w:r>
      <w:r>
        <w:t xml:space="preserve">“hi”</w:t>
      </w:r>
      <w:r>
        <w:t xml:space="preserve"> </w:t>
      </w:r>
      <w:r>
        <w:t xml:space="preserve">got a 4,240 ms doctrine</w:t>
      </w:r>
      <w:r>
        <w:t xml:space="preserve"> </w:t>
      </w:r>
      <w:r>
        <w:t xml:space="preserve">answer because the reranker scores a greeting at ~0.55, far above the old 0.03</w:t>
      </w:r>
      <w:r>
        <w:t xml:space="preserve"> </w:t>
      </w:r>
      <w:r>
        <w:t xml:space="preserve">floor), (b) it answered faithfully from</w:t>
      </w:r>
      <w:r>
        <w:t xml:space="preserve"> </w:t>
      </w:r>
      <w:r>
        <w:rPr>
          <w:i/>
          <w:iCs/>
        </w:rPr>
        <w:t xml:space="preserve">irrelevant</w:t>
      </w:r>
      <w:r>
        <w:t xml:space="preserve"> </w:t>
      </w:r>
      <w:r>
        <w:t xml:space="preserve">passages, and (c) nothing</w:t>
      </w:r>
      <w:r>
        <w:t xml:space="preserve"> </w:t>
      </w:r>
      <w:r>
        <w:t xml:space="preserve">measured invention. Six levers were planned; five were implemented (the sixth,</w:t>
      </w:r>
      <w:r>
        <w:t xml:space="preserve"> </w:t>
      </w:r>
      <w:r>
        <w:t xml:space="preserve">transliteration + full BM25 reindex, is deferred — it rebuilds live data and</w:t>
      </w:r>
      <w:r>
        <w:t xml:space="preserve"> </w:t>
      </w:r>
      <w:r>
        <w:t xml:space="preserve">needs its own phase).</w:t>
      </w:r>
    </w:p>
    <w:bookmarkStart w:id="11" w:name="abstention-calibrated-citation-floor"/>
    <w:p>
      <w:pPr>
        <w:pStyle w:val="Heading3"/>
      </w:pPr>
      <w:r>
        <w:t xml:space="preserve">3.1 Abstention + calibrated citation floor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rag_api/synthesis.py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filter_min_score</w:t>
      </w:r>
      <w:r>
        <w:t xml:space="preserve">),</w:t>
      </w:r>
      <w:r>
        <w:t xml:space="preserve"> </w:t>
      </w:r>
      <w:r>
        <w:rPr>
          <w:rStyle w:val="VerbatimChar"/>
        </w:rPr>
        <w:t xml:space="preserve">rag_api/config.py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RAG_CITE_MIN_SCORE=0.2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RAG_ALLOW_ABSTAIN=true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the floor was 0.03 with a</w:t>
      </w:r>
      <w:r>
        <w:t xml:space="preserve"> </w:t>
      </w:r>
      <w:r>
        <w:t xml:space="preserve">“never go blank”</w:t>
      </w:r>
      <w:r>
        <w:t xml:space="preserve"> </w:t>
      </w:r>
      <w:r>
        <w:t xml:space="preserve">net that force-fed the</w:t>
      </w:r>
      <w:r>
        <w:t xml:space="preserve"> </w:t>
      </w:r>
      <w:r>
        <w:t xml:space="preserve">model one irrelevant passage. Calibration on a negative query set showed</w:t>
      </w:r>
      <w:r>
        <w:t xml:space="preserve"> </w:t>
      </w:r>
      <w:r>
        <w:t xml:space="preserve">0.2 catches ~60 % of invented-entity queries at ~6 % false-refusal.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 (live):</w:t>
      </w:r>
      <w:r>
        <w:t xml:space="preserve"> </w:t>
      </w:r>
      <w:r>
        <w:t xml:space="preserve">gibberish query → 0 citations + honest</w:t>
      </w:r>
      <w:r>
        <w:t xml:space="preserve"> </w:t>
      </w:r>
      <w:r>
        <w:t xml:space="preserve">“could not find a</w:t>
      </w:r>
      <w:r>
        <w:t xml:space="preserve"> </w:t>
      </w:r>
      <w:r>
        <w:t xml:space="preserve">relevant passage”</w:t>
      </w:r>
      <w:r>
        <w:t xml:space="preserve"> </w:t>
      </w:r>
      <w:r>
        <w:t xml:space="preserve">message. No GPU call wasted.</w:t>
      </w:r>
    </w:p>
    <w:bookmarkEnd w:id="11"/>
    <w:bookmarkStart w:id="12" w:name="chitchat-gate"/>
    <w:p>
      <w:pPr>
        <w:pStyle w:val="Heading3"/>
      </w:pPr>
      <w:r>
        <w:t xml:space="preserve">3.2 Chitchat gate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rag_api/route.py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is_chitchat</w:t>
      </w:r>
      <w:r>
        <w:t xml:space="preserve">, bilingual exact set +</w:t>
      </w:r>
      <w:r>
        <w:t xml:space="preserve"> </w:t>
      </w:r>
      <w:r>
        <w:t xml:space="preserve">elongation regex),</w:t>
      </w:r>
      <w:r>
        <w:t xml:space="preserve"> </w:t>
      </w:r>
      <w:r>
        <w:rPr>
          <w:rStyle w:val="VerbatimChar"/>
        </w:rPr>
        <w:t xml:space="preserve">rag_api/synthesis.py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CHITCHAT_MESSAGE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chitchat_reply</w:t>
      </w:r>
      <w:r>
        <w:t xml:space="preserve">),</w:t>
      </w:r>
      <w:r>
        <w:t xml:space="preserve"> </w:t>
      </w:r>
      <w:r>
        <w:rPr>
          <w:rStyle w:val="VerbatimChar"/>
        </w:rPr>
        <w:t xml:space="preserve">rag_api/app.py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_prepare</w:t>
      </w:r>
      <w:r>
        <w:t xml:space="preserve"> </w:t>
      </w:r>
      <w:r>
        <w:t xml:space="preserve">short-circuit,</w:t>
      </w:r>
      <w:r>
        <w:t xml:space="preserve"> </w:t>
      </w:r>
      <w:r>
        <w:rPr>
          <w:rStyle w:val="VerbatimChar"/>
        </w:rPr>
        <w:t xml:space="preserve">_chitchat_response</w:t>
      </w:r>
      <w:r>
        <w:t xml:space="preserve"> </w:t>
      </w:r>
      <w:r>
        <w:t xml:space="preserve">for JSON + SSE).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greetings must never reach the retriever — no floor can catch them</w:t>
      </w:r>
      <w:r>
        <w:t xml:space="preserve"> </w:t>
      </w:r>
      <w:r>
        <w:t xml:space="preserve">(reranker scores</w:t>
      </w:r>
      <w:r>
        <w:t xml:space="preserve"> </w:t>
      </w:r>
      <w:r>
        <w:t xml:space="preserve">“hi”</w:t>
      </w:r>
      <w:r>
        <w:t xml:space="preserve"> </w:t>
      </w:r>
      <w:r>
        <w:t xml:space="preserve">~0.55).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Result (live):</w:t>
      </w:r>
      <w:r>
        <w:t xml:space="preserve"> </w:t>
      </w:r>
      <w:r>
        <w:t xml:space="preserve">“hi”</w:t>
      </w:r>
      <w:r>
        <w:t xml:space="preserve"> </w:t>
      </w:r>
      <w:r>
        <w:t xml:space="preserve">→ fixed bilingual capability blurb in</w:t>
      </w:r>
      <w:r>
        <w:t xml:space="preserve"> </w:t>
      </w:r>
      <w:r>
        <w:rPr>
          <w:b/>
          <w:bCs/>
        </w:rPr>
        <w:t xml:space="preserve">~1 ms</w:t>
      </w:r>
      <w:r>
        <w:t xml:space="preserve"> </w:t>
      </w:r>
      <w:r>
        <w:t xml:space="preserve">(was 4,240 ms of doctrine). Real questions containing greeting words</w:t>
      </w:r>
      <w:r>
        <w:t xml:space="preserve"> </w:t>
      </w:r>
      <w:r>
        <w:t xml:space="preserve">(</w:t>
      </w:r>
      <w:r>
        <w:t xml:space="preserve">“hi swami ji ne dhyan ke baare mein kya kaha”</w:t>
      </w:r>
      <w:r>
        <w:t xml:space="preserve">) are not swallowed —</w:t>
      </w:r>
      <w:r>
        <w:t xml:space="preserve"> </w:t>
      </w:r>
      <w:r>
        <w:t xml:space="preserve">unit-tested.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Bug found &amp; fixed on the way:</w:t>
      </w:r>
      <w:r>
        <w:t xml:space="preserve"> </w:t>
      </w:r>
      <w:r>
        <w:t xml:space="preserve">Python’s</w:t>
      </w:r>
      <w:r>
        <w:t xml:space="preserve"> </w:t>
      </w:r>
      <w:r>
        <w:rPr>
          <w:rStyle w:val="VerbatimChar"/>
        </w:rPr>
        <w:t xml:space="preserve">\w</w:t>
      </w:r>
      <w:r>
        <w:t xml:space="preserve"> </w:t>
      </w:r>
      <w:r>
        <w:t xml:space="preserve">does not match Devanagari</w:t>
      </w:r>
      <w:r>
        <w:t xml:space="preserve"> </w:t>
      </w:r>
      <w:r>
        <w:t xml:space="preserve">vowel marks (matras), so the first normalizer shredded</w:t>
      </w:r>
      <w:r>
        <w:t xml:space="preserve"> </w:t>
      </w:r>
      <w:r>
        <w:t xml:space="preserve">“कैसे”</w:t>
      </w:r>
      <w:r>
        <w:t xml:space="preserve"> </w:t>
      </w:r>
      <w:r>
        <w:t xml:space="preserve">into</w:t>
      </w:r>
      <w:r>
        <w:t xml:space="preserve"> </w:t>
      </w:r>
      <w:r>
        <w:t xml:space="preserve">“क स”</w:t>
      </w:r>
      <w:r>
        <w:t xml:space="preserve">.</w:t>
      </w:r>
      <w:r>
        <w:t xml:space="preserve"> </w:t>
      </w:r>
      <w:r>
        <w:t xml:space="preserve">Fixed by preserving the Devanagari block (U+0900–U+097F) explicitly.</w:t>
      </w:r>
    </w:p>
    <w:bookmarkEnd w:id="12"/>
    <w:bookmarkStart w:id="13" w:name="romanized-hinglish-name-routing"/>
    <w:p>
      <w:pPr>
        <w:pStyle w:val="Heading3"/>
      </w:pPr>
      <w:r>
        <w:t xml:space="preserve">3.3 Romanized (Hinglish) name routing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rag_api/route.py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_ROMAN_NAME_CUE_RE</w:t>
      </w:r>
      <w:r>
        <w:t xml:space="preserve">,</w:t>
      </w:r>
      <w:r>
        <w:t xml:space="preserve"> </w:t>
      </w:r>
      <w:r>
        <w:rPr>
          <w:rStyle w:val="VerbatimChar"/>
        </w:rPr>
        <w:t xml:space="preserve">_has_romanized_subject_before_cue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“puran singh ke baare mein”</w:t>
      </w:r>
      <w:r>
        <w:t xml:space="preserve"> </w:t>
      </w:r>
      <w:r>
        <w:t xml:space="preserve">fell through to</w:t>
      </w:r>
      <w:r>
        <w:t xml:space="preserve"> </w:t>
      </w:r>
      <w:r>
        <w:rPr>
          <w:rStyle w:val="VerbatimChar"/>
        </w:rPr>
        <w:t xml:space="preserve">thematic</w:t>
      </w:r>
      <w:r>
        <w:t xml:space="preserve"> </w:t>
      </w:r>
      <w:r>
        <w:t xml:space="preserve">because all</w:t>
      </w:r>
      <w:r>
        <w:t xml:space="preserve"> </w:t>
      </w:r>
      <w:r>
        <w:t xml:space="preserve">name cues were Devanagari-only; person lookups got concept-tuned retrieval.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 (live):</w:t>
      </w:r>
      <w:r>
        <w:t xml:space="preserve"> </w:t>
      </w:r>
      <w:r>
        <w:t xml:space="preserve">“puran singh ke baare mein”</w:t>
      </w:r>
      <w:r>
        <w:t xml:space="preserve"> </w:t>
      </w:r>
      <w:r>
        <w:t xml:space="preserve">→ class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;</w:t>
      </w:r>
      <w:r>
        <w:t xml:space="preserve"> </w:t>
      </w:r>
      <w:r>
        <w:t xml:space="preserve">“dhyan ke baare mein”</w:t>
      </w:r>
      <w:r>
        <w:t xml:space="preserve"> </w:t>
      </w:r>
      <w:r>
        <w:t xml:space="preserve">correctly stays</w:t>
      </w:r>
      <w:r>
        <w:t xml:space="preserve"> </w:t>
      </w:r>
      <w:r>
        <w:rPr>
          <w:rStyle w:val="VerbatimChar"/>
        </w:rPr>
        <w:t xml:space="preserve">thematic</w:t>
      </w:r>
      <w:r>
        <w:t xml:space="preserve"> </w:t>
      </w:r>
      <w:r>
        <w:t xml:space="preserve">(concept stoplists).</w:t>
      </w:r>
    </w:p>
    <w:bookmarkEnd w:id="13"/>
    <w:bookmarkStart w:id="14" w:name="groundedness-judge-built-off-by-default"/>
    <w:p>
      <w:pPr>
        <w:pStyle w:val="Heading3"/>
      </w:pPr>
      <w:r>
        <w:t xml:space="preserve">3.4 Groundedness judge (built, off by default)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rag_api/ground.py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GroundChecker</w:t>
      </w:r>
      <w:r>
        <w:t xml:space="preserve">), wired in</w:t>
      </w:r>
      <w:r>
        <w:t xml:space="preserve"> </w:t>
      </w:r>
      <w:r>
        <w:rPr>
          <w:rStyle w:val="VerbatimChar"/>
        </w:rPr>
        <w:t xml:space="preserve">rag_api/app.py</w:t>
      </w:r>
      <w:r>
        <w:t xml:space="preserve"> </w:t>
      </w:r>
      <w:r>
        <w:t xml:space="preserve">non-streaming path. Flag</w:t>
      </w:r>
      <w:r>
        <w:t xml:space="preserve"> </w:t>
      </w:r>
      <w:r>
        <w:rPr>
          <w:rStyle w:val="VerbatimChar"/>
        </w:rPr>
        <w:t xml:space="preserve">RAG_GROUNDEDNESS</w:t>
      </w:r>
      <w:r>
        <w:t xml:space="preserve"> </w:t>
      </w:r>
      <w:r>
        <w:t xml:space="preserve">(off).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last line of defence against invention — a</w:t>
      </w:r>
      <w:r>
        <w:t xml:space="preserve"> </w:t>
      </w:r>
      <w:r>
        <w:rPr>
          <w:rStyle w:val="VerbatimChar"/>
        </w:rPr>
        <w:t xml:space="preserve">think=false</w:t>
      </w:r>
      <w:r>
        <w:t xml:space="preserve"> </w:t>
      </w:r>
      <w:r>
        <w:t xml:space="preserve">judge</w:t>
      </w:r>
      <w:r>
        <w:t xml:space="preserve"> </w:t>
      </w:r>
      <w:r>
        <w:t xml:space="preserve">checks each answer sentence against the retrieved passages and drops</w:t>
      </w:r>
      <w:r>
        <w:t xml:space="preserve"> </w:t>
      </w:r>
      <w:r>
        <w:t xml:space="preserve">unsupported ones. Fail-open by contract: a judge failure can never break or</w:t>
      </w:r>
      <w:r>
        <w:t xml:space="preserve"> </w:t>
      </w:r>
      <w:r>
        <w:t xml:space="preserve">blank an answer.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off until the faithfulness eval (3.5) certifies the win; it adds</w:t>
      </w:r>
      <w:r>
        <w:t xml:space="preserve"> </w:t>
      </w:r>
      <w:r>
        <w:t xml:space="preserve">~1–2 s per answer.</w:t>
      </w:r>
    </w:p>
    <w:bookmarkEnd w:id="14"/>
    <w:bookmarkStart w:id="15" w:name="faithfulness-eval-harness"/>
    <w:p>
      <w:pPr>
        <w:pStyle w:val="Heading3"/>
      </w:pPr>
      <w:r>
        <w:t xml:space="preserve">3.5 Faithfulness eval harness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eval/faithfulness.py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-m eval.faithfulness --queries eval/golden_queries_corpus.yaml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“how much does it invent?”</w:t>
      </w:r>
      <w:r>
        <w:t xml:space="preserve"> </w:t>
      </w:r>
      <w:r>
        <w:t xml:space="preserve">was unmeasured. The harness scores</w:t>
      </w:r>
      <w:r>
        <w:t xml:space="preserve"> </w:t>
      </w:r>
      <w:r>
        <w:t xml:space="preserve">supported-sentences/total per answered query plus abstention accounting.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numbers:</w:t>
      </w:r>
      <w:r>
        <w:t xml:space="preserve"> </w:t>
      </w:r>
      <w:r>
        <w:t xml:space="preserve">mean 0.167 on 4 entity queries — flagged</w:t>
      </w:r>
      <w:r>
        <w:t xml:space="preserve"> </w:t>
      </w:r>
      <w:r>
        <w:rPr>
          <w:b/>
          <w:bCs/>
        </w:rPr>
        <w:t xml:space="preserve">uncalibrated</w:t>
      </w:r>
      <w:r>
        <w:t xml:space="preserve"> </w:t>
      </w:r>
      <w:r>
        <w:t xml:space="preserve">(harsh judge vs real gaps not yet separated; entity queries are also the</w:t>
      </w:r>
      <w:r>
        <w:t xml:space="preserve"> </w:t>
      </w:r>
      <w:r>
        <w:t xml:space="preserve">floor’s known false-abstain victims).</w:t>
      </w:r>
    </w:p>
    <w:bookmarkEnd w:id="15"/>
    <w:bookmarkStart w:id="16" w:name="non-regression-proof-for-the-whole-batch"/>
    <w:p>
      <w:pPr>
        <w:pStyle w:val="Heading3"/>
      </w:pPr>
      <w:r>
        <w:t xml:space="preserve">3.6 Non-regression proof for the whole batch</w:t>
      </w:r>
    </w:p>
    <w:p>
      <w:pPr>
        <w:pStyle w:val="Compact"/>
        <w:numPr>
          <w:ilvl w:val="0"/>
          <w:numId w:val="1007"/>
        </w:numPr>
      </w:pPr>
      <w:r>
        <w:t xml:space="preserve">64/64 tests in the touched files; full suite 640 passed at the time; the 2</w:t>
      </w:r>
      <w:r>
        <w:t xml:space="preserve"> </w:t>
      </w:r>
      <w:r>
        <w:t xml:space="preserve">catalog failures were proven pre-existing by stashing all changes and</w:t>
      </w:r>
      <w:r>
        <w:t xml:space="preserve"> </w:t>
      </w:r>
      <w:r>
        <w:t xml:space="preserve">re-running at HEAD.</w:t>
      </w:r>
    </w:p>
    <w:p>
      <w:pPr>
        <w:pStyle w:val="Compact"/>
        <w:numPr>
          <w:ilvl w:val="0"/>
          <w:numId w:val="1007"/>
        </w:numPr>
      </w:pPr>
      <w:r>
        <w:t xml:space="preserve">Live: real ध्यान query still returned a grounded 4-citation Hindi answer.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31c05dc3457a31923233cb09f68b6bbbfc2bca3"/>
    <w:p>
      <w:pPr>
        <w:pStyle w:val="Heading2"/>
      </w:pPr>
      <w:r>
        <w:t xml:space="preserve">4. Day 2 — 12 July: intelligence (planner + bilingual understanding)</w:t>
      </w:r>
    </w:p>
    <w:p>
      <w:pPr>
        <w:pStyle w:val="FirstParagraph"/>
      </w:pPr>
      <w:r>
        <w:rPr>
          <w:b/>
          <w:bCs/>
        </w:rPr>
        <w:t xml:space="preserve">What you asked:</w:t>
      </w:r>
      <w:r>
        <w:t xml:space="preserve"> </w:t>
      </w:r>
      <w:r>
        <w:rPr>
          <w:i/>
          <w:iCs/>
        </w:rPr>
        <w:t xml:space="preserve">“does the intelligence part is done?”</w:t>
      </w:r>
      <w:r>
        <w:t xml:space="preserve"> </w:t>
      </w:r>
      <w:r>
        <w:t xml:space="preserve">→ then</w:t>
      </w:r>
      <w:r>
        <w:t xml:space="preserve"> </w:t>
      </w:r>
      <w:r>
        <w:rPr>
          <w:i/>
          <w:iCs/>
        </w:rPr>
        <w:t xml:space="preserve">“make a</w:t>
      </w:r>
      <w:r>
        <w:rPr>
          <w:i/>
          <w:iCs/>
        </w:rPr>
        <w:t xml:space="preserve"> </w:t>
      </w:r>
      <w:r>
        <w:rPr>
          <w:i/>
          <w:iCs/>
        </w:rPr>
        <w:t xml:space="preserve">detailed plan … and do this step as intelligence is needed and the hyde part</w:t>
      </w:r>
      <w:r>
        <w:rPr>
          <w:i/>
          <w:iCs/>
        </w:rPr>
        <w:t xml:space="preserve"> </w:t>
      </w:r>
      <w:r>
        <w:rPr>
          <w:i/>
          <w:iCs/>
        </w:rPr>
        <w:t xml:space="preserve">is also needed”</w:t>
      </w:r>
      <w:r>
        <w:t xml:space="preserve"> </w:t>
      </w:r>
      <w:r>
        <w:t xml:space="preserve">— with the concrete example: someone asks for</w:t>
      </w:r>
      <w:r>
        <w:t xml:space="preserve"> </w:t>
      </w:r>
      <w:r>
        <w:rPr>
          <w:b/>
          <w:bCs/>
        </w:rPr>
        <w:t xml:space="preserve">“10 sitting</w:t>
      </w:r>
      <w:r>
        <w:rPr>
          <w:b/>
          <w:bCs/>
        </w:rPr>
        <w:t xml:space="preserve"> </w:t>
      </w:r>
      <w:r>
        <w:rPr>
          <w:b/>
          <w:bCs/>
        </w:rPr>
        <w:t xml:space="preserve">for rain”</w:t>
      </w:r>
      <w:r>
        <w:t xml:space="preserve">, or says</w:t>
      </w:r>
      <w:r>
        <w:t xml:space="preserve"> </w:t>
      </w:r>
      <w:r>
        <w:rPr>
          <w:b/>
          <w:bCs/>
        </w:rPr>
        <w:t xml:space="preserve">“barish”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“rain”</w:t>
      </w:r>
      <w:r>
        <w:t xml:space="preserve">/</w:t>
      </w:r>
      <w:r>
        <w:t xml:space="preserve">“बारिश”</w:t>
      </w:r>
      <w:r>
        <w:t xml:space="preserve"> </w:t>
      </w:r>
      <w:r>
        <w:t xml:space="preserve">— the system</w:t>
      </w:r>
      <w:r>
        <w:t xml:space="preserve"> </w:t>
      </w:r>
      <w:r>
        <w:t xml:space="preserve">should understand the meaning and give proper suggestions and answers.</w:t>
      </w:r>
    </w:p>
    <w:p>
      <w:pPr>
        <w:pStyle w:val="BodyText"/>
      </w:pPr>
      <w:r>
        <w:rPr>
          <w:b/>
          <w:bCs/>
        </w:rPr>
        <w:t xml:space="preserve">Why this needed new machinery:</w:t>
      </w:r>
      <w:r>
        <w:t xml:space="preserve"> </w:t>
      </w:r>
      <w:r>
        <w:t xml:space="preserve">the old pipeline was single-shot — one</w:t>
      </w:r>
      <w:r>
        <w:t xml:space="preserve"> </w:t>
      </w:r>
      <w:r>
        <w:t xml:space="preserve">query, one chunk search, one essay answer. It had no concept of</w:t>
      </w:r>
      <w:r>
        <w:t xml:space="preserve"> </w:t>
      </w:r>
      <w:r>
        <w:t xml:space="preserve">“give me a</w:t>
      </w:r>
      <w:r>
        <w:t xml:space="preserve"> </w:t>
      </w:r>
      <w:r>
        <w:t xml:space="preserve">LIST of sittings”</w:t>
      </w:r>
      <w:r>
        <w:t xml:space="preserve">, and the words the user types often never appear in the</w:t>
      </w:r>
      <w:r>
        <w:t xml:space="preserve"> </w:t>
      </w:r>
      <w:r>
        <w:t xml:space="preserve">transcripts (script/vocabulary gap).</w:t>
      </w:r>
    </w:p>
    <w:p>
      <w:pPr>
        <w:pStyle w:val="BodyText"/>
      </w:pPr>
      <w:r>
        <w:rPr>
          <w:b/>
          <w:bCs/>
        </w:rPr>
        <w:t xml:space="preserve">Design doc:</w:t>
      </w:r>
      <w:r>
        <w:t xml:space="preserve"> </w:t>
      </w:r>
      <w:r>
        <w:rPr>
          <w:rStyle w:val="VerbatimChar"/>
        </w:rPr>
        <w:t xml:space="preserve">docs/plan_intelligence.md</w:t>
      </w:r>
      <w:r>
        <w:t xml:space="preserve">.</w:t>
      </w:r>
    </w:p>
    <w:bookmarkStart w:id="18" w:name="Xf014cbf450d22d87ef965a4d4b6d9f5e2bdd0eb"/>
    <w:p>
      <w:pPr>
        <w:pStyle w:val="Heading3"/>
      </w:pPr>
      <w:r>
        <w:t xml:space="preserve">4.1 Agentic query planner —</w:t>
      </w:r>
      <w:r>
        <w:t xml:space="preserve"> </w:t>
      </w:r>
      <w:r>
        <w:rPr>
          <w:rStyle w:val="VerbatimChar"/>
        </w:rPr>
        <w:t xml:space="preserve">rag_api/planner.py</w:t>
      </w:r>
      <w:r>
        <w:t xml:space="preserve"> </w:t>
      </w:r>
      <w:r>
        <w:t xml:space="preserve">(new)</w:t>
      </w:r>
    </w:p>
    <w:p>
      <w:pPr>
        <w:pStyle w:val="FirstParagraph"/>
      </w:pPr>
      <w:r>
        <w:t xml:space="preserve">One extra fast (</w:t>
      </w:r>
      <w:r>
        <w:rPr>
          <w:rStyle w:val="VerbatimChar"/>
        </w:rPr>
        <w:t xml:space="preserve">think=false</w:t>
      </w:r>
      <w:r>
        <w:t xml:space="preserve">) model call per thematic/name/analytic query</w:t>
      </w:r>
      <w:r>
        <w:t xml:space="preserve"> </w:t>
      </w:r>
      <w:r>
        <w:t xml:space="preserve">produces a</w:t>
      </w:r>
      <w:r>
        <w:t xml:space="preserve"> </w:t>
      </w:r>
      <w:r>
        <w:rPr>
          <w:i/>
          <w:iCs/>
        </w:rPr>
        <w:t xml:space="preserve">plan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 </w:t>
      </w:r>
      <w:r>
        <w:t xml:space="preserve">(normal) or</w:t>
      </w:r>
      <w:r>
        <w:t xml:space="preserve"> </w:t>
      </w:r>
      <w:r>
        <w:rPr>
          <w:rStyle w:val="VerbatimChar"/>
        </w:rPr>
        <w:t xml:space="preserve">list_sittings</w:t>
      </w:r>
      <w:r>
        <w:t xml:space="preserve"> </w:t>
      </w:r>
      <w:r>
        <w:t xml:space="preserve">(</w:t>
      </w:r>
      <w:r>
        <w:t xml:space="preserve">“10 sitting for rain”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— how many sittings were requested;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queries</w:t>
      </w:r>
      <w:r>
        <w:t xml:space="preserve"> </w:t>
      </w:r>
      <w:r>
        <w:t xml:space="preserve">— 2–3 retrieval variants in both languages/scripts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["10 sitting for rain", "बारिश", "rain", "वर्षा"]</w:t>
      </w:r>
      <w:r>
        <w:t xml:space="preserve">).</w:t>
      </w:r>
    </w:p>
    <w:p>
      <w:pPr>
        <w:pStyle w:val="FirstParagraph"/>
      </w:pPr>
      <w:r>
        <w:t xml:space="preserve">Safety properties:</w:t>
      </w:r>
    </w:p>
    <w:p>
      <w:pPr>
        <w:pStyle w:val="Compact"/>
        <w:numPr>
          <w:ilvl w:val="0"/>
          <w:numId w:val="100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deterministic bilingual regex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detect_list_intent</w:t>
      </w:r>
      <w:r>
        <w:t xml:space="preserve">) catches</w:t>
      </w:r>
      <w:r>
        <w:t xml:space="preserve"> </w:t>
      </w:r>
      <w:r>
        <w:t xml:space="preserve">“N sittings/sessions/pravachan/सत्संग…”</w:t>
      </w:r>
      <w:r>
        <w:t xml:space="preserve"> </w:t>
      </w:r>
      <w:r>
        <w:t xml:space="preserve">even if the model is down, and</w:t>
      </w:r>
      <w:r>
        <w:t xml:space="preserve"> </w:t>
      </w:r>
      <w:r>
        <w:t xml:space="preserve">always outranks the LLM on intent — the LLM cannot downgrade an explicit</w:t>
      </w:r>
      <w:r>
        <w:t xml:space="preserve"> </w:t>
      </w:r>
      <w:r>
        <w:t xml:space="preserve">list request.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Fail-open everywhere:</w:t>
      </w:r>
      <w:r>
        <w:t xml:space="preserve"> </w:t>
      </w:r>
      <w:r>
        <w:t xml:space="preserve">garbage/empty LLM reply → regex-only plan or no</w:t>
      </w:r>
      <w:r>
        <w:t xml:space="preserve"> </w:t>
      </w:r>
      <w:r>
        <w:t xml:space="preserve">plan at all → today’s pipeline, unchanged.</w:t>
      </w:r>
    </w:p>
    <w:p>
      <w:pPr>
        <w:pStyle w:val="Compact"/>
        <w:numPr>
          <w:ilvl w:val="0"/>
          <w:numId w:val="1009"/>
        </w:numPr>
      </w:pPr>
      <w:r>
        <w:t xml:space="preserve">Modal-verb traps excluded:</w:t>
      </w:r>
      <w:r>
        <w:t xml:space="preserve"> </w:t>
      </w:r>
      <w:r>
        <w:t xml:space="preserve">“क्या सत्संग में जाना चाहिए”</w:t>
      </w:r>
      <w:r>
        <w:t xml:space="preserve"> </w:t>
      </w:r>
      <w:r>
        <w:t xml:space="preserve">(</w:t>
      </w:r>
      <w:r>
        <w:t xml:space="preserve">“should one attend</w:t>
      </w:r>
      <w:r>
        <w:t xml:space="preserve"> </w:t>
      </w:r>
      <w:r>
        <w:t xml:space="preserve">satsang”</w:t>
      </w:r>
      <w:r>
        <w:t xml:space="preserve">)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list request — unit-tested.</w:t>
      </w:r>
    </w:p>
    <w:bookmarkEnd w:id="18"/>
    <w:bookmarkStart w:id="19" w:name="Xa90b0d908cac35e5b9e6d06c3528ba51bdc1de2"/>
    <w:p>
      <w:pPr>
        <w:pStyle w:val="Heading3"/>
      </w:pPr>
      <w:r>
        <w:t xml:space="preserve">4.2 Multi-query retrieval merge —</w:t>
      </w:r>
      <w:r>
        <w:t xml:space="preserve"> </w:t>
      </w:r>
      <w:r>
        <w:rPr>
          <w:rStyle w:val="VerbatimChar"/>
        </w:rPr>
        <w:t xml:space="preserve">rag_api/retrieval.py</w:t>
      </w:r>
    </w:p>
    <w:p>
      <w:pPr>
        <w:pStyle w:val="Compact"/>
        <w:numPr>
          <w:ilvl w:val="0"/>
          <w:numId w:val="1010"/>
        </w:numPr>
      </w:pPr>
      <w:r>
        <w:t xml:space="preserve">New pure</w:t>
      </w:r>
      <w:r>
        <w:t xml:space="preserve"> </w:t>
      </w:r>
      <w:r>
        <w:rPr>
          <w:rStyle w:val="VerbatimChar"/>
        </w:rPr>
        <w:t xml:space="preserve">merge_result_lists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Retriever.search_multi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search_summaries_multi</w:t>
      </w:r>
      <w:r>
        <w:t xml:space="preserve">: every plan variant is searched through the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hybrid pipeline; per-variant result lists are merged</w:t>
      </w:r>
      <w:r>
        <w:t xml:space="preserve"> </w:t>
      </w:r>
      <w:r>
        <w:t xml:space="preserve">(dedupe by chunk/file, keep best score). The locked</w:t>
      </w:r>
      <w:r>
        <w:t xml:space="preserve"> </w:t>
      </w:r>
      <w:r>
        <w:rPr>
          <w:rStyle w:val="VerbatimChar"/>
        </w:rPr>
        <w:t xml:space="preserve">search()</w:t>
      </w:r>
      <w:r>
        <w:t xml:space="preserve"> </w:t>
      </w:r>
      <w:r>
        <w:t xml:space="preserve">function was</w:t>
      </w:r>
      <w:r>
        <w:t xml:space="preserve"> </w:t>
      </w:r>
      <w:r>
        <w:t xml:space="preserve">not modified.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variant fails, the error is re-raised (502) — an outage must</w:t>
      </w:r>
      <w:r>
        <w:t xml:space="preserve"> </w:t>
      </w:r>
      <w:r>
        <w:t xml:space="preserve">never masquerade as</w:t>
      </w:r>
      <w:r>
        <w:t xml:space="preserve"> </w:t>
      </w:r>
      <w:r>
        <w:t xml:space="preserve">“no relevant passages”</w:t>
      </w:r>
      <w:r>
        <w:t xml:space="preserve">.</w:t>
      </w:r>
    </w:p>
    <w:bookmarkEnd w:id="19"/>
    <w:bookmarkStart w:id="20" w:name="X91119899b3eeec9078d079bd6161dbcaa3cd329"/>
    <w:p>
      <w:pPr>
        <w:pStyle w:val="Heading3"/>
      </w:pPr>
      <w:r>
        <w:t xml:space="preserve">4.3 List-intent execution —</w:t>
      </w:r>
      <w:r>
        <w:t xml:space="preserve"> </w:t>
      </w:r>
      <w:r>
        <w:rPr>
          <w:rStyle w:val="VerbatimChar"/>
        </w:rPr>
        <w:t xml:space="preserve">rag_api/app.py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rag_api/synthesis.py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list_sittings</w:t>
      </w:r>
      <w:r>
        <w:t xml:space="preserve"> </w:t>
      </w:r>
      <w:r>
        <w:t xml:space="preserve">retrieves at the</w:t>
      </w:r>
      <w:r>
        <w:t xml:space="preserve"> </w:t>
      </w:r>
      <w:r>
        <w:rPr>
          <w:b/>
          <w:bCs/>
        </w:rPr>
        <w:t xml:space="preserve">sitting level</w:t>
      </w:r>
      <w:r>
        <w:t xml:space="preserve"> </w:t>
      </w:r>
      <w:r>
        <w:t xml:space="preserve">— the existing</w:t>
      </w:r>
      <w:r>
        <w:t xml:space="preserve"> </w:t>
      </w:r>
      <w:r>
        <w:t xml:space="preserve">file-summary collection (one result per recorded sitting) that was built</w:t>
      </w:r>
      <w:r>
        <w:t xml:space="preserve"> </w:t>
      </w:r>
      <w:r>
        <w:t xml:space="preserve">earlier but never routed to intelligently.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t xml:space="preserve">becomes the requested n</w:t>
      </w:r>
      <w:r>
        <w:t xml:space="preserve"> </w:t>
      </w:r>
      <w:r>
        <w:t xml:space="preserve">(capped at</w:t>
      </w:r>
      <w:r>
        <w:t xml:space="preserve"> </w:t>
      </w:r>
      <w:r>
        <w:rPr>
          <w:rStyle w:val="VerbatimChar"/>
        </w:rPr>
        <w:t xml:space="preserve">RAG_LIST_TOP_K=20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build_list_question</w:t>
      </w:r>
      <w:r>
        <w:t xml:space="preserve"> </w:t>
      </w:r>
      <w:r>
        <w:t xml:space="preserve">(new,</w:t>
      </w:r>
      <w:r>
        <w:t xml:space="preserve"> </w:t>
      </w:r>
      <w:r>
        <w:rPr>
          <w:rStyle w:val="VerbatimChar"/>
        </w:rPr>
        <w:t xml:space="preserve">synthesis.py</w:t>
      </w:r>
      <w:r>
        <w:t xml:space="preserve">) wraps the ask into a</w:t>
      </w:r>
      <w:r>
        <w:t xml:space="preserve"> </w:t>
      </w:r>
      <w:r>
        <w:t xml:space="preserve">numbered-list instruction: each entry = date/event/track from METADATA + one</w:t>
      </w:r>
      <w:r>
        <w:t xml:space="preserve"> </w:t>
      </w:r>
      <w:r>
        <w:t xml:space="preserve">line on why it relates + citation. First version failed live — the model</w:t>
      </w:r>
      <w:r>
        <w:t xml:space="preserve"> </w:t>
      </w:r>
      <w:r>
        <w:t xml:space="preserve">searched for the literal phrase</w:t>
      </w:r>
      <w:r>
        <w:t xml:space="preserve"> </w:t>
      </w:r>
      <w:r>
        <w:t xml:space="preserve">“10 sitting for rain”</w:t>
      </w:r>
      <w:r>
        <w:t xml:space="preserve"> </w:t>
      </w:r>
      <w:r>
        <w:t xml:space="preserve">in the passages and</w:t>
      </w:r>
      <w:r>
        <w:t xml:space="preserve"> </w:t>
      </w:r>
      <w:r>
        <w:t xml:space="preserve">refused; the fix tells it to judge by</w:t>
      </w:r>
      <w:r>
        <w:t xml:space="preserve"> </w:t>
      </w:r>
      <w:r>
        <w:rPr>
          <w:b/>
          <w:bCs/>
        </w:rPr>
        <w:t xml:space="preserve">topic, not wording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plan is echoed in every API response (</w:t>
      </w:r>
      <w:r>
        <w:rPr>
          <w:rStyle w:val="VerbatimChar"/>
        </w:rPr>
        <w:t xml:space="preserve">"plan": {...}</w:t>
      </w:r>
      <w:r>
        <w:t xml:space="preserve">) so the UI and</w:t>
      </w:r>
      <w:r>
        <w:t xml:space="preserve"> </w:t>
      </w:r>
      <w:r>
        <w:t xml:space="preserve">future evals can see what the planner decided.</w:t>
      </w:r>
    </w:p>
    <w:bookmarkEnd w:id="20"/>
    <w:bookmarkStart w:id="21" w:name="hyde-switched-on-.env-rag_hyde_thematic1"/>
    <w:p>
      <w:pPr>
        <w:pStyle w:val="Heading3"/>
      </w:pPr>
      <w:r>
        <w:t xml:space="preserve">4.4 HyDE switched on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VerbatimChar"/>
        </w:rPr>
        <w:t xml:space="preserve">RAG_HYDE_THEMATIC=1</w:t>
      </w:r>
    </w:p>
    <w:p>
      <w:pPr>
        <w:pStyle w:val="FirstParagraph"/>
      </w:pPr>
      <w:r>
        <w:t xml:space="preserve">For thematic queries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multi-query plan, the model writes a short</w:t>
      </w:r>
      <w:r>
        <w:t xml:space="preserve"> </w:t>
      </w:r>
      <w:r>
        <w:t xml:space="preserve">hypothetical discourse passage and its embedding steers the dense 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rag_api/expand.py</w:t>
      </w:r>
      <w:r>
        <w:t xml:space="preserve">, built earlier). When the planner already produced</w:t>
      </w:r>
      <w:r>
        <w:t xml:space="preserve"> </w:t>
      </w:r>
      <w:r>
        <w:t xml:space="preserve">variants, HyDE is skipped — one LLM call per query, never two.</w:t>
      </w:r>
    </w:p>
    <w:bookmarkEnd w:id="21"/>
    <w:bookmarkStart w:id="22" w:name="deployment-gotcha-worth-knowing"/>
    <w:p>
      <w:pPr>
        <w:pStyle w:val="Heading3"/>
      </w:pPr>
      <w:r>
        <w:t xml:space="preserve">4.5 Deployment gotcha worth knowing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passes environment variables by</w:t>
      </w:r>
      <w:r>
        <w:t xml:space="preserve"> </w:t>
      </w:r>
      <w:r>
        <w:rPr>
          <w:b/>
          <w:bCs/>
        </w:rPr>
        <w:t xml:space="preserve">explicit allowlist</w:t>
      </w:r>
      <w:r>
        <w:t xml:space="preserve">.</w:t>
      </w:r>
      <w:r>
        <w:t xml:space="preserve"> </w:t>
      </w:r>
      <w:r>
        <w:t xml:space="preserve">The first deploy had</w:t>
      </w:r>
      <w:r>
        <w:t xml:space="preserve"> </w:t>
      </w:r>
      <w:r>
        <w:rPr>
          <w:rStyle w:val="VerbatimChar"/>
        </w:rPr>
        <w:t xml:space="preserve">RAG_PLANNER=1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but the container never saw it</w:t>
      </w:r>
      <w:r>
        <w:t xml:space="preserve"> </w:t>
      </w:r>
      <w:r>
        <w:t xml:space="preserve">(probes showed</w:t>
      </w:r>
      <w:r>
        <w:t xml:space="preserve"> </w:t>
      </w:r>
      <w:r>
        <w:rPr>
          <w:rStyle w:val="VerbatimChar"/>
        </w:rPr>
        <w:t xml:space="preserve">plan: null</w:t>
      </w:r>
      <w:r>
        <w:t xml:space="preserve">). Fix: added</w:t>
      </w:r>
      <w:r>
        <w:t xml:space="preserve"> </w:t>
      </w:r>
      <w:r>
        <w:rPr>
          <w:rStyle w:val="VerbatimChar"/>
        </w:rPr>
        <w:t xml:space="preserve">RAG_PLANNER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RAG_PLANNER_MAX_QUERIES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RAG_LIST_TOP_K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RAG_GROUNDEDNESS</w:t>
      </w:r>
      <w:r>
        <w:t xml:space="preserve">, which</w:t>
      </w:r>
      <w:r>
        <w:t xml:space="preserve"> </w:t>
      </w:r>
      <w:r>
        <w:t xml:space="preserve">had the same latent gap from Day 1 — to the compose allowlist. Rule of thumb:</w:t>
      </w:r>
      <w:r>
        <w:t xml:space="preserve"> </w:t>
      </w:r>
      <w:r>
        <w:rPr>
          <w:b/>
          <w:bCs/>
        </w:rPr>
        <w:t xml:space="preserve">a new flag needs three touches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config.py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.</w:t>
      </w:r>
    </w:p>
    <w:bookmarkEnd w:id="22"/>
    <w:bookmarkStart w:id="23" w:name="live-results-port-8081-after-rebuild"/>
    <w:p>
      <w:pPr>
        <w:pStyle w:val="Heading3"/>
      </w:pPr>
      <w:r>
        <w:t xml:space="preserve">4.6 Live results (port 8081, after rebuild)</w:t>
      </w:r>
    </w:p>
    <w:p>
      <w:pPr>
        <w:pStyle w:val="FirstParagraph"/>
      </w:pPr>
      <w:r>
        <w:rPr>
          <w:b/>
          <w:bCs/>
        </w:rPr>
        <w:t xml:space="preserve">The headline before/after</w:t>
      </w:r>
      <w:r>
        <w:t xml:space="preserve"> </w:t>
      </w:r>
      <w:r>
        <w:t xml:space="preserve">— same query, same corpus, ~30 minutes apart:</w:t>
      </w:r>
    </w:p>
    <w:p>
      <w:pPr>
        <w:pStyle w:val="Block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barish ke baare mein swami ji ne kya kaha</w:t>
      </w:r>
      <w:r>
        <w:t xml:space="preserve"> </w:t>
      </w:r>
      <w:r>
        <w:rPr>
          <w:b/>
          <w:bCs/>
        </w:rPr>
        <w:t xml:space="preserve">Before (planner off):</w:t>
      </w:r>
      <w:r>
        <w:t xml:space="preserve"> </w:t>
      </w:r>
      <w:r>
        <w:t xml:space="preserve">“The provided passages do not contain any</w:t>
      </w:r>
      <w:r>
        <w:t xml:space="preserve"> </w:t>
      </w:r>
      <w:r>
        <w:t xml:space="preserve">information about rain or what Swami ji said regarding it.”</w:t>
      </w:r>
      <w:r>
        <w:t xml:space="preserve"> </w:t>
      </w:r>
      <w:r>
        <w:rPr>
          <w:b/>
          <w:bCs/>
        </w:rPr>
        <w:t xml:space="preserve">After (planner on):</w:t>
      </w:r>
      <w:r>
        <w:t xml:space="preserve"> </w:t>
      </w:r>
      <w:r>
        <w:t xml:space="preserve">variants</w:t>
      </w:r>
      <w:r>
        <w:t xml:space="preserve"> </w:t>
      </w:r>
      <w:r>
        <w:rPr>
          <w:rStyle w:val="VerbatimChar"/>
        </w:rPr>
        <w:t xml:space="preserve">[बारिश, rain, swami ji barish]</w:t>
      </w:r>
      <w:r>
        <w:t xml:space="preserve"> </w:t>
      </w:r>
      <w:r>
        <w:t xml:space="preserve">→</w:t>
      </w:r>
      <w:r>
        <w:t xml:space="preserve"> </w:t>
      </w:r>
      <w:r>
        <w:t xml:space="preserve">“Swami ji teaches that while clouds in the outer sky indicate rain, the</w:t>
      </w:r>
      <w:r>
        <w:t xml:space="preserve"> </w:t>
      </w:r>
      <w:r>
        <w:t xml:space="preserve">inner sky … must be clear, pure and holy …”</w:t>
      </w:r>
      <w:r>
        <w:t xml:space="preserve"> </w:t>
      </w:r>
      <w:r>
        <w:t xml:space="preserve">— a real, grounded, cited</w:t>
      </w:r>
      <w:r>
        <w:t xml:space="preserve"> </w:t>
      </w:r>
      <w:r>
        <w:t xml:space="preserve">answer.</w:t>
      </w:r>
    </w:p>
    <w:p>
      <w:pPr>
        <w:pStyle w:val="FirstParagraph"/>
      </w:pPr>
      <w:r>
        <w:rPr>
          <w:b/>
          <w:bCs/>
        </w:rPr>
        <w:t xml:space="preserve">The list ask:</w:t>
      </w:r>
    </w:p>
    <w:p>
      <w:pPr>
        <w:pStyle w:val="BlockText"/>
      </w:pPr>
      <w:r>
        <w:rPr>
          <w:b/>
          <w:bCs/>
        </w:rPr>
        <w:t xml:space="preserve">Query:</w:t>
      </w:r>
      <w:r>
        <w:t xml:space="preserve"> </w:t>
      </w:r>
      <w:r>
        <w:rPr>
          <w:rStyle w:val="VerbatimChar"/>
        </w:rPr>
        <w:t xml:space="preserve">10 sitting for rain</w:t>
      </w:r>
      <w:r>
        <w:t xml:space="preserve"> </w:t>
      </w:r>
      <w:r>
        <w:t xml:space="preserve">→</w:t>
      </w:r>
      <w:r>
        <w:t xml:space="preserve"> </w:t>
      </w:r>
      <w:r>
        <w:t xml:space="preserve">plan</w:t>
      </w:r>
      <w:r>
        <w:t xml:space="preserve"> </w:t>
      </w:r>
      <w:r>
        <w:rPr>
          <w:rStyle w:val="VerbatimChar"/>
        </w:rPr>
        <w:t xml:space="preserve">{list_sittings, ["10 sitting for rain","बारिश","rain","वर्षा"], n:10}</w:t>
      </w:r>
      <w:r>
        <w:t xml:space="preserve"> </w:t>
      </w:r>
      <w:r>
        <w:t xml:space="preserve">→ 10 sitting-level results, 8 cleared the citation floor, answer is a</w:t>
      </w:r>
      <w:r>
        <w:t xml:space="preserve"> </w:t>
      </w:r>
      <w:r>
        <w:t xml:space="preserve">numbered list:</w:t>
      </w:r>
      <w:r>
        <w:t xml:space="preserve"> </w:t>
      </w:r>
      <w:r>
        <w:rPr>
          <w:i/>
          <w:iCs/>
        </w:rPr>
        <w:t xml:space="preserve">“1. Date: 2011-01-13, Event: 02 GURU KIRPA FARM DELHI,</w:t>
      </w:r>
      <w:r>
        <w:rPr>
          <w:i/>
          <w:iCs/>
        </w:rPr>
        <w:t xml:space="preserve"> </w:t>
      </w:r>
      <w:r>
        <w:rPr>
          <w:i/>
          <w:iCs/>
        </w:rPr>
        <w:t xml:space="preserve">Track: 04 KABHI TO KHUL KE BARAS [1] — …”</w:t>
      </w:r>
      <w:r>
        <w:t xml:space="preserve"> </w:t>
      </w:r>
      <w:r>
        <w:t xml:space="preserve">through entry 8, each with a</w:t>
      </w:r>
      <w:r>
        <w:t xml:space="preserve"> </w:t>
      </w:r>
      <w:r>
        <w:t xml:space="preserve">why-it-relates sentence. (~14 s.)</w:t>
      </w:r>
    </w:p>
    <w:p>
      <w:pPr>
        <w:pStyle w:val="BlockText"/>
      </w:pPr>
      <w:r>
        <w:rPr>
          <w:b/>
          <w:bCs/>
        </w:rPr>
        <w:t xml:space="preserve">Hindi variant:</w:t>
      </w:r>
      <w:r>
        <w:t xml:space="preserve"> </w:t>
      </w:r>
      <w:r>
        <w:rPr>
          <w:rStyle w:val="VerbatimChar"/>
        </w:rPr>
        <w:t xml:space="preserve">बारिश पर 5 प्रवचन बताओ</w:t>
      </w:r>
      <w:r>
        <w:t xml:space="preserve"> </w:t>
      </w:r>
      <w:r>
        <w:t xml:space="preserve">→ n=5, five sittings, answer in</w:t>
      </w:r>
      <w:r>
        <w:t xml:space="preserve"> </w:t>
      </w:r>
      <w:r>
        <w:t xml:space="preserve">Hindi. (~11 s.)</w:t>
      </w:r>
    </w:p>
    <w:p>
      <w:pPr>
        <w:pStyle w:val="FirstParagraph"/>
      </w:pPr>
      <w:r>
        <w:rPr>
          <w:b/>
          <w:bCs/>
        </w:rPr>
        <w:t xml:space="preserve">Non-regression, re-proven after all of today’s changes:</w:t>
      </w:r>
    </w:p>
    <w:p>
      <w:pPr>
        <w:pStyle w:val="Compact"/>
        <w:numPr>
          <w:ilvl w:val="0"/>
          <w:numId w:val="1012"/>
        </w:numPr>
      </w:pPr>
      <w:r>
        <w:t xml:space="preserve">“hi”</w:t>
      </w:r>
      <w:r>
        <w:t xml:space="preserve"> </w:t>
      </w:r>
      <w:r>
        <w:t xml:space="preserve">→ chitchat, 0 citations, ~1 ms</w:t>
      </w:r>
    </w:p>
    <w:p>
      <w:pPr>
        <w:pStyle w:val="Compact"/>
        <w:numPr>
          <w:ilvl w:val="0"/>
          <w:numId w:val="1012"/>
        </w:numPr>
      </w:pPr>
      <w:r>
        <w:t xml:space="preserve">gibberish → abstains with the no-context message</w:t>
      </w:r>
    </w:p>
    <w:p>
      <w:pPr>
        <w:pStyle w:val="Compact"/>
        <w:numPr>
          <w:ilvl w:val="0"/>
          <w:numId w:val="1012"/>
        </w:numPr>
      </w:pPr>
      <w:r>
        <w:t xml:space="preserve">“puran singh ke baare mein”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class</w:t>
      </w:r>
    </w:p>
    <w:p>
      <w:pPr>
        <w:pStyle w:val="Compact"/>
        <w:numPr>
          <w:ilvl w:val="0"/>
          <w:numId w:val="1012"/>
        </w:numPr>
      </w:pPr>
      <w:r>
        <w:t xml:space="preserve">ध्यान query → grounded 4-citation Hindi answer; HyDE</w:t>
      </w:r>
      <w:r>
        <w:t xml:space="preserve"> </w:t>
      </w:r>
      <w:r>
        <w:rPr>
          <w:rStyle w:val="VerbatimChar"/>
        </w:rPr>
        <w:t xml:space="preserve">expanded=True</w:t>
      </w:r>
    </w:p>
    <w:p>
      <w:pPr>
        <w:pStyle w:val="FirstParagraph"/>
      </w:pPr>
      <w:r>
        <w:rPr>
          <w:b/>
          <w:bCs/>
        </w:rPr>
        <w:t xml:space="preserve">Tests:</w:t>
      </w:r>
      <w:r>
        <w:t xml:space="preserve"> </w:t>
      </w:r>
      <w:r>
        <w:t xml:space="preserve">24 new planner tests + merge + synthesis; full suite</w:t>
      </w:r>
      <w:r>
        <w:t xml:space="preserve"> </w:t>
      </w:r>
      <w:r>
        <w:rPr>
          <w:b/>
          <w:bCs/>
        </w:rPr>
        <w:t xml:space="preserve">662 passed / 2 pre-existing failures</w:t>
      </w:r>
      <w:r>
        <w:t xml:space="preserve"> </w:t>
      </w:r>
      <w:r>
        <w:t xml:space="preserve">(same catalog pair as before).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urrent-flag-state-deployment"/>
    <w:p>
      <w:pPr>
        <w:pStyle w:val="Heading2"/>
      </w:pPr>
      <w:r>
        <w:t xml:space="preserve">5. Current flag state (deployment)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RAG_ROUTER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per-class query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RAG_FOLLOWUP_REWRITE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multi-turn follow-up rewriting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RAG_CITE_MIN_SCORE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citation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RAG_ALLOW_ABSTAIN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refuse when nothing clears the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RAG_HYDE_THEMATIC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HyDE for thematic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RAG_PLANNER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list intent + bilingual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RAG_GROUNDEDNESS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answer-sentence judge — pending eval calibration</w:t>
            </w:r>
          </w:p>
        </w:tc>
      </w:tr>
    </w:tbl>
    <w:p>
      <w:pPr>
        <w:pStyle w:val="BodyText"/>
      </w:pPr>
      <w:r>
        <w:t xml:space="preserve">Every flag defaults</w:t>
      </w:r>
      <w:r>
        <w:t xml:space="preserve"> </w:t>
      </w:r>
      <w:r>
        <w:rPr>
          <w:b/>
          <w:bCs/>
        </w:rPr>
        <w:t xml:space="preserve">off in code</w:t>
      </w:r>
      <w:r>
        <w:t xml:space="preserve">; the deployment turns them on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Turning any flag off restores the previous behaviour exactly.</w:t>
      </w:r>
    </w:p>
    <w:p>
      <w:r>
        <w:pict>
          <v:rect style="width:0;height:1.5pt" o:hralign="center" o:hrstd="t" o:hr="t"/>
        </w:pict>
      </w:r>
    </w:p>
    <w:bookmarkEnd w:id="25"/>
    <w:bookmarkStart w:id="26" w:name="open-items-recommended-next-steps"/>
    <w:p>
      <w:pPr>
        <w:pStyle w:val="Heading2"/>
      </w:pPr>
      <w:r>
        <w:t xml:space="preserve">6. Open items / recommended next steps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Commit the tree.</w:t>
      </w:r>
      <w:r>
        <w:t xml:space="preserve"> </w:t>
      </w:r>
      <w:r>
        <w:t xml:space="preserve">Two days of work (plus earlier in-flight Stage 4</w:t>
      </w:r>
      <w:r>
        <w:t xml:space="preserve"> </w:t>
      </w:r>
      <w:r>
        <w:t xml:space="preserve">changes) are uncommitted. Needs a review-and-commit pass with clean</w:t>
      </w:r>
      <w:r>
        <w:t xml:space="preserve"> </w:t>
      </w:r>
      <w:r>
        <w:t xml:space="preserve">per-item commits.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Transliteration + BM25 reindex</w:t>
      </w:r>
      <w:r>
        <w:t xml:space="preserve"> </w:t>
      </w:r>
      <w:r>
        <w:t xml:space="preserve">(the deferred lever):</w:t>
      </w:r>
      <w:r>
        <w:t xml:space="preserve"> </w:t>
      </w:r>
      <w:r>
        <w:t xml:space="preserve">“puran singh”</w:t>
      </w:r>
      <w:r>
        <w:t xml:space="preserve"> </w:t>
      </w:r>
      <w:r>
        <w:t xml:space="preserve">still can’t lexically match</w:t>
      </w:r>
      <w:r>
        <w:t xml:space="preserve"> </w:t>
      </w:r>
      <w:r>
        <w:t xml:space="preserve">“पूरन सिंह”</w:t>
      </w:r>
      <w:r>
        <w:t xml:space="preserve"> </w:t>
      </w:r>
      <w:r>
        <w:t xml:space="preserve">inside the BM25 index. The planner</w:t>
      </w:r>
      <w:r>
        <w:t xml:space="preserve"> </w:t>
      </w:r>
      <w:r>
        <w:t xml:space="preserve">variants now bridge much of this at query time, but index-side</w:t>
      </w:r>
      <w:r>
        <w:t xml:space="preserve"> </w:t>
      </w:r>
      <w:r>
        <w:t xml:space="preserve">transliteration is the durable fix. Own phase — rebuilds live data.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Groundedness calibration</w:t>
      </w:r>
      <w:r>
        <w:t xml:space="preserve">: run the faithfulness eval on the full golden</w:t>
      </w:r>
      <w:r>
        <w:t xml:space="preserve"> </w:t>
      </w:r>
      <w:r>
        <w:t xml:space="preserve">set, calibrate the judge, then decide whether</w:t>
      </w:r>
      <w:r>
        <w:t xml:space="preserve"> </w:t>
      </w:r>
      <w:r>
        <w:rPr>
          <w:rStyle w:val="VerbatimChar"/>
        </w:rPr>
        <w:t xml:space="preserve">RAG_GROUNDEDNESS=1</w:t>
      </w:r>
      <w:r>
        <w:t xml:space="preserve"> </w:t>
      </w:r>
      <w:r>
        <w:t xml:space="preserve">earns</w:t>
      </w:r>
      <w:r>
        <w:t xml:space="preserve"> </w:t>
      </w:r>
      <w:r>
        <w:t xml:space="preserve">its ~1–2 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A/B the planner + HyDE</w:t>
      </w:r>
      <w:r>
        <w:t xml:space="preserve"> </w:t>
      </w:r>
      <w:r>
        <w:t xml:space="preserve">on the golden query set to quantify the win</w:t>
      </w:r>
      <w:r>
        <w:t xml:space="preserve"> </w:t>
      </w:r>
      <w:r>
        <w:t xml:space="preserve">(today’s evidence is qualitative probes).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Latency watch</w:t>
      </w:r>
      <w:r>
        <w:t xml:space="preserve">: list turns run ~11–14 s; if that feels slow the planner</w:t>
      </w:r>
      <w:r>
        <w:t xml:space="preserve"> </w:t>
      </w:r>
      <w:r>
        <w:t xml:space="preserve">call and variant searches can be parallelised.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transcript-rag — Engineering report 11–12 July 2026</dc:title>
  <dc:creator/>
  <cp:keywords/>
  <dcterms:created xsi:type="dcterms:W3CDTF">2026-07-11T21:53:53Z</dcterms:created>
  <dcterms:modified xsi:type="dcterms:W3CDTF">2026-07-11T21:53:53Z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