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00A7" w14:paraId="76707C03" w14:textId="77777777" w:rsidTr="00254D26">
        <w:tc>
          <w:tcPr>
            <w:tcW w:w="1696" w:type="dxa"/>
          </w:tcPr>
          <w:p w14:paraId="22C22E07" w14:textId="42125D37" w:rsidR="002100A7" w:rsidRDefault="002100A7">
            <w:r>
              <w:t>Notations</w:t>
            </w:r>
          </w:p>
        </w:tc>
        <w:tc>
          <w:tcPr>
            <w:tcW w:w="7320" w:type="dxa"/>
            <w:tcBorders>
              <w:bottom w:val="single" w:sz="4" w:space="0" w:color="auto"/>
            </w:tcBorders>
          </w:tcPr>
          <w:p w14:paraId="0E6C93D8" w14:textId="52ED5555" w:rsidR="002100A7" w:rsidRDefault="002100A7">
            <w:r>
              <w:t>Abbreviations</w:t>
            </w:r>
          </w:p>
        </w:tc>
      </w:tr>
    </w:tbl>
    <w:tbl>
      <w:tblPr>
        <w:tblStyle w:val="TableGrid"/>
        <w:tblpPr w:leftFromText="180" w:rightFromText="180" w:vertAnchor="page" w:horzAnchor="margin" w:tblpY="178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254D26" w:rsidRPr="002100A7" w14:paraId="469FBB2D" w14:textId="77777777" w:rsidTr="00254D26">
        <w:trPr>
          <w:trHeight w:val="557"/>
        </w:trPr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3AFB2D5E" w14:textId="68206FEA" w:rsidR="004455CB" w:rsidRPr="002100A7" w:rsidRDefault="004455CB" w:rsidP="004455CB">
            <w:pPr>
              <w:spacing w:after="160" w:line="259" w:lineRule="auto"/>
            </w:pPr>
            <w:r>
              <w:rPr>
                <w:b/>
                <w:bCs/>
              </w:rPr>
              <w:t>FLE-CNN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nil"/>
            </w:tcBorders>
            <w:hideMark/>
          </w:tcPr>
          <w:p w14:paraId="51084DDB" w14:textId="36846273" w:rsidR="004455CB" w:rsidRPr="002100A7" w:rsidRDefault="004455CB" w:rsidP="004455CB">
            <w:pPr>
              <w:spacing w:after="160" w:line="259" w:lineRule="auto"/>
            </w:pPr>
            <w:r>
              <w:t xml:space="preserve">Federated </w:t>
            </w:r>
            <w:r w:rsidR="00254D26">
              <w:t>learning-based</w:t>
            </w:r>
            <w:r>
              <w:t xml:space="preserve"> Ensemble CNN</w:t>
            </w:r>
            <w:r w:rsidRPr="002100A7">
              <w:t xml:space="preserve"> scheme to detect intrusions in the industry 5.0-driven healthcare system</w:t>
            </w:r>
          </w:p>
        </w:tc>
      </w:tr>
      <w:tr w:rsidR="004455CB" w:rsidRPr="002100A7" w14:paraId="226C5F4F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78DC8769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DL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F43ADB9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Deep learning</w:t>
            </w:r>
          </w:p>
        </w:tc>
      </w:tr>
      <w:tr w:rsidR="004455CB" w:rsidRPr="002100A7" w14:paraId="23EB755E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3291300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DoS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06EBECE3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Denial-of-service attack</w:t>
            </w:r>
          </w:p>
        </w:tc>
      </w:tr>
      <w:tr w:rsidR="004455CB" w:rsidRPr="002100A7" w14:paraId="16A7BB2A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B0253C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IDS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3545E0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Intrusion detection systems</w:t>
            </w:r>
          </w:p>
        </w:tc>
      </w:tr>
      <w:tr w:rsidR="004455CB" w:rsidRPr="002100A7" w14:paraId="66C46DB7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3BC3E977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CNN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65E03E57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Convolutional neural network</w:t>
            </w:r>
          </w:p>
        </w:tc>
      </w:tr>
      <w:tr w:rsidR="004455CB" w:rsidRPr="002100A7" w14:paraId="47583662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8B1E4B8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SVM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7BA0152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Support Vector Machine</w:t>
            </w:r>
          </w:p>
        </w:tc>
      </w:tr>
      <w:tr w:rsidR="004455CB" w:rsidRPr="002100A7" w14:paraId="40CD2713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E2B36E1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KNN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7AE51114" w14:textId="695D048A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i/>
                <w:iCs/>
              </w:rPr>
              <w:t>k</w:t>
            </w:r>
            <w:r w:rsidRPr="002100A7">
              <w:t>-nearest neighbours</w:t>
            </w:r>
          </w:p>
        </w:tc>
      </w:tr>
      <w:tr w:rsidR="004455CB" w:rsidRPr="002100A7" w14:paraId="2CA4B53D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960D2A8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TP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27E26D6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True positive</w:t>
            </w:r>
          </w:p>
        </w:tc>
      </w:tr>
      <w:tr w:rsidR="004455CB" w:rsidRPr="002100A7" w14:paraId="18E617C1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45C9A24D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FP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63644634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False positive</w:t>
            </w:r>
          </w:p>
        </w:tc>
      </w:tr>
      <w:tr w:rsidR="004455CB" w:rsidRPr="002100A7" w14:paraId="2267AED7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4E29F8F1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TN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B400760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True negative</w:t>
            </w:r>
          </w:p>
        </w:tc>
      </w:tr>
      <w:tr w:rsidR="00254D26" w:rsidRPr="002100A7" w14:paraId="7F1816ED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7EAB3416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FN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08FA22DC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False negative</w:t>
            </w:r>
          </w:p>
        </w:tc>
      </w:tr>
    </w:tbl>
    <w:p w14:paraId="14206BA6" w14:textId="664DE95C" w:rsidR="007642C0" w:rsidRDefault="007642C0"/>
    <w:p w14:paraId="7335A1D1" w14:textId="77777777" w:rsidR="00254D26" w:rsidRDefault="00254D26"/>
    <w:p w14:paraId="3879442F" w14:textId="084E3E05" w:rsidR="00D14CE1" w:rsidRPr="00D14CE1" w:rsidRDefault="00D14CE1" w:rsidP="00D14CE1">
      <w:r w:rsidRPr="00D14CE1">
        <w:rPr>
          <w:b/>
          <w:bCs/>
        </w:rPr>
        <w:t>Input</w:t>
      </w:r>
      <w:r w:rsidRPr="00D14CE1">
        <w:t>: Local dataset D</w:t>
      </w:r>
      <w:r w:rsidRPr="00D14CE1">
        <w:rPr>
          <w:vertAlign w:val="subscript"/>
        </w:rPr>
        <w:t>i</w:t>
      </w:r>
      <w:r w:rsidRPr="00D14CE1">
        <w:t>​ at hospital</w:t>
      </w:r>
      <w:r w:rsidRPr="00D14CE1">
        <w:br/>
      </w:r>
      <w:r w:rsidRPr="00D14CE1">
        <w:rPr>
          <w:b/>
          <w:bCs/>
        </w:rPr>
        <w:t>Parameters</w:t>
      </w:r>
      <w:r w:rsidRPr="00D14CE1">
        <w:t>:</w:t>
      </w:r>
    </w:p>
    <w:p w14:paraId="1F398463" w14:textId="02234EBC" w:rsidR="00D14CE1" w:rsidRPr="00D14CE1" w:rsidRDefault="00D14CE1" w:rsidP="00D14CE1">
      <w:pPr>
        <w:numPr>
          <w:ilvl w:val="0"/>
          <w:numId w:val="1"/>
        </w:numPr>
      </w:pPr>
      <w:r w:rsidRPr="00D14CE1">
        <w:t>k for KNN</w:t>
      </w:r>
    </w:p>
    <w:p w14:paraId="7C987E1D" w14:textId="3CADF47F" w:rsidR="00D14CE1" w:rsidRPr="00D14CE1" w:rsidRDefault="00D14CE1" w:rsidP="00D14CE1">
      <w:pPr>
        <w:numPr>
          <w:ilvl w:val="0"/>
          <w:numId w:val="1"/>
        </w:numPr>
      </w:pPr>
      <w:r w:rsidRPr="00D14CE1">
        <w:t>Number of communication rounds R</w:t>
      </w:r>
    </w:p>
    <w:p w14:paraId="012B0890" w14:textId="4FD42EC2" w:rsidR="00D14CE1" w:rsidRPr="00D14CE1" w:rsidRDefault="00D14CE1" w:rsidP="00D14CE1">
      <w:pPr>
        <w:numPr>
          <w:ilvl w:val="0"/>
          <w:numId w:val="1"/>
        </w:numPr>
      </w:pPr>
      <w:r w:rsidRPr="00D14CE1">
        <w:t>Real-time packet stream P</w:t>
      </w:r>
    </w:p>
    <w:p w14:paraId="6AF430AF" w14:textId="797096E2" w:rsidR="00D14CE1" w:rsidRPr="00D14CE1" w:rsidRDefault="00D14CE1" w:rsidP="00D14CE1">
      <w:r w:rsidRPr="00D14CE1">
        <w:rPr>
          <w:b/>
          <w:bCs/>
        </w:rPr>
        <w:t>Output</w:t>
      </w:r>
      <w:r w:rsidRPr="00D14CE1">
        <w:t xml:space="preserve">: Local model weights </w:t>
      </w:r>
      <w:proofErr w:type="spellStart"/>
      <w:r w:rsidRPr="00D14CE1">
        <w:t>w</w:t>
      </w:r>
      <w:r w:rsidRPr="00D14CE1">
        <w:rPr>
          <w:vertAlign w:val="subscript"/>
        </w:rPr>
        <w:t>SVM</w:t>
      </w:r>
      <w:r w:rsidRPr="00D14CE1">
        <w:t>,w</w:t>
      </w:r>
      <w:r w:rsidRPr="00D14CE1">
        <w:rPr>
          <w:vertAlign w:val="subscript"/>
        </w:rPr>
        <w:t>KNN</w:t>
      </w:r>
      <w:r w:rsidRPr="00D14CE1">
        <w:t>,w</w:t>
      </w:r>
      <w:r w:rsidRPr="00D14CE1">
        <w:rPr>
          <w:vertAlign w:val="subscript"/>
        </w:rPr>
        <w:t>DT</w:t>
      </w:r>
      <w:proofErr w:type="spellEnd"/>
    </w:p>
    <w:p w14:paraId="34FCA881" w14:textId="1A12A52A" w:rsidR="00D14CE1" w:rsidRPr="00D14CE1" w:rsidRDefault="00D14CE1" w:rsidP="00D14CE1"/>
    <w:p w14:paraId="5BD936B3" w14:textId="77777777" w:rsidR="00D14CE1" w:rsidRPr="00D14CE1" w:rsidRDefault="00D14CE1" w:rsidP="00D14CE1">
      <w:r w:rsidRPr="00D14CE1">
        <w:rPr>
          <w:b/>
          <w:bCs/>
        </w:rPr>
        <w:t>Training Phase:</w:t>
      </w:r>
    </w:p>
    <w:p w14:paraId="37146910" w14:textId="77777777" w:rsidR="00D14CE1" w:rsidRPr="00D14CE1" w:rsidRDefault="00D14CE1" w:rsidP="00D14CE1">
      <w:pPr>
        <w:numPr>
          <w:ilvl w:val="0"/>
          <w:numId w:val="2"/>
        </w:numPr>
      </w:pPr>
      <w:r w:rsidRPr="00D14CE1">
        <w:rPr>
          <w:b/>
          <w:bCs/>
        </w:rPr>
        <w:t>For</w:t>
      </w:r>
      <w:r w:rsidRPr="00D14CE1">
        <w:t xml:space="preserve"> each hospital client </w:t>
      </w:r>
      <w:proofErr w:type="spellStart"/>
      <w:r w:rsidRPr="00D14CE1">
        <w:t>Hi</w:t>
      </w:r>
      <w:r w:rsidRPr="00D14CE1">
        <w:rPr>
          <w:rFonts w:ascii="Cambria Math" w:hAnsi="Cambria Math" w:cs="Cambria Math"/>
        </w:rPr>
        <w:t>∈</w:t>
      </w:r>
      <w:r w:rsidRPr="00D14CE1">
        <w:t>HH_i</w:t>
      </w:r>
      <w:proofErr w:type="spellEnd"/>
      <w:r w:rsidRPr="00D14CE1">
        <w:t xml:space="preserve"> \in </w:t>
      </w:r>
      <w:proofErr w:type="spellStart"/>
      <w:r w:rsidRPr="00D14CE1">
        <w:t>HHi</w:t>
      </w:r>
      <w:proofErr w:type="spellEnd"/>
      <w:r w:rsidRPr="00D14CE1">
        <w:t>​</w:t>
      </w:r>
      <w:r w:rsidRPr="00D14CE1">
        <w:rPr>
          <w:rFonts w:ascii="Cambria Math" w:hAnsi="Cambria Math" w:cs="Cambria Math"/>
        </w:rPr>
        <w:t>∈</w:t>
      </w:r>
      <w:r w:rsidRPr="00D14CE1">
        <w:t>H:</w:t>
      </w:r>
      <w:r w:rsidRPr="00D14CE1">
        <w:br/>
        <w:t>2.</w:t>
      </w:r>
      <w:r w:rsidRPr="00D14CE1">
        <w:t> </w:t>
      </w:r>
      <w:r w:rsidRPr="00D14CE1">
        <w:t xml:space="preserve">Load the local dataset </w:t>
      </w:r>
      <w:proofErr w:type="spellStart"/>
      <w:r w:rsidRPr="00D14CE1">
        <w:t>DiD_iDi</w:t>
      </w:r>
      <w:proofErr w:type="spellEnd"/>
      <w:r w:rsidRPr="00D14CE1">
        <w:t>​</w:t>
      </w:r>
      <w:r w:rsidRPr="00D14CE1">
        <w:br/>
        <w:t>3.</w:t>
      </w:r>
      <w:r w:rsidRPr="00D14CE1">
        <w:t> </w:t>
      </w:r>
      <w:r w:rsidRPr="00D14CE1">
        <w:t>Remove duplicate records</w:t>
      </w:r>
      <w:r w:rsidRPr="00D14CE1">
        <w:br/>
        <w:t>4.</w:t>
      </w:r>
      <w:r w:rsidRPr="00D14CE1">
        <w:t> </w:t>
      </w:r>
      <w:r w:rsidRPr="00D14CE1">
        <w:t xml:space="preserve">Split into features XXX and labels </w:t>
      </w:r>
      <w:proofErr w:type="spellStart"/>
      <w:r w:rsidRPr="00D14CE1">
        <w:t>yyy</w:t>
      </w:r>
      <w:proofErr w:type="spellEnd"/>
      <w:r w:rsidRPr="00D14CE1">
        <w:br/>
        <w:t>5.</w:t>
      </w:r>
      <w:r w:rsidRPr="00D14CE1">
        <w:t> </w:t>
      </w:r>
      <w:r w:rsidRPr="00D14CE1">
        <w:t>Train/test split (70/30)</w:t>
      </w:r>
      <w:r w:rsidRPr="00D14CE1">
        <w:br/>
        <w:t>6.</w:t>
      </w:r>
      <w:r w:rsidRPr="00D14CE1">
        <w:t> </w:t>
      </w:r>
      <w:r w:rsidRPr="00D14CE1">
        <w:t>Standard scale numerical features</w:t>
      </w:r>
      <w:r w:rsidRPr="00D14CE1">
        <w:br/>
        <w:t>7.</w:t>
      </w:r>
      <w:r w:rsidRPr="00D14CE1">
        <w:t> </w:t>
      </w:r>
      <w:r w:rsidRPr="00D14CE1">
        <w:t>One-hot encode categorical features in XXX</w:t>
      </w:r>
      <w:r w:rsidRPr="00D14CE1">
        <w:br/>
        <w:t>8.</w:t>
      </w:r>
      <w:r w:rsidRPr="00D14CE1">
        <w:t> </w:t>
      </w:r>
      <w:r w:rsidRPr="00D14CE1">
        <w:t xml:space="preserve">Label encode target variable </w:t>
      </w:r>
      <w:proofErr w:type="spellStart"/>
      <w:r w:rsidRPr="00D14CE1">
        <w:t>yyy</w:t>
      </w:r>
      <w:proofErr w:type="spellEnd"/>
      <w:r w:rsidRPr="00D14CE1">
        <w:br/>
        <w:t>9.</w:t>
      </w:r>
      <w:r w:rsidRPr="00D14CE1">
        <w:t> </w:t>
      </w:r>
      <w:r w:rsidRPr="00D14CE1">
        <w:t>Apply PCA for dimensionality reduction</w:t>
      </w:r>
      <w:r w:rsidRPr="00D14CE1">
        <w:br/>
        <w:t>10.</w:t>
      </w:r>
      <w:r w:rsidRPr="00D14CE1">
        <w:t> </w:t>
      </w:r>
      <w:r w:rsidRPr="00D14CE1">
        <w:t>Train base models: SVM, KNN(</w:t>
      </w:r>
      <w:proofErr w:type="spellStart"/>
      <w:r w:rsidRPr="00D14CE1">
        <w:t>kkk</w:t>
      </w:r>
      <w:proofErr w:type="spellEnd"/>
      <w:r w:rsidRPr="00D14CE1">
        <w:t>), Decision Tree, CNN</w:t>
      </w:r>
      <w:r w:rsidRPr="00D14CE1">
        <w:br/>
        <w:t>11.</w:t>
      </w:r>
      <w:r w:rsidRPr="00D14CE1">
        <w:t> </w:t>
      </w:r>
      <w:r w:rsidRPr="00D14CE1">
        <w:t>Evaluate and get local model accuracies:</w:t>
      </w:r>
      <w:r w:rsidRPr="00D14CE1">
        <w:br/>
      </w:r>
      <w:r w:rsidRPr="00D14CE1">
        <w:t> </w:t>
      </w:r>
      <w:r w:rsidRPr="00D14CE1">
        <w:t> </w:t>
      </w:r>
      <w:proofErr w:type="spellStart"/>
      <w:r w:rsidRPr="00D14CE1">
        <w:t>aSVM,aKNN,aDT,aCNNa</w:t>
      </w:r>
      <w:proofErr w:type="spellEnd"/>
      <w:r w:rsidRPr="00D14CE1">
        <w:t>_{SVM}, a_{KNN}, a_{DT}, a_{CNN}</w:t>
      </w:r>
      <w:proofErr w:type="spellStart"/>
      <w:r w:rsidRPr="00D14CE1">
        <w:t>aSVM</w:t>
      </w:r>
      <w:proofErr w:type="spellEnd"/>
      <w:r w:rsidRPr="00D14CE1">
        <w:t>​,</w:t>
      </w:r>
      <w:proofErr w:type="spellStart"/>
      <w:r w:rsidRPr="00D14CE1">
        <w:t>aKNN</w:t>
      </w:r>
      <w:proofErr w:type="spellEnd"/>
      <w:r w:rsidRPr="00D14CE1">
        <w:t>​,</w:t>
      </w:r>
      <w:proofErr w:type="spellStart"/>
      <w:r w:rsidRPr="00D14CE1">
        <w:t>aDT</w:t>
      </w:r>
      <w:proofErr w:type="spellEnd"/>
      <w:r w:rsidRPr="00D14CE1">
        <w:t>​,</w:t>
      </w:r>
      <w:proofErr w:type="spellStart"/>
      <w:r w:rsidRPr="00D14CE1">
        <w:t>aCNN</w:t>
      </w:r>
      <w:proofErr w:type="spellEnd"/>
      <w:r w:rsidRPr="00D14CE1">
        <w:t>​</w:t>
      </w:r>
      <w:r w:rsidRPr="00D14CE1">
        <w:br/>
        <w:t>12.</w:t>
      </w:r>
      <w:r w:rsidRPr="00D14CE1">
        <w:t> </w:t>
      </w:r>
      <w:r w:rsidRPr="00D14CE1">
        <w:t>Compute normalized ensemble weights:</w:t>
      </w:r>
      <w:r w:rsidRPr="00D14CE1">
        <w:br/>
      </w:r>
      <w:r w:rsidRPr="00D14CE1">
        <w:lastRenderedPageBreak/>
        <w:t> </w:t>
      </w:r>
      <w:r w:rsidRPr="00D14CE1">
        <w:t> </w:t>
      </w:r>
      <w:proofErr w:type="spellStart"/>
      <w:r w:rsidRPr="00D14CE1">
        <w:t>wj</w:t>
      </w:r>
      <w:proofErr w:type="spellEnd"/>
      <w:r w:rsidRPr="00D14CE1">
        <w:t>=</w:t>
      </w:r>
      <w:proofErr w:type="spellStart"/>
      <w:r w:rsidRPr="00D14CE1">
        <w:t>ajaSVM+aKNN+aDT+aCNN</w:t>
      </w:r>
      <w:r w:rsidRPr="00D14CE1">
        <w:rPr>
          <w:rFonts w:ascii="Cambria Math" w:hAnsi="Cambria Math" w:cs="Cambria Math"/>
        </w:rPr>
        <w:t>∀</w:t>
      </w:r>
      <w:r w:rsidRPr="00D14CE1">
        <w:t>j</w:t>
      </w:r>
      <w:proofErr w:type="spellEnd"/>
      <w:r w:rsidRPr="00D14CE1">
        <w:rPr>
          <w:rFonts w:ascii="Cambria Math" w:hAnsi="Cambria Math" w:cs="Cambria Math"/>
        </w:rPr>
        <w:t>∈</w:t>
      </w:r>
      <w:r w:rsidRPr="00D14CE1">
        <w:t>{SVM,KNN,DT,CNN}</w:t>
      </w:r>
      <w:proofErr w:type="spellStart"/>
      <w:r w:rsidRPr="00D14CE1">
        <w:t>w_j</w:t>
      </w:r>
      <w:proofErr w:type="spellEnd"/>
      <w:r w:rsidRPr="00D14CE1">
        <w:t xml:space="preserve"> = \frac{</w:t>
      </w:r>
      <w:proofErr w:type="spellStart"/>
      <w:r w:rsidRPr="00D14CE1">
        <w:t>a_j</w:t>
      </w:r>
      <w:proofErr w:type="spellEnd"/>
      <w:r w:rsidRPr="00D14CE1">
        <w:t>}{a_{SVM} + a_{KNN} + a_{DT} + a_{CNN}} \quad \</w:t>
      </w:r>
      <w:proofErr w:type="spellStart"/>
      <w:r w:rsidRPr="00D14CE1">
        <w:t>forall</w:t>
      </w:r>
      <w:proofErr w:type="spellEnd"/>
      <w:r w:rsidRPr="00D14CE1">
        <w:t xml:space="preserve"> j \in \{SVM, KNN, DT, CNN\}</w:t>
      </w:r>
      <w:proofErr w:type="spellStart"/>
      <w:r w:rsidRPr="00D14CE1">
        <w:t>wj</w:t>
      </w:r>
      <w:proofErr w:type="spellEnd"/>
      <w:r w:rsidRPr="00D14CE1">
        <w:t>​=</w:t>
      </w:r>
      <w:proofErr w:type="spellStart"/>
      <w:r w:rsidRPr="00D14CE1">
        <w:t>aSVM</w:t>
      </w:r>
      <w:proofErr w:type="spellEnd"/>
      <w:r w:rsidRPr="00D14CE1">
        <w:t>​+</w:t>
      </w:r>
      <w:proofErr w:type="spellStart"/>
      <w:r w:rsidRPr="00D14CE1">
        <w:t>aKNN</w:t>
      </w:r>
      <w:proofErr w:type="spellEnd"/>
      <w:r w:rsidRPr="00D14CE1">
        <w:t>​+</w:t>
      </w:r>
      <w:proofErr w:type="spellStart"/>
      <w:r w:rsidRPr="00D14CE1">
        <w:t>aDT</w:t>
      </w:r>
      <w:proofErr w:type="spellEnd"/>
      <w:r w:rsidRPr="00D14CE1">
        <w:t>​+</w:t>
      </w:r>
      <w:proofErr w:type="spellStart"/>
      <w:r w:rsidRPr="00D14CE1">
        <w:t>aCNN</w:t>
      </w:r>
      <w:proofErr w:type="spellEnd"/>
      <w:r w:rsidRPr="00D14CE1">
        <w:t>​</w:t>
      </w:r>
      <w:proofErr w:type="spellStart"/>
      <w:r w:rsidRPr="00D14CE1">
        <w:t>aj</w:t>
      </w:r>
      <w:proofErr w:type="spellEnd"/>
      <w:r w:rsidRPr="00D14CE1">
        <w:t>​​</w:t>
      </w:r>
      <w:r w:rsidRPr="00D14CE1">
        <w:rPr>
          <w:rFonts w:ascii="Cambria Math" w:hAnsi="Cambria Math" w:cs="Cambria Math"/>
        </w:rPr>
        <w:t>∀</w:t>
      </w:r>
      <w:r w:rsidRPr="00D14CE1">
        <w:t>j</w:t>
      </w:r>
      <w:r w:rsidRPr="00D14CE1">
        <w:rPr>
          <w:rFonts w:ascii="Cambria Math" w:hAnsi="Cambria Math" w:cs="Cambria Math"/>
        </w:rPr>
        <w:t>∈</w:t>
      </w:r>
      <w:r w:rsidRPr="00D14CE1">
        <w:t>{SVM,KNN,DT,CNN}</w:t>
      </w:r>
      <w:r w:rsidRPr="00D14CE1">
        <w:br/>
        <w:t>13.</w:t>
      </w:r>
      <w:r w:rsidRPr="00D14CE1">
        <w:t> </w:t>
      </w:r>
      <w:r w:rsidRPr="00D14CE1">
        <w:t xml:space="preserve">Send local weights </w:t>
      </w:r>
      <w:proofErr w:type="spellStart"/>
      <w:r w:rsidRPr="00D14CE1">
        <w:t>wjw_jwj</w:t>
      </w:r>
      <w:proofErr w:type="spellEnd"/>
      <w:r w:rsidRPr="00D14CE1">
        <w:t>​ to the cloud server</w:t>
      </w:r>
    </w:p>
    <w:p w14:paraId="250F6434" w14:textId="77777777" w:rsidR="00D14CE1" w:rsidRPr="00D14CE1" w:rsidRDefault="00D14CE1" w:rsidP="00D14CE1">
      <w:pPr>
        <w:numPr>
          <w:ilvl w:val="0"/>
          <w:numId w:val="2"/>
        </w:numPr>
      </w:pPr>
      <w:r w:rsidRPr="00D14CE1">
        <w:rPr>
          <w:b/>
          <w:bCs/>
        </w:rPr>
        <w:t>End For</w:t>
      </w:r>
    </w:p>
    <w:p w14:paraId="71C60D2A" w14:textId="77777777" w:rsidR="00254D26" w:rsidRDefault="00254D26"/>
    <w:p w14:paraId="1C7A5F89" w14:textId="77777777" w:rsidR="004455CB" w:rsidRDefault="004455CB"/>
    <w:tbl>
      <w:tblPr>
        <w:tblW w:w="0" w:type="auto"/>
        <w:tblCellSpacing w:w="15" w:type="dxa"/>
        <w:tblBorders>
          <w:top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74"/>
        <w:gridCol w:w="888"/>
        <w:gridCol w:w="726"/>
        <w:gridCol w:w="958"/>
      </w:tblGrid>
      <w:tr w:rsidR="00490698" w:rsidRPr="00490698" w14:paraId="7CE051E9" w14:textId="77777777" w:rsidTr="00490698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7CBFDE5" w14:textId="77777777" w:rsidR="00490698" w:rsidRPr="00490698" w:rsidRDefault="00490698" w:rsidP="00490698">
            <w:pPr>
              <w:rPr>
                <w:b/>
                <w:bCs/>
              </w:rPr>
            </w:pPr>
            <w:r w:rsidRPr="00490698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7D7FF0E" w14:textId="77777777" w:rsidR="00490698" w:rsidRPr="00490698" w:rsidRDefault="00490698" w:rsidP="00490698">
            <w:pPr>
              <w:rPr>
                <w:b/>
                <w:bCs/>
              </w:rPr>
            </w:pPr>
            <w:r w:rsidRPr="00490698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4606CCB" w14:textId="77777777" w:rsidR="00490698" w:rsidRPr="00490698" w:rsidRDefault="00490698" w:rsidP="00490698">
            <w:pPr>
              <w:rPr>
                <w:b/>
                <w:bCs/>
              </w:rPr>
            </w:pPr>
            <w:r w:rsidRPr="00490698">
              <w:rPr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23A5DC6" w14:textId="77777777" w:rsidR="00490698" w:rsidRPr="00490698" w:rsidRDefault="00490698" w:rsidP="00490698">
            <w:pPr>
              <w:rPr>
                <w:b/>
                <w:bCs/>
              </w:rPr>
            </w:pPr>
            <w:r w:rsidRPr="00490698">
              <w:rPr>
                <w:b/>
                <w:bCs/>
              </w:rPr>
              <w:t>Recall</w:t>
            </w:r>
          </w:p>
        </w:tc>
        <w:tc>
          <w:tcPr>
            <w:tcW w:w="913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42C26FC" w14:textId="77777777" w:rsidR="00490698" w:rsidRPr="00490698" w:rsidRDefault="00490698" w:rsidP="00490698">
            <w:pPr>
              <w:rPr>
                <w:b/>
                <w:bCs/>
              </w:rPr>
            </w:pPr>
            <w:r w:rsidRPr="00490698">
              <w:rPr>
                <w:b/>
                <w:bCs/>
              </w:rPr>
              <w:t>F1-Score</w:t>
            </w:r>
          </w:p>
        </w:tc>
      </w:tr>
      <w:tr w:rsidR="00490698" w:rsidRPr="00490698" w14:paraId="4520D40B" w14:textId="77777777" w:rsidTr="00490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499C" w14:textId="77777777" w:rsidR="00490698" w:rsidRPr="00490698" w:rsidRDefault="00490698" w:rsidP="00490698">
            <w:r w:rsidRPr="00490698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D1BCA27" w14:textId="583BF74A" w:rsidR="00490698" w:rsidRPr="00490698" w:rsidRDefault="00490698" w:rsidP="00490698">
            <w:r w:rsidRPr="00490698">
              <w:t>9</w:t>
            </w:r>
            <w:r w:rsidR="000E26CC">
              <w:t>5</w:t>
            </w:r>
            <w:r w:rsidRPr="00490698">
              <w:t>.</w:t>
            </w:r>
            <w:r w:rsidR="000E26CC">
              <w:t>33</w:t>
            </w:r>
            <w:r w:rsidRPr="00490698">
              <w:t>%</w:t>
            </w:r>
          </w:p>
        </w:tc>
        <w:tc>
          <w:tcPr>
            <w:tcW w:w="0" w:type="auto"/>
            <w:vAlign w:val="center"/>
            <w:hideMark/>
          </w:tcPr>
          <w:p w14:paraId="1E2703E6" w14:textId="5A4037F5" w:rsidR="00490698" w:rsidRPr="00490698" w:rsidRDefault="00490698" w:rsidP="00490698">
            <w:r w:rsidRPr="00490698">
              <w:t>9</w:t>
            </w:r>
            <w:r w:rsidR="000E26CC">
              <w:t>6</w:t>
            </w:r>
            <w:r w:rsidRPr="00490698">
              <w:t>.86%</w:t>
            </w:r>
          </w:p>
        </w:tc>
        <w:tc>
          <w:tcPr>
            <w:tcW w:w="0" w:type="auto"/>
            <w:vAlign w:val="center"/>
            <w:hideMark/>
          </w:tcPr>
          <w:p w14:paraId="59CD5E34" w14:textId="71CD6CE6" w:rsidR="00490698" w:rsidRPr="00490698" w:rsidRDefault="00490698" w:rsidP="00490698">
            <w:r w:rsidRPr="00490698">
              <w:t>9</w:t>
            </w:r>
            <w:r w:rsidR="000E26CC">
              <w:t>4</w:t>
            </w:r>
            <w:r w:rsidRPr="00490698">
              <w:t>.35%</w:t>
            </w:r>
          </w:p>
        </w:tc>
        <w:tc>
          <w:tcPr>
            <w:tcW w:w="913" w:type="dxa"/>
            <w:vAlign w:val="center"/>
            <w:hideMark/>
          </w:tcPr>
          <w:p w14:paraId="36A3CDF4" w14:textId="3445550E" w:rsidR="00490698" w:rsidRPr="00490698" w:rsidRDefault="00490698" w:rsidP="00490698">
            <w:r w:rsidRPr="00490698">
              <w:t>9</w:t>
            </w:r>
            <w:r w:rsidR="000E26CC">
              <w:t>4</w:t>
            </w:r>
            <w:r w:rsidRPr="00490698">
              <w:t>.10%</w:t>
            </w:r>
          </w:p>
        </w:tc>
      </w:tr>
      <w:tr w:rsidR="00490698" w:rsidRPr="00490698" w14:paraId="4D146F4F" w14:textId="77777777" w:rsidTr="00490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9200" w14:textId="77777777" w:rsidR="00490698" w:rsidRPr="00490698" w:rsidRDefault="00490698" w:rsidP="00490698">
            <w:r w:rsidRPr="00490698">
              <w:t>SVM</w:t>
            </w:r>
          </w:p>
        </w:tc>
        <w:tc>
          <w:tcPr>
            <w:tcW w:w="0" w:type="auto"/>
            <w:vAlign w:val="center"/>
            <w:hideMark/>
          </w:tcPr>
          <w:p w14:paraId="47B4C1F9" w14:textId="52D44E9C" w:rsidR="00490698" w:rsidRPr="00490698" w:rsidRDefault="000E26CC" w:rsidP="00490698">
            <w:r>
              <w:t>92</w:t>
            </w:r>
            <w:r w:rsidR="00490698" w:rsidRPr="00490698">
              <w:t>.</w:t>
            </w:r>
            <w:r>
              <w:t>00</w:t>
            </w:r>
            <w:r w:rsidR="00490698" w:rsidRPr="00490698">
              <w:t>%</w:t>
            </w:r>
          </w:p>
        </w:tc>
        <w:tc>
          <w:tcPr>
            <w:tcW w:w="0" w:type="auto"/>
            <w:vAlign w:val="center"/>
            <w:hideMark/>
          </w:tcPr>
          <w:p w14:paraId="7C823B3B" w14:textId="77777777" w:rsidR="00490698" w:rsidRPr="00490698" w:rsidRDefault="00490698" w:rsidP="00490698">
            <w:r w:rsidRPr="00490698">
              <w:t>90.96%</w:t>
            </w:r>
          </w:p>
        </w:tc>
        <w:tc>
          <w:tcPr>
            <w:tcW w:w="0" w:type="auto"/>
            <w:vAlign w:val="center"/>
            <w:hideMark/>
          </w:tcPr>
          <w:p w14:paraId="2B27351B" w14:textId="77777777" w:rsidR="00490698" w:rsidRPr="00490698" w:rsidRDefault="00490698" w:rsidP="00490698">
            <w:r w:rsidRPr="00490698">
              <w:t>88.62%</w:t>
            </w:r>
          </w:p>
        </w:tc>
        <w:tc>
          <w:tcPr>
            <w:tcW w:w="913" w:type="dxa"/>
            <w:vAlign w:val="center"/>
            <w:hideMark/>
          </w:tcPr>
          <w:p w14:paraId="1A2D0B3A" w14:textId="0920CE88" w:rsidR="00490698" w:rsidRPr="00490698" w:rsidRDefault="000E26CC" w:rsidP="00490698">
            <w:r>
              <w:t>91</w:t>
            </w:r>
            <w:r w:rsidR="00490698" w:rsidRPr="00490698">
              <w:t>.77%</w:t>
            </w:r>
          </w:p>
        </w:tc>
      </w:tr>
      <w:tr w:rsidR="00490698" w:rsidRPr="00490698" w14:paraId="0728592C" w14:textId="77777777" w:rsidTr="00490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0F3B" w14:textId="77777777" w:rsidR="00490698" w:rsidRPr="00490698" w:rsidRDefault="00490698" w:rsidP="00490698">
            <w:r w:rsidRPr="00490698">
              <w:t>KNN</w:t>
            </w:r>
          </w:p>
        </w:tc>
        <w:tc>
          <w:tcPr>
            <w:tcW w:w="0" w:type="auto"/>
            <w:vAlign w:val="center"/>
            <w:hideMark/>
          </w:tcPr>
          <w:p w14:paraId="0AF802A2" w14:textId="257A2384" w:rsidR="00490698" w:rsidRPr="00490698" w:rsidRDefault="000E26CC" w:rsidP="00490698">
            <w:r>
              <w:t>94.78</w:t>
            </w:r>
            <w:r w:rsidR="00490698" w:rsidRPr="00490698">
              <w:t>%</w:t>
            </w:r>
          </w:p>
        </w:tc>
        <w:tc>
          <w:tcPr>
            <w:tcW w:w="0" w:type="auto"/>
            <w:vAlign w:val="center"/>
            <w:hideMark/>
          </w:tcPr>
          <w:p w14:paraId="6789BD2B" w14:textId="77777777" w:rsidR="00490698" w:rsidRPr="00490698" w:rsidRDefault="00490698" w:rsidP="00490698">
            <w:r w:rsidRPr="00490698">
              <w:t>92.17%</w:t>
            </w:r>
          </w:p>
        </w:tc>
        <w:tc>
          <w:tcPr>
            <w:tcW w:w="0" w:type="auto"/>
            <w:vAlign w:val="center"/>
            <w:hideMark/>
          </w:tcPr>
          <w:p w14:paraId="2A2AFCEE" w14:textId="77777777" w:rsidR="00490698" w:rsidRPr="00490698" w:rsidRDefault="00490698" w:rsidP="00490698">
            <w:r w:rsidRPr="00490698">
              <w:t>94.24%</w:t>
            </w:r>
          </w:p>
        </w:tc>
        <w:tc>
          <w:tcPr>
            <w:tcW w:w="913" w:type="dxa"/>
            <w:vAlign w:val="center"/>
            <w:hideMark/>
          </w:tcPr>
          <w:p w14:paraId="4E35F5ED" w14:textId="5CE4B267" w:rsidR="00490698" w:rsidRPr="00490698" w:rsidRDefault="00490698" w:rsidP="00490698">
            <w:r w:rsidRPr="00490698">
              <w:t>9</w:t>
            </w:r>
            <w:r w:rsidR="000E26CC">
              <w:t>5</w:t>
            </w:r>
            <w:r w:rsidRPr="00490698">
              <w:t>.</w:t>
            </w:r>
            <w:r w:rsidR="000E26CC">
              <w:t>00</w:t>
            </w:r>
            <w:r w:rsidRPr="00490698">
              <w:t>%</w:t>
            </w:r>
          </w:p>
        </w:tc>
      </w:tr>
      <w:tr w:rsidR="00490698" w:rsidRPr="00490698" w14:paraId="395981CA" w14:textId="77777777" w:rsidTr="00490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98D2" w14:textId="193E6DFC" w:rsidR="00490698" w:rsidRPr="00490698" w:rsidRDefault="000E26CC" w:rsidP="00490698">
            <w:r>
              <w:t>EIDS-HS</w:t>
            </w:r>
          </w:p>
        </w:tc>
        <w:tc>
          <w:tcPr>
            <w:tcW w:w="0" w:type="auto"/>
            <w:vAlign w:val="center"/>
            <w:hideMark/>
          </w:tcPr>
          <w:p w14:paraId="1C806DBC" w14:textId="77777777" w:rsidR="00490698" w:rsidRPr="000E26CC" w:rsidRDefault="00490698" w:rsidP="00490698">
            <w:r w:rsidRPr="000E26CC">
              <w:t>95.12%</w:t>
            </w:r>
          </w:p>
        </w:tc>
        <w:tc>
          <w:tcPr>
            <w:tcW w:w="0" w:type="auto"/>
            <w:vAlign w:val="center"/>
            <w:hideMark/>
          </w:tcPr>
          <w:p w14:paraId="05FE76AE" w14:textId="77777777" w:rsidR="00490698" w:rsidRPr="000E26CC" w:rsidRDefault="00490698" w:rsidP="00490698">
            <w:r w:rsidRPr="000E26CC">
              <w:t>93.11%</w:t>
            </w:r>
          </w:p>
        </w:tc>
        <w:tc>
          <w:tcPr>
            <w:tcW w:w="0" w:type="auto"/>
            <w:vAlign w:val="center"/>
            <w:hideMark/>
          </w:tcPr>
          <w:p w14:paraId="0E1B993A" w14:textId="77777777" w:rsidR="00490698" w:rsidRPr="000E26CC" w:rsidRDefault="00490698" w:rsidP="00490698">
            <w:r w:rsidRPr="000E26CC">
              <w:t>95.27%</w:t>
            </w:r>
          </w:p>
        </w:tc>
        <w:tc>
          <w:tcPr>
            <w:tcW w:w="913" w:type="dxa"/>
            <w:vAlign w:val="center"/>
            <w:hideMark/>
          </w:tcPr>
          <w:p w14:paraId="53D1F965" w14:textId="77777777" w:rsidR="00490698" w:rsidRPr="000E26CC" w:rsidRDefault="00490698" w:rsidP="00490698">
            <w:r w:rsidRPr="000E26CC">
              <w:t>94.18%</w:t>
            </w:r>
          </w:p>
        </w:tc>
      </w:tr>
      <w:tr w:rsidR="000E26CC" w:rsidRPr="00490698" w14:paraId="59CBB1A2" w14:textId="77777777" w:rsidTr="00490698">
        <w:trPr>
          <w:tblCellSpacing w:w="15" w:type="dxa"/>
        </w:trPr>
        <w:tc>
          <w:tcPr>
            <w:tcW w:w="0" w:type="auto"/>
            <w:vAlign w:val="center"/>
          </w:tcPr>
          <w:p w14:paraId="317264DD" w14:textId="0420C8FB" w:rsidR="000E26CC" w:rsidRDefault="000E26CC" w:rsidP="00490698">
            <w:r>
              <w:t>FLE-CNN</w:t>
            </w:r>
            <w:r>
              <w:br/>
              <w:t>(Proposed)</w:t>
            </w:r>
          </w:p>
        </w:tc>
        <w:tc>
          <w:tcPr>
            <w:tcW w:w="0" w:type="auto"/>
            <w:vAlign w:val="center"/>
          </w:tcPr>
          <w:p w14:paraId="0C943E44" w14:textId="5AA643F1" w:rsidR="000E26CC" w:rsidRPr="00490698" w:rsidRDefault="000E26CC" w:rsidP="00490698">
            <w:pPr>
              <w:rPr>
                <w:b/>
                <w:bCs/>
              </w:rPr>
            </w:pPr>
            <w:r>
              <w:rPr>
                <w:b/>
                <w:bCs/>
              </w:rPr>
              <w:t>97.67%</w:t>
            </w:r>
          </w:p>
        </w:tc>
        <w:tc>
          <w:tcPr>
            <w:tcW w:w="0" w:type="auto"/>
            <w:vAlign w:val="center"/>
          </w:tcPr>
          <w:p w14:paraId="2E257139" w14:textId="27F5FC73" w:rsidR="000E26CC" w:rsidRPr="00490698" w:rsidRDefault="000E26CC" w:rsidP="00490698">
            <w:pPr>
              <w:rPr>
                <w:b/>
                <w:bCs/>
              </w:rPr>
            </w:pPr>
            <w:r>
              <w:rPr>
                <w:b/>
                <w:bCs/>
              </w:rPr>
              <w:t>95.33%</w:t>
            </w:r>
          </w:p>
        </w:tc>
        <w:tc>
          <w:tcPr>
            <w:tcW w:w="0" w:type="auto"/>
            <w:vAlign w:val="center"/>
          </w:tcPr>
          <w:p w14:paraId="6D756C39" w14:textId="00FF7A1B" w:rsidR="000E26CC" w:rsidRPr="00490698" w:rsidRDefault="000E26CC" w:rsidP="00490698">
            <w:pPr>
              <w:rPr>
                <w:b/>
                <w:bCs/>
              </w:rPr>
            </w:pPr>
            <w:r>
              <w:rPr>
                <w:b/>
                <w:bCs/>
              </w:rPr>
              <w:t>94.27%</w:t>
            </w:r>
          </w:p>
        </w:tc>
        <w:tc>
          <w:tcPr>
            <w:tcW w:w="913" w:type="dxa"/>
            <w:vAlign w:val="center"/>
          </w:tcPr>
          <w:p w14:paraId="4CC5C2B7" w14:textId="64CB90F4" w:rsidR="000E26CC" w:rsidRPr="00490698" w:rsidRDefault="000E26CC" w:rsidP="00490698">
            <w:pPr>
              <w:rPr>
                <w:b/>
                <w:bCs/>
              </w:rPr>
            </w:pPr>
            <w:r>
              <w:rPr>
                <w:b/>
                <w:bCs/>
              </w:rPr>
              <w:t>95.52</w:t>
            </w:r>
          </w:p>
        </w:tc>
      </w:tr>
      <w:tr w:rsidR="006143CA" w:rsidRPr="00490698" w14:paraId="7DC181D1" w14:textId="77777777" w:rsidTr="00490698">
        <w:trPr>
          <w:tblCellSpacing w:w="15" w:type="dxa"/>
        </w:trPr>
        <w:tc>
          <w:tcPr>
            <w:tcW w:w="0" w:type="auto"/>
            <w:vAlign w:val="center"/>
          </w:tcPr>
          <w:p w14:paraId="15F8F8FC" w14:textId="77777777" w:rsidR="006143CA" w:rsidRPr="00490698" w:rsidRDefault="006143CA" w:rsidP="0049069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B74A534" w14:textId="77777777" w:rsidR="006143CA" w:rsidRPr="00490698" w:rsidRDefault="006143CA" w:rsidP="0049069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F28493" w14:textId="77777777" w:rsidR="006143CA" w:rsidRPr="00490698" w:rsidRDefault="006143CA" w:rsidP="0049069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6D4B639" w14:textId="77777777" w:rsidR="006143CA" w:rsidRPr="00490698" w:rsidRDefault="006143CA" w:rsidP="00490698">
            <w:pPr>
              <w:rPr>
                <w:b/>
                <w:bCs/>
              </w:rPr>
            </w:pPr>
          </w:p>
        </w:tc>
        <w:tc>
          <w:tcPr>
            <w:tcW w:w="913" w:type="dxa"/>
            <w:vAlign w:val="center"/>
          </w:tcPr>
          <w:p w14:paraId="195F72BD" w14:textId="77777777" w:rsidR="006143CA" w:rsidRPr="00490698" w:rsidRDefault="006143CA" w:rsidP="00490698">
            <w:pPr>
              <w:rPr>
                <w:b/>
                <w:bCs/>
              </w:rPr>
            </w:pPr>
          </w:p>
        </w:tc>
      </w:tr>
    </w:tbl>
    <w:p w14:paraId="66740A0B" w14:textId="6FCCEB4B" w:rsidR="00490698" w:rsidRDefault="00BD70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CDA58" wp14:editId="59973A63">
                <wp:simplePos x="0" y="0"/>
                <wp:positionH relativeFrom="column">
                  <wp:posOffset>138112</wp:posOffset>
                </wp:positionH>
                <wp:positionV relativeFrom="paragraph">
                  <wp:posOffset>1571625</wp:posOffset>
                </wp:positionV>
                <wp:extent cx="100965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89B06" w14:textId="78B10B08" w:rsidR="00BD705C" w:rsidRPr="00BD705C" w:rsidRDefault="00BD70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BD705C">
                              <w:rPr>
                                <w:color w:val="808080" w:themeColor="background1" w:themeShade="80"/>
                              </w:rPr>
                              <w:t xml:space="preserve">           EIDS-HS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D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85pt;margin-top:123.75pt;width:79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xgDAIAAPY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" stroked="f">
                <v:textbox>
                  <w:txbxContent>
                    <w:p w14:paraId="04C89B06" w14:textId="78B10B08" w:rsidR="00BD705C" w:rsidRPr="00BD705C" w:rsidRDefault="00BD705C">
                      <w:pPr>
                        <w:rPr>
                          <w:color w:val="808080" w:themeColor="background1" w:themeShade="80"/>
                        </w:rPr>
                      </w:pPr>
                      <w:r w:rsidRPr="00BD705C">
                        <w:rPr>
                          <w:color w:val="808080" w:themeColor="background1" w:themeShade="80"/>
                        </w:rPr>
                        <w:t xml:space="preserve">           EIDS-HS</w:t>
                      </w:r>
                    </w:p>
                  </w:txbxContent>
                </v:textbox>
              </v:shape>
            </w:pict>
          </mc:Fallback>
        </mc:AlternateContent>
      </w:r>
      <w:r w:rsidR="00AB3791" w:rsidRPr="00AB3791">
        <w:rPr>
          <w:noProof/>
        </w:rPr>
        <w:drawing>
          <wp:inline distT="0" distB="0" distL="0" distR="0" wp14:anchorId="18C2605C" wp14:editId="5CD31993">
            <wp:extent cx="5731510" cy="4150360"/>
            <wp:effectExtent l="0" t="0" r="2540" b="2540"/>
            <wp:docPr id="4506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0CBA1E8D-4936-1561-4F07-BA623CA78B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" name="Content Placeholder 5">
                      <a:extLst>
                        <a:ext uri="{FF2B5EF4-FFF2-40B4-BE49-F238E27FC236}">
                          <a16:creationId xmlns:a16="http://schemas.microsoft.com/office/drawing/2014/main" id="{0CBA1E8D-4936-1561-4F07-BA623CA78BB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FF2C" w14:textId="305CB65D" w:rsidR="006143CA" w:rsidRDefault="006143CA" w:rsidP="006143CA"/>
    <w:p w14:paraId="757928BB" w14:textId="441C7B54" w:rsidR="006143CA" w:rsidRDefault="006143CA" w:rsidP="006143CA">
      <w:pPr>
        <w:tabs>
          <w:tab w:val="left" w:pos="5520"/>
        </w:tabs>
      </w:pPr>
      <w:r>
        <w:tab/>
      </w:r>
    </w:p>
    <w:p w14:paraId="01432ACD" w14:textId="77777777" w:rsidR="006143CA" w:rsidRDefault="006143CA" w:rsidP="006143CA">
      <w:pPr>
        <w:tabs>
          <w:tab w:val="left" w:pos="5520"/>
        </w:tabs>
      </w:pPr>
    </w:p>
    <w:p w14:paraId="570144A7" w14:textId="77777777" w:rsidR="006143CA" w:rsidRDefault="006143CA" w:rsidP="006143CA">
      <w:pPr>
        <w:tabs>
          <w:tab w:val="left" w:pos="5520"/>
        </w:tabs>
      </w:pPr>
    </w:p>
    <w:p w14:paraId="16A92F15" w14:textId="77777777" w:rsidR="006143CA" w:rsidRDefault="006143CA" w:rsidP="006143CA">
      <w:pPr>
        <w:tabs>
          <w:tab w:val="left" w:pos="5520"/>
        </w:tabs>
      </w:pPr>
    </w:p>
    <w:p w14:paraId="1168AD41" w14:textId="77777777" w:rsidR="006143CA" w:rsidRDefault="006143CA" w:rsidP="006143CA">
      <w:pPr>
        <w:tabs>
          <w:tab w:val="left" w:pos="5520"/>
        </w:tabs>
      </w:pPr>
    </w:p>
    <w:p w14:paraId="4E561579" w14:textId="77777777" w:rsidR="006143CA" w:rsidRDefault="006143CA" w:rsidP="006143CA">
      <w:pPr>
        <w:tabs>
          <w:tab w:val="left" w:pos="5520"/>
        </w:tabs>
      </w:pPr>
    </w:p>
    <w:p w14:paraId="4A2A7FBF" w14:textId="77777777" w:rsidR="006143CA" w:rsidRDefault="006143CA" w:rsidP="006143CA">
      <w:pPr>
        <w:tabs>
          <w:tab w:val="left" w:pos="5520"/>
        </w:tabs>
      </w:pPr>
    </w:p>
    <w:p w14:paraId="7B5484B9" w14:textId="7FEF1185" w:rsidR="006143CA" w:rsidRDefault="00BD705C" w:rsidP="006143CA">
      <w:pPr>
        <w:tabs>
          <w:tab w:val="left" w:pos="55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802171" wp14:editId="6E404004">
                <wp:simplePos x="0" y="0"/>
                <wp:positionH relativeFrom="column">
                  <wp:posOffset>125788</wp:posOffset>
                </wp:positionH>
                <wp:positionV relativeFrom="paragraph">
                  <wp:posOffset>904875</wp:posOffset>
                </wp:positionV>
                <wp:extent cx="1009650" cy="266700"/>
                <wp:effectExtent l="0" t="0" r="0" b="0"/>
                <wp:wrapNone/>
                <wp:docPr id="1925440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088A" w14:textId="77777777" w:rsidR="00BD705C" w:rsidRPr="00BD705C" w:rsidRDefault="00BD705C" w:rsidP="00BD70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BD705C">
                              <w:rPr>
                                <w:color w:val="808080" w:themeColor="background1" w:themeShade="80"/>
                              </w:rPr>
                              <w:t xml:space="preserve">           EIDS-HS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171" id="_x0000_s1027" type="#_x0000_t202" style="position:absolute;margin-left:9.9pt;margin-top:71.25pt;width:79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" stroked="f">
                <v:textbox>
                  <w:txbxContent>
                    <w:p w14:paraId="26AD088A" w14:textId="77777777" w:rsidR="00BD705C" w:rsidRPr="00BD705C" w:rsidRDefault="00BD705C" w:rsidP="00BD705C">
                      <w:pPr>
                        <w:rPr>
                          <w:color w:val="808080" w:themeColor="background1" w:themeShade="80"/>
                        </w:rPr>
                      </w:pPr>
                      <w:r w:rsidRPr="00BD705C">
                        <w:rPr>
                          <w:color w:val="808080" w:themeColor="background1" w:themeShade="80"/>
                        </w:rPr>
                        <w:t xml:space="preserve">           EIDS-HS</w:t>
                      </w:r>
                    </w:p>
                  </w:txbxContent>
                </v:textbox>
              </v:shape>
            </w:pict>
          </mc:Fallback>
        </mc:AlternateContent>
      </w:r>
      <w:r w:rsidR="006143CA" w:rsidRPr="006143CA">
        <w:rPr>
          <w:noProof/>
        </w:rPr>
        <w:drawing>
          <wp:inline distT="0" distB="0" distL="0" distR="0" wp14:anchorId="20166D66" wp14:editId="00A8F501">
            <wp:extent cx="5731510" cy="4150360"/>
            <wp:effectExtent l="0" t="0" r="2540" b="2540"/>
            <wp:docPr id="46085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E3A93B0-A286-4F67-6D09-9760DE217A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Content Placeholder 5">
                      <a:extLst>
                        <a:ext uri="{FF2B5EF4-FFF2-40B4-BE49-F238E27FC236}">
                          <a16:creationId xmlns:a16="http://schemas.microsoft.com/office/drawing/2014/main" id="{9E3A93B0-A286-4F67-6D09-9760DE217AE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BBD7" w14:textId="77777777" w:rsidR="008948DE" w:rsidRPr="008948DE" w:rsidRDefault="008948DE" w:rsidP="008948DE"/>
    <w:p w14:paraId="348B53D5" w14:textId="77777777" w:rsidR="008948DE" w:rsidRDefault="008948DE" w:rsidP="008948DE">
      <w:pPr>
        <w:rPr>
          <w:noProof/>
        </w:rPr>
      </w:pPr>
    </w:p>
    <w:p w14:paraId="29FA1540" w14:textId="7A0E0593" w:rsidR="008948DE" w:rsidRDefault="008948DE" w:rsidP="008948DE">
      <w:pPr>
        <w:tabs>
          <w:tab w:val="left" w:pos="6218"/>
        </w:tabs>
      </w:pPr>
      <w:r>
        <w:tab/>
      </w:r>
    </w:p>
    <w:p w14:paraId="1075A845" w14:textId="77777777" w:rsidR="008948DE" w:rsidRDefault="008948DE" w:rsidP="008948DE">
      <w:pPr>
        <w:tabs>
          <w:tab w:val="left" w:pos="6218"/>
        </w:tabs>
      </w:pPr>
    </w:p>
    <w:p w14:paraId="00D23FBF" w14:textId="77777777" w:rsidR="008948DE" w:rsidRDefault="008948DE" w:rsidP="008948DE">
      <w:pPr>
        <w:tabs>
          <w:tab w:val="left" w:pos="6218"/>
        </w:tabs>
      </w:pPr>
    </w:p>
    <w:p w14:paraId="7BEFFA10" w14:textId="77777777" w:rsidR="008948DE" w:rsidRDefault="008948DE" w:rsidP="008948DE">
      <w:pPr>
        <w:tabs>
          <w:tab w:val="left" w:pos="6218"/>
        </w:tabs>
      </w:pPr>
    </w:p>
    <w:p w14:paraId="3B5AA0FE" w14:textId="77777777" w:rsidR="008948DE" w:rsidRDefault="008948DE" w:rsidP="008948DE">
      <w:pPr>
        <w:tabs>
          <w:tab w:val="left" w:pos="6218"/>
        </w:tabs>
      </w:pPr>
    </w:p>
    <w:p w14:paraId="6D7FAD1C" w14:textId="77777777" w:rsidR="008948DE" w:rsidRDefault="008948DE" w:rsidP="008948DE">
      <w:pPr>
        <w:tabs>
          <w:tab w:val="left" w:pos="6218"/>
        </w:tabs>
      </w:pPr>
    </w:p>
    <w:p w14:paraId="4B3FE4E6" w14:textId="77777777" w:rsidR="008948DE" w:rsidRDefault="008948DE" w:rsidP="008948DE">
      <w:pPr>
        <w:tabs>
          <w:tab w:val="left" w:pos="6218"/>
        </w:tabs>
      </w:pP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320"/>
        <w:gridCol w:w="1471"/>
        <w:gridCol w:w="1147"/>
        <w:gridCol w:w="1514"/>
        <w:gridCol w:w="1056"/>
        <w:gridCol w:w="1659"/>
      </w:tblGrid>
      <w:tr w:rsidR="007C7159" w:rsidRPr="008948DE" w14:paraId="641FA416" w14:textId="77777777" w:rsidTr="008948D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80B34A" w14:textId="77777777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 w:rsidRPr="008948DE">
              <w:rPr>
                <w:b/>
                <w:bCs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6AE5AB" w14:textId="77777777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 w:rsidRPr="008948DE">
              <w:rPr>
                <w:b/>
                <w:bCs/>
              </w:rPr>
              <w:t>Sherin et al. [28]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F9850C" w14:textId="77777777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 w:rsidRPr="008948DE">
              <w:rPr>
                <w:b/>
                <w:bCs/>
              </w:rPr>
              <w:t>Esmaeili et al. [29]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71F27B" w14:textId="77777777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 w:rsidRPr="008948DE">
              <w:rPr>
                <w:b/>
                <w:bCs/>
              </w:rPr>
              <w:t>Zou et al. [30]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701958" w14:textId="77777777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proofErr w:type="spellStart"/>
            <w:r w:rsidRPr="008948DE">
              <w:rPr>
                <w:b/>
                <w:bCs/>
              </w:rPr>
              <w:t>Ketepalli</w:t>
            </w:r>
            <w:proofErr w:type="spellEnd"/>
            <w:r w:rsidRPr="008948DE">
              <w:rPr>
                <w:b/>
                <w:bCs/>
              </w:rPr>
              <w:t xml:space="preserve"> et al. [31]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893BCE" w14:textId="3962D2E2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 w:rsidRPr="008948DE">
              <w:rPr>
                <w:b/>
                <w:bCs/>
              </w:rPr>
              <w:t>EIDS-HS</w:t>
            </w:r>
            <w:r w:rsidR="007C7159">
              <w:rPr>
                <w:b/>
                <w:bCs/>
              </w:rPr>
              <w:t xml:space="preserve"> [10]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C82AD2" w14:textId="77777777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 w:rsidRPr="008948DE">
              <w:rPr>
                <w:b/>
                <w:bCs/>
              </w:rPr>
              <w:t>FLE-CNN (Proposed)</w:t>
            </w:r>
          </w:p>
        </w:tc>
      </w:tr>
      <w:tr w:rsidR="007C7159" w:rsidRPr="008948DE" w14:paraId="4EA6F81D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CC1D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F1</w:t>
            </w:r>
          </w:p>
        </w:tc>
        <w:tc>
          <w:tcPr>
            <w:tcW w:w="0" w:type="auto"/>
            <w:vAlign w:val="center"/>
            <w:hideMark/>
          </w:tcPr>
          <w:p w14:paraId="2D31527F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81.67%</w:t>
            </w:r>
          </w:p>
        </w:tc>
        <w:tc>
          <w:tcPr>
            <w:tcW w:w="0" w:type="auto"/>
            <w:vAlign w:val="center"/>
            <w:hideMark/>
          </w:tcPr>
          <w:p w14:paraId="5836A36F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82.80%</w:t>
            </w:r>
          </w:p>
        </w:tc>
        <w:tc>
          <w:tcPr>
            <w:tcW w:w="0" w:type="auto"/>
            <w:vAlign w:val="center"/>
            <w:hideMark/>
          </w:tcPr>
          <w:p w14:paraId="4328B63C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85.95%</w:t>
            </w:r>
          </w:p>
        </w:tc>
        <w:tc>
          <w:tcPr>
            <w:tcW w:w="0" w:type="auto"/>
            <w:vAlign w:val="center"/>
            <w:hideMark/>
          </w:tcPr>
          <w:p w14:paraId="0BE3FEA1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94.74%</w:t>
            </w:r>
          </w:p>
        </w:tc>
        <w:tc>
          <w:tcPr>
            <w:tcW w:w="0" w:type="auto"/>
            <w:vAlign w:val="center"/>
            <w:hideMark/>
          </w:tcPr>
          <w:p w14:paraId="44AC305E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95.12%</w:t>
            </w:r>
          </w:p>
        </w:tc>
        <w:tc>
          <w:tcPr>
            <w:tcW w:w="0" w:type="auto"/>
            <w:vAlign w:val="center"/>
            <w:hideMark/>
          </w:tcPr>
          <w:p w14:paraId="1CC863BD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97.67%</w:t>
            </w:r>
          </w:p>
        </w:tc>
      </w:tr>
      <w:tr w:rsidR="007C7159" w:rsidRPr="008948DE" w14:paraId="394CE0CC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620C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F2</w:t>
            </w:r>
          </w:p>
        </w:tc>
        <w:tc>
          <w:tcPr>
            <w:tcW w:w="0" w:type="auto"/>
            <w:vAlign w:val="center"/>
            <w:hideMark/>
          </w:tcPr>
          <w:p w14:paraId="0F836DAF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01387D9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84F6F4A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2A6D5375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3F2786B9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6A682B2A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7C7159" w:rsidRPr="008948DE" w14:paraId="6373FCB7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B339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F3</w:t>
            </w:r>
          </w:p>
        </w:tc>
        <w:tc>
          <w:tcPr>
            <w:tcW w:w="0" w:type="auto"/>
            <w:vAlign w:val="center"/>
            <w:hideMark/>
          </w:tcPr>
          <w:p w14:paraId="46E065A0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29A795C0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1D28AC70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3C6BF551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14AEF9D9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17B3B002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7C7159" w:rsidRPr="008948DE" w14:paraId="05E73DC6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D6F6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F4</w:t>
            </w:r>
          </w:p>
        </w:tc>
        <w:tc>
          <w:tcPr>
            <w:tcW w:w="0" w:type="auto"/>
            <w:vAlign w:val="center"/>
            <w:hideMark/>
          </w:tcPr>
          <w:p w14:paraId="2EED9D72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6CBDDE7A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B0CD3C6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6252AAC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1AE2D6DD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0B598F9D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7C7159" w:rsidRPr="008948DE" w14:paraId="478FB260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9033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F5</w:t>
            </w:r>
          </w:p>
        </w:tc>
        <w:tc>
          <w:tcPr>
            <w:tcW w:w="0" w:type="auto"/>
            <w:vAlign w:val="center"/>
            <w:hideMark/>
          </w:tcPr>
          <w:p w14:paraId="225DC201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01E8732A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D96BAB8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2A8601FC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7206E28E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0D2E62C4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7C7159" w:rsidRPr="008948DE" w14:paraId="4791A965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D70D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F6</w:t>
            </w:r>
          </w:p>
        </w:tc>
        <w:tc>
          <w:tcPr>
            <w:tcW w:w="0" w:type="auto"/>
            <w:vAlign w:val="center"/>
            <w:hideMark/>
          </w:tcPr>
          <w:p w14:paraId="10D9072F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70F55A7B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0F9D1AAC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1914E0E0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5103A12E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134B3735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7C7159" w:rsidRPr="008948DE" w14:paraId="49D9A478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69EC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F7</w:t>
            </w:r>
          </w:p>
        </w:tc>
        <w:tc>
          <w:tcPr>
            <w:tcW w:w="0" w:type="auto"/>
            <w:vAlign w:val="center"/>
            <w:hideMark/>
          </w:tcPr>
          <w:p w14:paraId="6F186197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1564DC6A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59687A0A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181EBFEE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6EB5CF52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4FDF7007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7C7159" w:rsidRPr="008948DE" w14:paraId="0482425A" w14:textId="77777777" w:rsidTr="008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66F6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F8</w:t>
            </w:r>
          </w:p>
        </w:tc>
        <w:tc>
          <w:tcPr>
            <w:tcW w:w="0" w:type="auto"/>
            <w:vAlign w:val="center"/>
            <w:hideMark/>
          </w:tcPr>
          <w:p w14:paraId="0E85BD44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3BBAA1A3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01D7AC15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9F14824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NO</w:t>
            </w:r>
          </w:p>
        </w:tc>
        <w:tc>
          <w:tcPr>
            <w:tcW w:w="0" w:type="auto"/>
            <w:vAlign w:val="center"/>
            <w:hideMark/>
          </w:tcPr>
          <w:p w14:paraId="486974DB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t>YES</w:t>
            </w:r>
          </w:p>
        </w:tc>
        <w:tc>
          <w:tcPr>
            <w:tcW w:w="0" w:type="auto"/>
            <w:vAlign w:val="center"/>
            <w:hideMark/>
          </w:tcPr>
          <w:p w14:paraId="10B4D5FF" w14:textId="77777777" w:rsidR="008948DE" w:rsidRPr="008948DE" w:rsidRDefault="008948DE" w:rsidP="008948DE">
            <w:pPr>
              <w:tabs>
                <w:tab w:val="left" w:pos="6218"/>
              </w:tabs>
            </w:pPr>
            <w:r w:rsidRPr="008948DE">
              <w:rPr>
                <w:b/>
                <w:bCs/>
              </w:rPr>
              <w:t>YES</w:t>
            </w:r>
          </w:p>
        </w:tc>
      </w:tr>
      <w:tr w:rsidR="008948DE" w:rsidRPr="008948DE" w14:paraId="78F969BD" w14:textId="77777777" w:rsidTr="008948DE">
        <w:trPr>
          <w:tblCellSpacing w:w="15" w:type="dxa"/>
        </w:trPr>
        <w:tc>
          <w:tcPr>
            <w:tcW w:w="0" w:type="auto"/>
            <w:vAlign w:val="center"/>
          </w:tcPr>
          <w:p w14:paraId="66C1E106" w14:textId="050A86B6" w:rsidR="008948DE" w:rsidRPr="008948DE" w:rsidRDefault="008948DE" w:rsidP="008948DE">
            <w:pPr>
              <w:tabs>
                <w:tab w:val="left" w:pos="6218"/>
              </w:tabs>
              <w:rPr>
                <w:rFonts w:ascii="Cambria Math" w:hAnsi="Cambria Math" w:cs="Cambria Math"/>
              </w:rPr>
            </w:pPr>
            <w:r w:rsidRPr="008948DE">
              <w:rPr>
                <w:rFonts w:ascii="Cambria Math" w:hAnsi="Cambria Math" w:cs="Cambria Math"/>
              </w:rPr>
              <w:t>𝛶</w:t>
            </w:r>
            <w:r w:rsidRPr="008948DE">
              <w:t>F</w:t>
            </w:r>
            <w:r>
              <w:t>9</w:t>
            </w:r>
          </w:p>
        </w:tc>
        <w:tc>
          <w:tcPr>
            <w:tcW w:w="0" w:type="auto"/>
            <w:vAlign w:val="center"/>
          </w:tcPr>
          <w:p w14:paraId="36E28ABB" w14:textId="1D687187" w:rsidR="008948DE" w:rsidRPr="008948DE" w:rsidRDefault="008948DE" w:rsidP="008948DE">
            <w:pPr>
              <w:tabs>
                <w:tab w:val="left" w:pos="6218"/>
              </w:tabs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2BF102D3" w14:textId="5F11BE5C" w:rsidR="008948DE" w:rsidRPr="008948DE" w:rsidRDefault="008948DE" w:rsidP="008948DE">
            <w:pPr>
              <w:tabs>
                <w:tab w:val="left" w:pos="6218"/>
              </w:tabs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580618CA" w14:textId="6B99D970" w:rsidR="008948DE" w:rsidRPr="008948DE" w:rsidRDefault="008948DE" w:rsidP="008948DE">
            <w:pPr>
              <w:tabs>
                <w:tab w:val="left" w:pos="6218"/>
              </w:tabs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7CF1E9CD" w14:textId="539DC008" w:rsidR="008948DE" w:rsidRPr="008948DE" w:rsidRDefault="008948DE" w:rsidP="008948DE">
            <w:pPr>
              <w:tabs>
                <w:tab w:val="left" w:pos="6218"/>
              </w:tabs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7A3574E" w14:textId="3DB24C0D" w:rsidR="008948DE" w:rsidRPr="008948DE" w:rsidRDefault="008948DE" w:rsidP="008948DE">
            <w:pPr>
              <w:tabs>
                <w:tab w:val="left" w:pos="6218"/>
              </w:tabs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005932AB" w14:textId="4D8B611E" w:rsidR="008948DE" w:rsidRPr="008948DE" w:rsidRDefault="008948DE" w:rsidP="008948DE">
            <w:pPr>
              <w:tabs>
                <w:tab w:val="left" w:pos="6218"/>
              </w:tabs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5BBC9D4A" w14:textId="77777777" w:rsidR="008948DE" w:rsidRDefault="008948DE" w:rsidP="008948DE">
      <w:pPr>
        <w:tabs>
          <w:tab w:val="left" w:pos="6218"/>
        </w:tabs>
      </w:pPr>
    </w:p>
    <w:p w14:paraId="6A4E5DB0" w14:textId="77777777" w:rsidR="008948DE" w:rsidRDefault="008948DE" w:rsidP="008948DE">
      <w:pPr>
        <w:tabs>
          <w:tab w:val="left" w:pos="6218"/>
        </w:tabs>
      </w:pPr>
    </w:p>
    <w:p w14:paraId="02AB3FF7" w14:textId="77777777" w:rsidR="008948DE" w:rsidRDefault="008948DE" w:rsidP="008948DE">
      <w:pPr>
        <w:tabs>
          <w:tab w:val="left" w:pos="6218"/>
        </w:tabs>
      </w:pPr>
    </w:p>
    <w:p w14:paraId="64A77087" w14:textId="77777777" w:rsidR="008948DE" w:rsidRPr="008948DE" w:rsidRDefault="008948DE" w:rsidP="008948DE">
      <w:pPr>
        <w:tabs>
          <w:tab w:val="left" w:pos="6218"/>
        </w:tabs>
      </w:pPr>
    </w:p>
    <w:sectPr w:rsidR="008948DE" w:rsidRPr="0089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17EBE" w14:textId="77777777" w:rsidR="0007611D" w:rsidRDefault="0007611D" w:rsidP="002100A7">
      <w:pPr>
        <w:spacing w:after="0" w:line="240" w:lineRule="auto"/>
      </w:pPr>
      <w:r>
        <w:separator/>
      </w:r>
    </w:p>
  </w:endnote>
  <w:endnote w:type="continuationSeparator" w:id="0">
    <w:p w14:paraId="38A82B86" w14:textId="77777777" w:rsidR="0007611D" w:rsidRDefault="0007611D" w:rsidP="0021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17D5" w14:textId="77777777" w:rsidR="0007611D" w:rsidRDefault="0007611D" w:rsidP="002100A7">
      <w:pPr>
        <w:spacing w:after="0" w:line="240" w:lineRule="auto"/>
      </w:pPr>
      <w:r>
        <w:separator/>
      </w:r>
    </w:p>
  </w:footnote>
  <w:footnote w:type="continuationSeparator" w:id="0">
    <w:p w14:paraId="5E48AA81" w14:textId="77777777" w:rsidR="0007611D" w:rsidRDefault="0007611D" w:rsidP="0021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61548"/>
    <w:multiLevelType w:val="multilevel"/>
    <w:tmpl w:val="2B4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802D8"/>
    <w:multiLevelType w:val="multilevel"/>
    <w:tmpl w:val="9D7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686140">
    <w:abstractNumId w:val="1"/>
  </w:num>
  <w:num w:numId="2" w16cid:durableId="19473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20"/>
    <w:rsid w:val="0007611D"/>
    <w:rsid w:val="000E26CC"/>
    <w:rsid w:val="002100A7"/>
    <w:rsid w:val="00254D26"/>
    <w:rsid w:val="00312F9D"/>
    <w:rsid w:val="003E65B3"/>
    <w:rsid w:val="004455CB"/>
    <w:rsid w:val="00490698"/>
    <w:rsid w:val="006143CA"/>
    <w:rsid w:val="00706FBF"/>
    <w:rsid w:val="007642C0"/>
    <w:rsid w:val="00785203"/>
    <w:rsid w:val="007C7159"/>
    <w:rsid w:val="00887FFD"/>
    <w:rsid w:val="008948DE"/>
    <w:rsid w:val="00924B91"/>
    <w:rsid w:val="00AB3791"/>
    <w:rsid w:val="00BA218B"/>
    <w:rsid w:val="00BD705C"/>
    <w:rsid w:val="00CE2120"/>
    <w:rsid w:val="00D14CE1"/>
    <w:rsid w:val="00E45118"/>
    <w:rsid w:val="00E76409"/>
    <w:rsid w:val="00F0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7A1D"/>
  <w15:chartTrackingRefBased/>
  <w15:docId w15:val="{F73F65F1-80AE-4F48-BB03-B6A7565D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1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A7"/>
  </w:style>
  <w:style w:type="paragraph" w:styleId="Footer">
    <w:name w:val="footer"/>
    <w:basedOn w:val="Normal"/>
    <w:link w:val="FooterChar"/>
    <w:uiPriority w:val="99"/>
    <w:unhideWhenUsed/>
    <w:rsid w:val="0021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Pethuram</dc:creator>
  <cp:keywords/>
  <dc:description/>
  <cp:lastModifiedBy>Vijesh Pethuram</cp:lastModifiedBy>
  <cp:revision>11</cp:revision>
  <dcterms:created xsi:type="dcterms:W3CDTF">2025-04-12T09:17:00Z</dcterms:created>
  <dcterms:modified xsi:type="dcterms:W3CDTF">2025-04-14T17:37:00Z</dcterms:modified>
</cp:coreProperties>
</file>