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120" w:rsidRDefault="000A5120" w:rsidP="000A5120">
      <w:pPr>
        <w:pStyle w:val="NormalWeb"/>
        <w:spacing w:before="0" w:beforeAutospacing="0" w:after="0" w:afterAutospacing="0"/>
      </w:pPr>
      <w:r>
        <w:t>Bank Churn Analysis:</w:t>
      </w:r>
    </w:p>
    <w:p w:rsidR="000A5120" w:rsidRDefault="000A5120" w:rsidP="000A5120">
      <w:pPr>
        <w:pStyle w:val="NormalWeb"/>
        <w:spacing w:before="0" w:beforeAutospacing="0" w:after="0" w:afterAutospacing="0"/>
      </w:pPr>
    </w:p>
    <w:p w:rsidR="000A5120" w:rsidRDefault="000A5120" w:rsidP="000A5120">
      <w:pPr>
        <w:pStyle w:val="NormalWeb"/>
        <w:spacing w:before="0" w:beforeAutospacing="0" w:after="0" w:afterAutospacing="0"/>
      </w:pPr>
      <w:r>
        <w:t>Objective:</w:t>
      </w:r>
      <w:r>
        <w:t xml:space="preserve"> T</w:t>
      </w:r>
      <w:r>
        <w:t xml:space="preserve">o gain insights into customer </w:t>
      </w:r>
      <w:proofErr w:type="spellStart"/>
      <w:r>
        <w:t>behavior</w:t>
      </w:r>
      <w:proofErr w:type="spellEnd"/>
      <w:r>
        <w:t xml:space="preserve"> and identify factors that contribute to customer churn.</w:t>
      </w:r>
    </w:p>
    <w:p w:rsidR="000A5120" w:rsidRDefault="000A5120" w:rsidP="000A5120">
      <w:pPr>
        <w:pStyle w:val="NormalWeb"/>
        <w:spacing w:before="0" w:beforeAutospacing="0" w:after="0" w:afterAutospacing="0"/>
      </w:pPr>
    </w:p>
    <w:p w:rsidR="000A5120" w:rsidRDefault="000A5120" w:rsidP="000A5120">
      <w:pPr>
        <w:pStyle w:val="NormalWeb"/>
        <w:spacing w:before="0" w:beforeAutospacing="0" w:after="0" w:afterAutospacing="0"/>
      </w:pPr>
      <w:r>
        <w:t>Approach:</w:t>
      </w:r>
    </w:p>
    <w:p w:rsidR="000A5120" w:rsidRDefault="000A5120" w:rsidP="000A5120">
      <w:pPr>
        <w:pStyle w:val="NormalWeb"/>
        <w:spacing w:before="0" w:beforeAutospacing="0" w:after="0" w:afterAutospacing="0"/>
      </w:pPr>
      <w:r>
        <w:t>1. Review the Source Data.</w:t>
      </w:r>
    </w:p>
    <w:p w:rsidR="000A5120" w:rsidRDefault="000A5120" w:rsidP="000A5120">
      <w:pPr>
        <w:pStyle w:val="NormalWeb"/>
        <w:spacing w:before="0" w:beforeAutospacing="0" w:after="0" w:afterAutospacing="0"/>
      </w:pPr>
      <w:r>
        <w:t>2. Data Collection and Preparation - Power Query Editor, Data Modelling, Data Analysis</w:t>
      </w:r>
    </w:p>
    <w:p w:rsidR="000A5120" w:rsidRDefault="000A5120" w:rsidP="000A5120">
      <w:pPr>
        <w:pStyle w:val="NormalWeb"/>
        <w:spacing w:before="0" w:beforeAutospacing="0" w:after="0" w:afterAutospacing="0"/>
      </w:pPr>
      <w:r>
        <w:t>4. DAX Measures.</w:t>
      </w:r>
    </w:p>
    <w:p w:rsidR="000A5120" w:rsidRDefault="000A5120" w:rsidP="000A5120">
      <w:pPr>
        <w:pStyle w:val="NormalWeb"/>
        <w:spacing w:before="0" w:beforeAutospacing="0" w:after="0" w:afterAutospacing="0"/>
      </w:pPr>
      <w:r>
        <w:t>5. Build dashboard</w:t>
      </w:r>
    </w:p>
    <w:p w:rsidR="000A5120" w:rsidRDefault="000A5120" w:rsidP="000A5120">
      <w:pPr>
        <w:pStyle w:val="NormalWeb"/>
        <w:spacing w:before="0" w:beforeAutospacing="0" w:after="0" w:afterAutospacing="0"/>
      </w:pPr>
    </w:p>
    <w:p w:rsidR="000A5120" w:rsidRDefault="000A5120" w:rsidP="000A5120">
      <w:pPr>
        <w:pStyle w:val="NormalWeb"/>
        <w:spacing w:before="0" w:beforeAutospacing="0" w:after="0" w:afterAutospacing="0"/>
      </w:pPr>
      <w:r>
        <w:t>Key Insights:</w:t>
      </w:r>
    </w:p>
    <w:p w:rsidR="000A5120" w:rsidRDefault="000A5120" w:rsidP="000A5120">
      <w:pPr>
        <w:pStyle w:val="NormalWeb"/>
        <w:spacing w:before="0" w:beforeAutospacing="0" w:after="0" w:afterAutospacing="0"/>
      </w:pPr>
      <w:r>
        <w:t>1.     Total number of Customers are 10,000, out of which 2037 have churned,</w:t>
      </w:r>
    </w:p>
    <w:p w:rsidR="000A5120" w:rsidRDefault="000A5120" w:rsidP="000A5120">
      <w:pPr>
        <w:pStyle w:val="NormalWeb"/>
        <w:spacing w:before="0" w:beforeAutospacing="0" w:after="0" w:afterAutospacing="0"/>
      </w:pPr>
      <w:r>
        <w:t>i.e., 20.4% of total.</w:t>
      </w:r>
    </w:p>
    <w:p w:rsidR="000A5120" w:rsidRDefault="000A5120" w:rsidP="000A5120">
      <w:pPr>
        <w:pStyle w:val="NormalWeb"/>
        <w:spacing w:before="0" w:beforeAutospacing="0" w:after="0" w:afterAutospacing="0"/>
      </w:pPr>
      <w:r>
        <w:t>2.     The churn rate for male customers (54.57%) as compared to females.</w:t>
      </w:r>
    </w:p>
    <w:p w:rsidR="000A5120" w:rsidRDefault="000A5120" w:rsidP="000A5120">
      <w:pPr>
        <w:pStyle w:val="NormalWeb"/>
        <w:spacing w:before="0" w:beforeAutospacing="0" w:after="0" w:afterAutospacing="0"/>
      </w:pPr>
      <w:r>
        <w:t>3.     Churn rate is highest for customers in the age group 51-60, i.e. 56.2%</w:t>
      </w:r>
    </w:p>
    <w:p w:rsidR="000A5120" w:rsidRDefault="000A5120" w:rsidP="000A5120">
      <w:pPr>
        <w:pStyle w:val="NormalWeb"/>
        <w:spacing w:before="0" w:beforeAutospacing="0" w:after="0" w:afterAutospacing="0"/>
      </w:pPr>
      <w:r>
        <w:t>4.     Customers with a credit score of &lt;= 400 have a higher churn rate.</w:t>
      </w:r>
    </w:p>
    <w:p w:rsidR="000A5120" w:rsidRDefault="000A5120" w:rsidP="000A5120">
      <w:pPr>
        <w:pStyle w:val="NormalWeb"/>
        <w:spacing w:before="0" w:beforeAutospacing="0" w:after="0" w:afterAutospacing="0"/>
      </w:pPr>
      <w:r>
        <w:t>5.     Customers who own product 1 have the highest churn rate of 69.71%.</w:t>
      </w:r>
    </w:p>
    <w:p w:rsidR="000A5120" w:rsidRDefault="000A5120" w:rsidP="000A5120">
      <w:pPr>
        <w:pStyle w:val="NormalWeb"/>
        <w:spacing w:before="0" w:beforeAutospacing="0" w:after="0" w:afterAutospacing="0"/>
      </w:pPr>
    </w:p>
    <w:p w:rsidR="000A5120" w:rsidRDefault="000A5120" w:rsidP="000A5120">
      <w:pPr>
        <w:pStyle w:val="NormalWeb"/>
        <w:spacing w:before="0" w:beforeAutospacing="0" w:after="0" w:afterAutospacing="0"/>
      </w:pPr>
      <w:r>
        <w:t>Recommendations:</w:t>
      </w:r>
    </w:p>
    <w:p w:rsidR="000A5120" w:rsidRDefault="000A5120" w:rsidP="000A5120">
      <w:pPr>
        <w:pStyle w:val="NormalWeb"/>
        <w:spacing w:before="0" w:beforeAutospacing="0" w:after="0" w:afterAutospacing="0"/>
      </w:pPr>
      <w:r>
        <w:t>1.     The stakeholders can consider creating products that target senior</w:t>
      </w:r>
    </w:p>
    <w:p w:rsidR="000A5120" w:rsidRDefault="000A5120" w:rsidP="000A5120">
      <w:pPr>
        <w:pStyle w:val="NormalWeb"/>
        <w:spacing w:before="0" w:beforeAutospacing="0" w:after="0" w:afterAutospacing="0"/>
      </w:pPr>
      <w:proofErr w:type="gramStart"/>
      <w:r>
        <w:t>customers</w:t>
      </w:r>
      <w:proofErr w:type="gramEnd"/>
      <w:r>
        <w:t xml:space="preserve"> close to their retirement age to avoid losing them.</w:t>
      </w:r>
    </w:p>
    <w:p w:rsidR="000A5120" w:rsidRDefault="000A5120" w:rsidP="000A5120">
      <w:pPr>
        <w:pStyle w:val="NormalWeb"/>
        <w:spacing w:before="0" w:beforeAutospacing="0" w:after="0" w:afterAutospacing="0"/>
      </w:pPr>
      <w:r>
        <w:t>2.     An incentive program could be considered for customers who have an</w:t>
      </w:r>
    </w:p>
    <w:p w:rsidR="000A5120" w:rsidRDefault="000A5120" w:rsidP="000A5120">
      <w:pPr>
        <w:pStyle w:val="NormalWeb"/>
        <w:spacing w:before="0" w:beforeAutospacing="0" w:after="0" w:afterAutospacing="0"/>
      </w:pPr>
      <w:proofErr w:type="gramStart"/>
      <w:r>
        <w:t>account</w:t>
      </w:r>
      <w:proofErr w:type="gramEnd"/>
      <w:r>
        <w:t xml:space="preserve"> with the bank for a longer period.</w:t>
      </w:r>
    </w:p>
    <w:p w:rsidR="000A5120" w:rsidRDefault="000A5120" w:rsidP="000A5120">
      <w:pPr>
        <w:pStyle w:val="NormalWeb"/>
        <w:spacing w:before="0" w:beforeAutospacing="0" w:after="0" w:afterAutospacing="0"/>
      </w:pPr>
      <w:r>
        <w:t>3.     An exclusive package such as travel and leisure package, subsidized</w:t>
      </w:r>
    </w:p>
    <w:p w:rsidR="000A5120" w:rsidRDefault="000A5120" w:rsidP="000A5120">
      <w:pPr>
        <w:pStyle w:val="NormalWeb"/>
        <w:spacing w:before="0" w:beforeAutospacing="0" w:after="0" w:afterAutospacing="0"/>
      </w:pPr>
      <w:proofErr w:type="gramStart"/>
      <w:r>
        <w:t>investment</w:t>
      </w:r>
      <w:proofErr w:type="gramEnd"/>
      <w:r>
        <w:t xml:space="preserve"> portfolio </w:t>
      </w:r>
      <w:proofErr w:type="spellStart"/>
      <w:r>
        <w:t>etc</w:t>
      </w:r>
      <w:proofErr w:type="spellEnd"/>
      <w:r>
        <w:t xml:space="preserve"> must be introduced for customers with account</w:t>
      </w:r>
    </w:p>
    <w:p w:rsidR="000A5120" w:rsidRDefault="000A5120" w:rsidP="000A5120">
      <w:pPr>
        <w:pStyle w:val="NormalWeb"/>
        <w:spacing w:before="0" w:beforeAutospacing="0" w:after="0" w:afterAutospacing="0"/>
      </w:pPr>
      <w:proofErr w:type="gramStart"/>
      <w:r>
        <w:t>balance</w:t>
      </w:r>
      <w:proofErr w:type="gramEnd"/>
      <w:r>
        <w:t xml:space="preserve"> &gt;200k to reduce the churn rate.</w:t>
      </w:r>
    </w:p>
    <w:p w:rsidR="000A5120" w:rsidRDefault="000A5120" w:rsidP="000A5120">
      <w:pPr>
        <w:pStyle w:val="NormalWeb"/>
        <w:spacing w:before="0" w:beforeAutospacing="0" w:after="0" w:afterAutospacing="0"/>
      </w:pPr>
    </w:p>
    <w:p w:rsidR="001A2F46" w:rsidRDefault="001A2F46" w:rsidP="000A5120">
      <w:pPr>
        <w:pStyle w:val="NormalWeb"/>
        <w:spacing w:before="0" w:beforeAutospacing="0" w:after="0" w:afterAutospacing="0"/>
      </w:pPr>
    </w:p>
    <w:p w:rsidR="001A2F46" w:rsidRDefault="001A2F46" w:rsidP="000A5120">
      <w:pPr>
        <w:pStyle w:val="NormalWeb"/>
        <w:spacing w:before="0" w:beforeAutospacing="0" w:after="0" w:afterAutospacing="0"/>
      </w:pPr>
      <w:r w:rsidRPr="001A2F46">
        <w:rPr>
          <w:noProof/>
        </w:rPr>
        <w:drawing>
          <wp:inline distT="0" distB="0" distL="0" distR="0">
            <wp:extent cx="5731510" cy="3131518"/>
            <wp:effectExtent l="0" t="0" r="2540" b="0"/>
            <wp:docPr id="1" name="Picture 1" descr="C:\Users\vinay\Downloads\WhatsApp Image 2024-05-16 at 5.54.5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ay\Downloads\WhatsApp Image 2024-05-16 at 5.54.52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120" w:rsidRDefault="000A5120" w:rsidP="000A5120">
      <w:pPr>
        <w:pStyle w:val="NormalWeb"/>
        <w:spacing w:before="0" w:beforeAutospacing="0" w:after="0" w:afterAutospacing="0"/>
      </w:pPr>
    </w:p>
    <w:p w:rsidR="00A83151" w:rsidRDefault="00A83151"/>
    <w:sectPr w:rsidR="00A8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20"/>
    <w:rsid w:val="000A5120"/>
    <w:rsid w:val="001A2F46"/>
    <w:rsid w:val="0047681B"/>
    <w:rsid w:val="00A8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CEDA5-4373-4070-B59D-AD4BB837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12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5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992</Characters>
  <Application>Microsoft Office Word</Application>
  <DocSecurity>0</DocSecurity>
  <Lines>8</Lines>
  <Paragraphs>2</Paragraphs>
  <ScaleCrop>false</ScaleCrop>
  <Company>Hewlett-Packard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Varad</dc:creator>
  <cp:keywords/>
  <dc:description/>
  <cp:lastModifiedBy>Vinay Varad</cp:lastModifiedBy>
  <cp:revision>3</cp:revision>
  <dcterms:created xsi:type="dcterms:W3CDTF">2024-05-16T10:50:00Z</dcterms:created>
  <dcterms:modified xsi:type="dcterms:W3CDTF">2024-05-16T10:55:00Z</dcterms:modified>
</cp:coreProperties>
</file>