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API (Application Programming Interface) allows communication between systems.</w:t>
      </w:r>
    </w:p>
    <w:p>
      <w:r>
        <w:t>This document follows ICT standards for all LLM based tools.</w:t>
      </w:r>
    </w:p>
    <w:p>
      <w:r>
        <w:t>The UI must be approved by the QA team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