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36313" w14:textId="7F78EAA9" w:rsidR="00A36B4C" w:rsidRPr="0053358A" w:rsidRDefault="00B018B7" w:rsidP="0053358A">
      <w:pPr>
        <w:pStyle w:val="Heading1"/>
      </w:pPr>
      <w:r w:rsidRPr="0053358A">
        <w:t>Ensemble Model for Promiscuity Prediction</w:t>
      </w:r>
    </w:p>
    <w:p w14:paraId="5CCF51D7" w14:textId="1F193286" w:rsidR="00B018B7" w:rsidRDefault="00B018B7" w:rsidP="00B018B7">
      <w:r>
        <w:t xml:space="preserve">We have designed an ensemble model to predict enzyme promiscuity class. </w:t>
      </w:r>
      <w:r w:rsidRPr="00B018B7">
        <w:t>Our ensemble framework comprises of 48 base learners which provide their outputs to a meta learner that predicts</w:t>
      </w:r>
      <w:r>
        <w:t xml:space="preserve"> </w:t>
      </w:r>
      <w:r w:rsidRPr="00B018B7">
        <w:t xml:space="preserve">enzyme </w:t>
      </w:r>
      <w:r>
        <w:t>promiscuity</w:t>
      </w:r>
      <w:r w:rsidRPr="00B018B7">
        <w:t xml:space="preserve">. Although all of our base learners are trained using the same </w:t>
      </w:r>
      <w:r w:rsidRPr="00B018B7">
        <w:t>learning algorithm</w:t>
      </w:r>
      <w:r w:rsidRPr="00B018B7">
        <w:t xml:space="preserve"> (S</w:t>
      </w:r>
      <w:r w:rsidRPr="00B018B7">
        <w:t xml:space="preserve">upport </w:t>
      </w:r>
      <w:r w:rsidRPr="00B018B7">
        <w:t>V</w:t>
      </w:r>
      <w:r w:rsidRPr="00B018B7">
        <w:t xml:space="preserve">ector </w:t>
      </w:r>
      <w:r w:rsidR="005D622E">
        <w:t>Classifier \cite</w:t>
      </w:r>
      <w:r w:rsidRPr="00B018B7">
        <w:t>), the heterogeneity among them is governed by the 4</w:t>
      </w:r>
      <w:r w:rsidR="00DD2B88">
        <w:t>7</w:t>
      </w:r>
      <w:r w:rsidRPr="00B018B7">
        <w:t xml:space="preserve"> different feature extraction techniques (</w:t>
      </w:r>
      <w:r w:rsidRPr="00B018B7">
        <w:t xml:space="preserve">listed in </w:t>
      </w:r>
      <w:r w:rsidR="00174F0D">
        <w:fldChar w:fldCharType="begin"/>
      </w:r>
      <w:r w:rsidR="00174F0D">
        <w:instrText xml:space="preserve"> REF _Ref64797691 \h </w:instrText>
      </w:r>
      <w:r w:rsidR="00174F0D">
        <w:fldChar w:fldCharType="separate"/>
      </w:r>
      <w:r w:rsidR="00174F0D">
        <w:t xml:space="preserve">Table </w:t>
      </w:r>
      <w:r w:rsidR="00174F0D">
        <w:rPr>
          <w:noProof/>
        </w:rPr>
        <w:t>1</w:t>
      </w:r>
      <w:r w:rsidR="00174F0D">
        <w:fldChar w:fldCharType="end"/>
      </w:r>
      <w:r w:rsidRPr="00B018B7">
        <w:t xml:space="preserve">) used to encode the set of </w:t>
      </w:r>
      <w:r>
        <w:t>enzyme</w:t>
      </w:r>
      <w:r w:rsidRPr="00B018B7">
        <w:t xml:space="preserve"> sequences. Each of the 4</w:t>
      </w:r>
      <w:r w:rsidR="00DD2B88">
        <w:t>7</w:t>
      </w:r>
      <w:r w:rsidRPr="00B018B7">
        <w:t xml:space="preserve"> different feature extraction techniques creates a unique feature vector representation of </w:t>
      </w:r>
      <w:r>
        <w:t>enzymes</w:t>
      </w:r>
      <w:r w:rsidRPr="00B018B7">
        <w:t xml:space="preserve"> which serve as input to a designated base learner. The base learner trained on the set of encoded </w:t>
      </w:r>
      <w:r>
        <w:t>enzyme</w:t>
      </w:r>
      <w:r w:rsidRPr="00B018B7">
        <w:t xml:space="preserve"> sequences yields the predicted </w:t>
      </w:r>
      <w:r>
        <w:t>promiscuity class</w:t>
      </w:r>
      <w:r w:rsidRPr="00B018B7">
        <w:t xml:space="preserve"> of a given </w:t>
      </w:r>
      <w:r>
        <w:t>enzyme</w:t>
      </w:r>
      <w:r w:rsidRPr="00B018B7">
        <w:t xml:space="preserve"> sequence as an output. The outputs of the k-best base learners are passed on to the meta learner that uses a majority voting scheme to predict the enzyme </w:t>
      </w:r>
      <w:r>
        <w:t>promiscuity</w:t>
      </w:r>
      <w:r w:rsidRPr="00B018B7">
        <w:t xml:space="preserve"> category. The k-best base learners are selected on the basis of their performance on validation set. The workflow of our ensemble model is presented in </w:t>
      </w:r>
      <w:r w:rsidR="00D30318">
        <w:fldChar w:fldCharType="begin"/>
      </w:r>
      <w:r w:rsidR="00D30318">
        <w:instrText xml:space="preserve"> REF _Ref64797839 \h </w:instrText>
      </w:r>
      <w:r w:rsidR="00D30318">
        <w:fldChar w:fldCharType="separate"/>
      </w:r>
      <w:r w:rsidR="00D30318">
        <w:t>Fig</w:t>
      </w:r>
      <w:r w:rsidR="00D30318">
        <w:t>u</w:t>
      </w:r>
      <w:r w:rsidR="00D30318">
        <w:t xml:space="preserve">re </w:t>
      </w:r>
      <w:r w:rsidR="00D30318">
        <w:rPr>
          <w:noProof/>
        </w:rPr>
        <w:t>1</w:t>
      </w:r>
      <w:r w:rsidR="00D30318">
        <w:fldChar w:fldCharType="end"/>
      </w:r>
      <w:r w:rsidRPr="00B018B7">
        <w:t>.</w:t>
      </w:r>
    </w:p>
    <w:p w14:paraId="263E306E" w14:textId="3AD4BFBB" w:rsidR="00B018B7" w:rsidRDefault="00B018B7" w:rsidP="00B018B7"/>
    <w:p w14:paraId="78BFBE24" w14:textId="6EEE5FBD" w:rsidR="00174F0D" w:rsidRPr="00174F0D" w:rsidRDefault="00174F0D" w:rsidP="00174F0D">
      <w:pPr>
        <w:pStyle w:val="Caption"/>
        <w:keepNext/>
      </w:pPr>
      <w:bookmarkStart w:id="0" w:name="_Ref64797691"/>
      <w:r>
        <w:t xml:space="preserve">Table </w:t>
      </w:r>
      <w:r>
        <w:fldChar w:fldCharType="begin"/>
      </w:r>
      <w:r>
        <w:instrText xml:space="preserve"> SEQ Table \* ARABIC </w:instrText>
      </w:r>
      <w:r>
        <w:fldChar w:fldCharType="separate"/>
      </w:r>
      <w:r>
        <w:rPr>
          <w:noProof/>
        </w:rPr>
        <w:t>1</w:t>
      </w:r>
      <w:r>
        <w:fldChar w:fldCharType="end"/>
      </w:r>
      <w:bookmarkEnd w:id="0"/>
      <w:r>
        <w:t>: Feature extraction type, name, software used to deploy and literature from which it was adopted are shown.</w:t>
      </w:r>
    </w:p>
    <w:tbl>
      <w:tblPr>
        <w:tblStyle w:val="TableGrid"/>
        <w:tblW w:w="0" w:type="auto"/>
        <w:tblLook w:val="04A0" w:firstRow="1" w:lastRow="0" w:firstColumn="1" w:lastColumn="0" w:noHBand="0" w:noVBand="1"/>
      </w:tblPr>
      <w:tblGrid>
        <w:gridCol w:w="2337"/>
        <w:gridCol w:w="2337"/>
        <w:gridCol w:w="2338"/>
        <w:gridCol w:w="2338"/>
      </w:tblGrid>
      <w:tr w:rsidR="00B018B7" w14:paraId="79411CC1" w14:textId="77777777" w:rsidTr="00C87399">
        <w:tc>
          <w:tcPr>
            <w:tcW w:w="2337" w:type="dxa"/>
          </w:tcPr>
          <w:p w14:paraId="4D97B2B0" w14:textId="77777777" w:rsidR="00B018B7" w:rsidRDefault="00B018B7" w:rsidP="00C87399">
            <w:r>
              <w:t>Type</w:t>
            </w:r>
          </w:p>
        </w:tc>
        <w:tc>
          <w:tcPr>
            <w:tcW w:w="2337" w:type="dxa"/>
          </w:tcPr>
          <w:p w14:paraId="4FAEE02E" w14:textId="77777777" w:rsidR="00B018B7" w:rsidRDefault="00B018B7" w:rsidP="00C87399">
            <w:r>
              <w:t>Name</w:t>
            </w:r>
          </w:p>
        </w:tc>
        <w:tc>
          <w:tcPr>
            <w:tcW w:w="2338" w:type="dxa"/>
          </w:tcPr>
          <w:p w14:paraId="02DB212D" w14:textId="77777777" w:rsidR="00B018B7" w:rsidRDefault="00B018B7" w:rsidP="00C87399">
            <w:r>
              <w:t>Software Used</w:t>
            </w:r>
          </w:p>
        </w:tc>
        <w:tc>
          <w:tcPr>
            <w:tcW w:w="2338" w:type="dxa"/>
          </w:tcPr>
          <w:p w14:paraId="2B94745F" w14:textId="77777777" w:rsidR="00B018B7" w:rsidRDefault="00B018B7" w:rsidP="00C87399">
            <w:r>
              <w:t>Literature Reference</w:t>
            </w:r>
          </w:p>
        </w:tc>
      </w:tr>
      <w:tr w:rsidR="00B018B7" w14:paraId="4C76BCF8" w14:textId="77777777" w:rsidTr="00C87399">
        <w:tc>
          <w:tcPr>
            <w:tcW w:w="2337" w:type="dxa"/>
          </w:tcPr>
          <w:p w14:paraId="51F90A74" w14:textId="77777777" w:rsidR="00B018B7" w:rsidRDefault="00B018B7" w:rsidP="00C87399">
            <w:r>
              <w:t>Kernel</w:t>
            </w:r>
          </w:p>
        </w:tc>
        <w:tc>
          <w:tcPr>
            <w:tcW w:w="2337" w:type="dxa"/>
          </w:tcPr>
          <w:p w14:paraId="5A12E52C" w14:textId="77777777" w:rsidR="00B018B7" w:rsidRDefault="00B018B7" w:rsidP="00C87399">
            <w:r>
              <w:t>Spectrum Kernel</w:t>
            </w:r>
          </w:p>
        </w:tc>
        <w:tc>
          <w:tcPr>
            <w:tcW w:w="2338" w:type="dxa"/>
          </w:tcPr>
          <w:p w14:paraId="21EEAB71" w14:textId="77777777" w:rsidR="00B018B7" w:rsidRDefault="00B018B7" w:rsidP="00C87399">
            <w:r>
              <w:t>KeBABS</w:t>
            </w:r>
          </w:p>
        </w:tc>
        <w:tc>
          <w:tcPr>
            <w:tcW w:w="2338" w:type="dxa"/>
          </w:tcPr>
          <w:p w14:paraId="5C33DB73" w14:textId="37FF7228" w:rsidR="00B018B7" w:rsidRDefault="00B018B7" w:rsidP="00C87399">
            <w:r>
              <w:fldChar w:fldCharType="begin" w:fldLock="1"/>
            </w:r>
            <w:r w:rsidR="00FB124A">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[1]","plainTextFormattedCitation":"[1]","previouslyFormattedCitation":"[27]"},"properties":{"noteIndex":0},"schema":"https://github.com/citation-style-language/schema/raw/master/csl-citation.json"}</w:instrText>
            </w:r>
            <w:r>
              <w:fldChar w:fldCharType="separate"/>
            </w:r>
            <w:r w:rsidR="00FB124A" w:rsidRPr="00FB124A">
              <w:rPr>
                <w:noProof/>
              </w:rPr>
              <w:t>[1]</w:t>
            </w:r>
            <w:r>
              <w:fldChar w:fldCharType="end"/>
            </w:r>
            <w:r>
              <w:t xml:space="preserve"> </w:t>
            </w:r>
          </w:p>
        </w:tc>
      </w:tr>
      <w:tr w:rsidR="00B018B7" w14:paraId="36BFCC2B" w14:textId="77777777" w:rsidTr="00C87399">
        <w:tc>
          <w:tcPr>
            <w:tcW w:w="2337" w:type="dxa"/>
          </w:tcPr>
          <w:p w14:paraId="023C490B" w14:textId="77777777" w:rsidR="00B018B7" w:rsidRDefault="00B018B7" w:rsidP="00C87399">
            <w:r>
              <w:t>Kernel</w:t>
            </w:r>
          </w:p>
        </w:tc>
        <w:tc>
          <w:tcPr>
            <w:tcW w:w="2337" w:type="dxa"/>
          </w:tcPr>
          <w:p w14:paraId="5DCAE164" w14:textId="77777777" w:rsidR="00B018B7" w:rsidRDefault="00B018B7" w:rsidP="00C87399">
            <w:r>
              <w:t>Mismatch Kernel</w:t>
            </w:r>
          </w:p>
        </w:tc>
        <w:tc>
          <w:tcPr>
            <w:tcW w:w="2338" w:type="dxa"/>
          </w:tcPr>
          <w:p w14:paraId="4B35B496" w14:textId="77777777" w:rsidR="00B018B7" w:rsidRDefault="00B018B7" w:rsidP="00C87399">
            <w:r>
              <w:t>KeBABS</w:t>
            </w:r>
          </w:p>
        </w:tc>
        <w:tc>
          <w:tcPr>
            <w:tcW w:w="2338" w:type="dxa"/>
          </w:tcPr>
          <w:p w14:paraId="665DC79D" w14:textId="4B2C2C83" w:rsidR="00B018B7" w:rsidRDefault="00B018B7" w:rsidP="00C87399">
            <w:r>
              <w:fldChar w:fldCharType="begin" w:fldLock="1"/>
            </w:r>
            <w:r w:rsidR="00FB124A">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[2]","plainTextFormattedCitation":"[2]","previouslyFormattedCitation":"[30]"},"properties":{"noteIndex":0},"schema":"https://github.com/citation-style-language/schema/raw/master/csl-citation.json"}</w:instrText>
            </w:r>
            <w:r>
              <w:fldChar w:fldCharType="separate"/>
            </w:r>
            <w:r w:rsidR="00FB124A" w:rsidRPr="00FB124A">
              <w:rPr>
                <w:noProof/>
              </w:rPr>
              <w:t>[2]</w:t>
            </w:r>
            <w:r>
              <w:fldChar w:fldCharType="end"/>
            </w:r>
          </w:p>
        </w:tc>
      </w:tr>
      <w:tr w:rsidR="00B018B7" w14:paraId="6571380E" w14:textId="77777777" w:rsidTr="00C87399">
        <w:tc>
          <w:tcPr>
            <w:tcW w:w="2337" w:type="dxa"/>
          </w:tcPr>
          <w:p w14:paraId="77086A4E" w14:textId="77777777" w:rsidR="00B018B7" w:rsidRDefault="00B018B7" w:rsidP="00C87399">
            <w:r>
              <w:t>Kernel</w:t>
            </w:r>
          </w:p>
        </w:tc>
        <w:tc>
          <w:tcPr>
            <w:tcW w:w="2337" w:type="dxa"/>
          </w:tcPr>
          <w:p w14:paraId="18E326A1" w14:textId="77777777" w:rsidR="00B018B7" w:rsidRDefault="00B018B7" w:rsidP="00C87399">
            <w:r>
              <w:t>Gappy Pair Kernel</w:t>
            </w:r>
          </w:p>
        </w:tc>
        <w:tc>
          <w:tcPr>
            <w:tcW w:w="2338" w:type="dxa"/>
          </w:tcPr>
          <w:p w14:paraId="5D4D9E5E" w14:textId="77777777" w:rsidR="00B018B7" w:rsidRDefault="00B018B7" w:rsidP="00C87399">
            <w:r>
              <w:t>KeBABS</w:t>
            </w:r>
          </w:p>
        </w:tc>
        <w:tc>
          <w:tcPr>
            <w:tcW w:w="2338" w:type="dxa"/>
          </w:tcPr>
          <w:p w14:paraId="05C1589D" w14:textId="29618055" w:rsidR="00B018B7" w:rsidRDefault="00B018B7" w:rsidP="00C87399">
            <w:r>
              <w:fldChar w:fldCharType="begin" w:fldLock="1"/>
            </w:r>
            <w:r w:rsidR="00FB124A">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[3]","plainTextFormattedCitation":"[3]","previouslyFormattedCitation":"[55]"},"properties":{"noteIndex":0},"schema":"https://github.com/citation-style-language/schema/raw/master/csl-citation.json"}</w:instrText>
            </w:r>
            <w:r>
              <w:fldChar w:fldCharType="separate"/>
            </w:r>
            <w:r w:rsidR="00FB124A" w:rsidRPr="00FB124A">
              <w:rPr>
                <w:noProof/>
              </w:rPr>
              <w:t>[3]</w:t>
            </w:r>
            <w:r>
              <w:fldChar w:fldCharType="end"/>
            </w:r>
          </w:p>
        </w:tc>
      </w:tr>
      <w:tr w:rsidR="00B018B7" w14:paraId="6DD9436E" w14:textId="77777777" w:rsidTr="00C87399">
        <w:tc>
          <w:tcPr>
            <w:tcW w:w="2337" w:type="dxa"/>
          </w:tcPr>
          <w:p w14:paraId="438053B1" w14:textId="77777777" w:rsidR="00B018B7" w:rsidRDefault="00B018B7" w:rsidP="00C87399">
            <w:r>
              <w:t>N-gram</w:t>
            </w:r>
          </w:p>
        </w:tc>
        <w:tc>
          <w:tcPr>
            <w:tcW w:w="2337" w:type="dxa"/>
          </w:tcPr>
          <w:p w14:paraId="2D1788A4" w14:textId="77777777" w:rsidR="00B018B7" w:rsidRDefault="00B018B7" w:rsidP="00C87399">
            <w:r>
              <w:t>Kmer</w:t>
            </w:r>
          </w:p>
        </w:tc>
        <w:tc>
          <w:tcPr>
            <w:tcW w:w="2338" w:type="dxa"/>
          </w:tcPr>
          <w:p w14:paraId="7AE1BF29" w14:textId="77777777" w:rsidR="00B018B7" w:rsidRDefault="00B018B7" w:rsidP="00C87399">
            <w:r>
              <w:t>Numpy</w:t>
            </w:r>
          </w:p>
        </w:tc>
        <w:tc>
          <w:tcPr>
            <w:tcW w:w="2338" w:type="dxa"/>
          </w:tcPr>
          <w:p w14:paraId="416F81F4" w14:textId="123F0948" w:rsidR="00B018B7" w:rsidRDefault="00B018B7" w:rsidP="00C87399">
            <w:r>
              <w:fldChar w:fldCharType="begin" w:fldLock="1"/>
            </w:r>
            <w:r w:rsidR="00FB124A">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plainTextFormattedCitation":"[4]","previouslyFormattedCitation":"[56]"},"properties":{"noteIndex":0},"schema":"https://github.com/citation-style-language/schema/raw/master/csl-citation.json"}</w:instrText>
            </w:r>
            <w:r>
              <w:fldChar w:fldCharType="separate"/>
            </w:r>
            <w:r w:rsidR="00FB124A" w:rsidRPr="00FB124A">
              <w:rPr>
                <w:noProof/>
              </w:rPr>
              <w:t>[4]</w:t>
            </w:r>
            <w:r>
              <w:fldChar w:fldCharType="end"/>
            </w:r>
          </w:p>
        </w:tc>
      </w:tr>
      <w:tr w:rsidR="00B018B7" w14:paraId="2B0F18AC" w14:textId="77777777" w:rsidTr="00C87399">
        <w:tc>
          <w:tcPr>
            <w:tcW w:w="2337" w:type="dxa"/>
          </w:tcPr>
          <w:p w14:paraId="42FCD257" w14:textId="77777777" w:rsidR="00B018B7" w:rsidRDefault="00B018B7" w:rsidP="00C87399">
            <w:r>
              <w:t>N-gram</w:t>
            </w:r>
          </w:p>
        </w:tc>
        <w:tc>
          <w:tcPr>
            <w:tcW w:w="2337" w:type="dxa"/>
          </w:tcPr>
          <w:p w14:paraId="781E2559" w14:textId="77777777" w:rsidR="00B018B7" w:rsidRDefault="00B018B7" w:rsidP="00C87399">
            <w:r>
              <w:t>GAA-kmer</w:t>
            </w:r>
          </w:p>
        </w:tc>
        <w:tc>
          <w:tcPr>
            <w:tcW w:w="2338" w:type="dxa"/>
          </w:tcPr>
          <w:p w14:paraId="378BCE0E" w14:textId="77777777" w:rsidR="00B018B7" w:rsidRDefault="00B018B7" w:rsidP="00C87399">
            <w:r>
              <w:t>Numpy</w:t>
            </w:r>
          </w:p>
        </w:tc>
        <w:tc>
          <w:tcPr>
            <w:tcW w:w="2338" w:type="dxa"/>
          </w:tcPr>
          <w:p w14:paraId="096CB958" w14:textId="77777777" w:rsidR="00B018B7" w:rsidRDefault="00B018B7" w:rsidP="00C87399">
            <w:r>
              <w:t>NA</w:t>
            </w:r>
          </w:p>
        </w:tc>
      </w:tr>
      <w:tr w:rsidR="00B018B7" w14:paraId="38F81744" w14:textId="77777777" w:rsidTr="00C87399">
        <w:tc>
          <w:tcPr>
            <w:tcW w:w="2337" w:type="dxa"/>
          </w:tcPr>
          <w:p w14:paraId="7D323EB2" w14:textId="77777777" w:rsidR="00B018B7" w:rsidRDefault="00B018B7" w:rsidP="00C87399">
            <w:r>
              <w:t xml:space="preserve">Physicochemical </w:t>
            </w:r>
          </w:p>
        </w:tc>
        <w:tc>
          <w:tcPr>
            <w:tcW w:w="2337" w:type="dxa"/>
          </w:tcPr>
          <w:p w14:paraId="0B9C260F" w14:textId="77777777" w:rsidR="00B018B7" w:rsidRDefault="00B018B7" w:rsidP="00C87399">
            <w:r>
              <w:t>AAC</w:t>
            </w:r>
          </w:p>
        </w:tc>
        <w:tc>
          <w:tcPr>
            <w:tcW w:w="2338" w:type="dxa"/>
          </w:tcPr>
          <w:p w14:paraId="006CB670" w14:textId="77777777" w:rsidR="00B018B7" w:rsidRDefault="00B018B7" w:rsidP="00C87399">
            <w:r>
              <w:t>iFeature</w:t>
            </w:r>
          </w:p>
        </w:tc>
        <w:tc>
          <w:tcPr>
            <w:tcW w:w="2338" w:type="dxa"/>
          </w:tcPr>
          <w:p w14:paraId="659FA7E0" w14:textId="2A73B2D4" w:rsidR="00B018B7" w:rsidRDefault="00B018B7" w:rsidP="00C87399">
            <w:r>
              <w:fldChar w:fldCharType="begin" w:fldLock="1"/>
            </w:r>
            <w:r w:rsidR="00FB124A">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plainTextFormattedCitation":"[5]","previouslyFormattedCitation":"[57]"},"properties":{"noteIndex":0},"schema":"https://github.com/citation-style-language/schema/raw/master/csl-citation.json"}</w:instrText>
            </w:r>
            <w:r>
              <w:fldChar w:fldCharType="separate"/>
            </w:r>
            <w:r w:rsidR="00FB124A" w:rsidRPr="00FB124A">
              <w:rPr>
                <w:noProof/>
              </w:rPr>
              <w:t>[5]</w:t>
            </w:r>
            <w:r>
              <w:fldChar w:fldCharType="end"/>
            </w:r>
          </w:p>
        </w:tc>
      </w:tr>
      <w:tr w:rsidR="00B018B7" w14:paraId="47734A12" w14:textId="77777777" w:rsidTr="00C87399">
        <w:tc>
          <w:tcPr>
            <w:tcW w:w="2337" w:type="dxa"/>
          </w:tcPr>
          <w:p w14:paraId="20A1574F" w14:textId="77777777" w:rsidR="00B018B7" w:rsidRDefault="00B018B7" w:rsidP="00C87399">
            <w:r>
              <w:t>Physicochemical</w:t>
            </w:r>
          </w:p>
        </w:tc>
        <w:tc>
          <w:tcPr>
            <w:tcW w:w="2337" w:type="dxa"/>
          </w:tcPr>
          <w:p w14:paraId="689F2FBD" w14:textId="77777777" w:rsidR="00B018B7" w:rsidRDefault="00B018B7" w:rsidP="00C87399">
            <w:r>
              <w:t>CKSAAP</w:t>
            </w:r>
          </w:p>
        </w:tc>
        <w:tc>
          <w:tcPr>
            <w:tcW w:w="2338" w:type="dxa"/>
          </w:tcPr>
          <w:p w14:paraId="3DF74EC9" w14:textId="77777777" w:rsidR="00B018B7" w:rsidRDefault="00B018B7" w:rsidP="00C87399">
            <w:r>
              <w:t>iFeature</w:t>
            </w:r>
          </w:p>
        </w:tc>
        <w:tc>
          <w:tcPr>
            <w:tcW w:w="2338" w:type="dxa"/>
          </w:tcPr>
          <w:p w14:paraId="539648CA" w14:textId="1CB56510" w:rsidR="00B018B7" w:rsidRDefault="00B018B7" w:rsidP="00C87399">
            <w:r>
              <w:fldChar w:fldCharType="begin" w:fldLock="1"/>
            </w:r>
            <w:r w:rsidR="00FB124A">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plainTextFormattedCitation":"[6]","previouslyFormattedCitation":"[58]"},"properties":{"noteIndex":0},"schema":"https://github.com/citation-style-language/schema/raw/master/csl-citation.json"}</w:instrText>
            </w:r>
            <w:r>
              <w:fldChar w:fldCharType="separate"/>
            </w:r>
            <w:r w:rsidR="00FB124A" w:rsidRPr="00FB124A">
              <w:rPr>
                <w:noProof/>
              </w:rPr>
              <w:t>[6]</w:t>
            </w:r>
            <w:r>
              <w:fldChar w:fldCharType="end"/>
            </w:r>
          </w:p>
        </w:tc>
      </w:tr>
      <w:tr w:rsidR="00B018B7" w14:paraId="4C4EAF38" w14:textId="77777777" w:rsidTr="00C87399">
        <w:tc>
          <w:tcPr>
            <w:tcW w:w="2337" w:type="dxa"/>
          </w:tcPr>
          <w:p w14:paraId="2CED6277" w14:textId="77777777" w:rsidR="00B018B7" w:rsidRDefault="00B018B7" w:rsidP="00C87399">
            <w:r>
              <w:t>Physicochemical</w:t>
            </w:r>
          </w:p>
        </w:tc>
        <w:tc>
          <w:tcPr>
            <w:tcW w:w="2337" w:type="dxa"/>
          </w:tcPr>
          <w:p w14:paraId="29E74579" w14:textId="77777777" w:rsidR="00B018B7" w:rsidRDefault="00B018B7" w:rsidP="00C87399">
            <w:r>
              <w:t>TPC</w:t>
            </w:r>
          </w:p>
        </w:tc>
        <w:tc>
          <w:tcPr>
            <w:tcW w:w="2338" w:type="dxa"/>
          </w:tcPr>
          <w:p w14:paraId="28610F6C" w14:textId="77777777" w:rsidR="00B018B7" w:rsidRDefault="00B018B7" w:rsidP="00C87399">
            <w:r>
              <w:t>iFeature</w:t>
            </w:r>
          </w:p>
        </w:tc>
        <w:tc>
          <w:tcPr>
            <w:tcW w:w="2338" w:type="dxa"/>
          </w:tcPr>
          <w:p w14:paraId="2E995B42" w14:textId="46CCA496" w:rsidR="00B018B7" w:rsidRDefault="00B018B7" w:rsidP="00C87399">
            <w:r>
              <w:fldChar w:fldCharType="begin" w:fldLock="1"/>
            </w:r>
            <w:r w:rsidR="00FB124A">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plainTextFormattedCitation":"[5]","previouslyFormattedCitation":"[57]"},"properties":{"noteIndex":0},"schema":"https://github.com/citation-style-language/schema/raw/master/csl-citation.json"}</w:instrText>
            </w:r>
            <w:r>
              <w:fldChar w:fldCharType="separate"/>
            </w:r>
            <w:r w:rsidR="00FB124A" w:rsidRPr="00FB124A">
              <w:rPr>
                <w:noProof/>
              </w:rPr>
              <w:t>[5]</w:t>
            </w:r>
            <w:r>
              <w:fldChar w:fldCharType="end"/>
            </w:r>
          </w:p>
        </w:tc>
      </w:tr>
      <w:tr w:rsidR="00B018B7" w14:paraId="73B70E8F" w14:textId="77777777" w:rsidTr="00C87399">
        <w:tc>
          <w:tcPr>
            <w:tcW w:w="2337" w:type="dxa"/>
          </w:tcPr>
          <w:p w14:paraId="01A4D2AF" w14:textId="77777777" w:rsidR="00B018B7" w:rsidRDefault="00B018B7" w:rsidP="00C87399">
            <w:r>
              <w:t>Physicochemical</w:t>
            </w:r>
          </w:p>
        </w:tc>
        <w:tc>
          <w:tcPr>
            <w:tcW w:w="2337" w:type="dxa"/>
          </w:tcPr>
          <w:p w14:paraId="2B334729" w14:textId="77777777" w:rsidR="00B018B7" w:rsidRDefault="00B018B7" w:rsidP="00C87399">
            <w:r>
              <w:t>DPC</w:t>
            </w:r>
          </w:p>
        </w:tc>
        <w:tc>
          <w:tcPr>
            <w:tcW w:w="2338" w:type="dxa"/>
          </w:tcPr>
          <w:p w14:paraId="693DC397" w14:textId="77777777" w:rsidR="00B018B7" w:rsidRDefault="00B018B7" w:rsidP="00C87399">
            <w:r>
              <w:t>iFeature</w:t>
            </w:r>
          </w:p>
        </w:tc>
        <w:tc>
          <w:tcPr>
            <w:tcW w:w="2338" w:type="dxa"/>
          </w:tcPr>
          <w:p w14:paraId="01855914" w14:textId="5073E979" w:rsidR="00B018B7" w:rsidRDefault="00B018B7" w:rsidP="00C87399">
            <w:r>
              <w:fldChar w:fldCharType="begin" w:fldLock="1"/>
            </w:r>
            <w:r w:rsidR="00FB124A">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[7]","plainTextFormattedCitation":"[7]","previouslyFormattedCitation":"[59]"},"properties":{"noteIndex":0},"schema":"https://github.com/citation-style-language/schema/raw/master/csl-citation.json"}</w:instrText>
            </w:r>
            <w:r>
              <w:fldChar w:fldCharType="separate"/>
            </w:r>
            <w:r w:rsidR="00FB124A" w:rsidRPr="00FB124A">
              <w:rPr>
                <w:noProof/>
              </w:rPr>
              <w:t>[7]</w:t>
            </w:r>
            <w:r>
              <w:fldChar w:fldCharType="end"/>
            </w:r>
          </w:p>
        </w:tc>
      </w:tr>
      <w:tr w:rsidR="00B018B7" w14:paraId="24300B52" w14:textId="77777777" w:rsidTr="00C87399">
        <w:tc>
          <w:tcPr>
            <w:tcW w:w="2337" w:type="dxa"/>
          </w:tcPr>
          <w:p w14:paraId="50B669ED" w14:textId="77777777" w:rsidR="00B018B7" w:rsidRDefault="00B018B7" w:rsidP="00C87399">
            <w:r>
              <w:t>Physicochemical</w:t>
            </w:r>
          </w:p>
        </w:tc>
        <w:tc>
          <w:tcPr>
            <w:tcW w:w="2337" w:type="dxa"/>
          </w:tcPr>
          <w:p w14:paraId="010A96B9" w14:textId="77777777" w:rsidR="00B018B7" w:rsidRDefault="00B018B7" w:rsidP="00C87399">
            <w:r>
              <w:t>DDE</w:t>
            </w:r>
          </w:p>
        </w:tc>
        <w:tc>
          <w:tcPr>
            <w:tcW w:w="2338" w:type="dxa"/>
          </w:tcPr>
          <w:p w14:paraId="0E44E0B8" w14:textId="77777777" w:rsidR="00B018B7" w:rsidRDefault="00B018B7" w:rsidP="00C87399">
            <w:r>
              <w:t>iFeature</w:t>
            </w:r>
          </w:p>
        </w:tc>
        <w:tc>
          <w:tcPr>
            <w:tcW w:w="2338" w:type="dxa"/>
          </w:tcPr>
          <w:p w14:paraId="036DBE74" w14:textId="4707ABBE" w:rsidR="00B018B7" w:rsidRDefault="00B018B7" w:rsidP="00C87399">
            <w:r>
              <w:fldChar w:fldCharType="begin" w:fldLock="1"/>
            </w:r>
            <w:r w:rsidR="00FB124A">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[7]","plainTextFormattedCitation":"[7]","previouslyFormattedCitation":"[59]"},"properties":{"noteIndex":0},"schema":"https://github.com/citation-style-language/schema/raw/master/csl-citation.json"}</w:instrText>
            </w:r>
            <w:r>
              <w:fldChar w:fldCharType="separate"/>
            </w:r>
            <w:r w:rsidR="00FB124A" w:rsidRPr="00FB124A">
              <w:rPr>
                <w:noProof/>
              </w:rPr>
              <w:t>[7]</w:t>
            </w:r>
            <w:r>
              <w:fldChar w:fldCharType="end"/>
            </w:r>
          </w:p>
        </w:tc>
      </w:tr>
      <w:tr w:rsidR="00B018B7" w14:paraId="5B8C812E" w14:textId="77777777" w:rsidTr="00C87399">
        <w:tc>
          <w:tcPr>
            <w:tcW w:w="2337" w:type="dxa"/>
          </w:tcPr>
          <w:p w14:paraId="622F1A32" w14:textId="77777777" w:rsidR="00B018B7" w:rsidRDefault="00B018B7" w:rsidP="00C87399">
            <w:r>
              <w:t>Physicochemical</w:t>
            </w:r>
          </w:p>
        </w:tc>
        <w:tc>
          <w:tcPr>
            <w:tcW w:w="2337" w:type="dxa"/>
          </w:tcPr>
          <w:p w14:paraId="440CEAB6" w14:textId="77777777" w:rsidR="00B018B7" w:rsidRDefault="00B018B7" w:rsidP="00C87399">
            <w:r>
              <w:t>GAAC</w:t>
            </w:r>
          </w:p>
        </w:tc>
        <w:tc>
          <w:tcPr>
            <w:tcW w:w="2338" w:type="dxa"/>
          </w:tcPr>
          <w:p w14:paraId="3E95118C" w14:textId="77777777" w:rsidR="00B018B7" w:rsidRDefault="00B018B7" w:rsidP="00C87399">
            <w:r>
              <w:t>iFeature</w:t>
            </w:r>
          </w:p>
        </w:tc>
        <w:tc>
          <w:tcPr>
            <w:tcW w:w="2338" w:type="dxa"/>
          </w:tcPr>
          <w:p w14:paraId="77CF01FF" w14:textId="6646928D" w:rsidR="00B018B7" w:rsidRDefault="00B018B7" w:rsidP="00C87399">
            <w:r>
              <w:fldChar w:fldCharType="begin" w:fldLock="1"/>
            </w:r>
            <w:r w:rsidR="00FB124A">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[8]","plainTextFormattedCitation":"[8]","previouslyFormattedCitation":"[60]"},"properties":{"noteIndex":0},"schema":"https://github.com/citation-style-language/schema/raw/master/csl-citation.json"}</w:instrText>
            </w:r>
            <w:r>
              <w:fldChar w:fldCharType="separate"/>
            </w:r>
            <w:r w:rsidR="00FB124A" w:rsidRPr="00FB124A">
              <w:rPr>
                <w:noProof/>
              </w:rPr>
              <w:t>[8]</w:t>
            </w:r>
            <w:r>
              <w:fldChar w:fldCharType="end"/>
            </w:r>
          </w:p>
        </w:tc>
      </w:tr>
      <w:tr w:rsidR="00B018B7" w14:paraId="0FFF5216" w14:textId="77777777" w:rsidTr="00C87399">
        <w:tc>
          <w:tcPr>
            <w:tcW w:w="2337" w:type="dxa"/>
          </w:tcPr>
          <w:p w14:paraId="3844B121" w14:textId="77777777" w:rsidR="00B018B7" w:rsidRDefault="00B018B7" w:rsidP="00C87399">
            <w:r>
              <w:t>Physicochemical</w:t>
            </w:r>
          </w:p>
        </w:tc>
        <w:tc>
          <w:tcPr>
            <w:tcW w:w="2337" w:type="dxa"/>
          </w:tcPr>
          <w:p w14:paraId="3E4C1CA6" w14:textId="77777777" w:rsidR="00B018B7" w:rsidRDefault="00B018B7" w:rsidP="00C87399">
            <w:r>
              <w:t>CKSAAGP</w:t>
            </w:r>
          </w:p>
        </w:tc>
        <w:tc>
          <w:tcPr>
            <w:tcW w:w="2338" w:type="dxa"/>
          </w:tcPr>
          <w:p w14:paraId="08F3E818" w14:textId="77777777" w:rsidR="00B018B7" w:rsidRDefault="00B018B7" w:rsidP="00C87399">
            <w:r>
              <w:t>iFeature</w:t>
            </w:r>
          </w:p>
        </w:tc>
        <w:tc>
          <w:tcPr>
            <w:tcW w:w="2338" w:type="dxa"/>
          </w:tcPr>
          <w:p w14:paraId="101BA7C1" w14:textId="2A427C2C" w:rsidR="00B018B7" w:rsidRDefault="00B018B7" w:rsidP="00C87399">
            <w:r>
              <w:fldChar w:fldCharType="begin" w:fldLock="1"/>
            </w:r>
            <w:r w:rsidR="00FB124A">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[9]","plainTextFormattedCitation":"[9]","previouslyFormattedCitation":"[61]"},"properties":{"noteIndex":0},"schema":"https://github.com/citation-style-language/schema/raw/master/csl-citation.json"}</w:instrText>
            </w:r>
            <w:r>
              <w:fldChar w:fldCharType="separate"/>
            </w:r>
            <w:r w:rsidR="00FB124A" w:rsidRPr="00FB124A">
              <w:rPr>
                <w:noProof/>
              </w:rPr>
              <w:t>[9]</w:t>
            </w:r>
            <w:r>
              <w:fldChar w:fldCharType="end"/>
            </w:r>
          </w:p>
        </w:tc>
      </w:tr>
      <w:tr w:rsidR="00B018B7" w14:paraId="790F0983" w14:textId="77777777" w:rsidTr="00C87399">
        <w:tc>
          <w:tcPr>
            <w:tcW w:w="2337" w:type="dxa"/>
          </w:tcPr>
          <w:p w14:paraId="50FCC798" w14:textId="77777777" w:rsidR="00B018B7" w:rsidRDefault="00B018B7" w:rsidP="00C87399">
            <w:r>
              <w:t>Physicochemical</w:t>
            </w:r>
          </w:p>
        </w:tc>
        <w:tc>
          <w:tcPr>
            <w:tcW w:w="2337" w:type="dxa"/>
          </w:tcPr>
          <w:p w14:paraId="0C81F581" w14:textId="77777777" w:rsidR="00B018B7" w:rsidRDefault="00B018B7" w:rsidP="00C87399">
            <w:r>
              <w:t>GTPC</w:t>
            </w:r>
          </w:p>
        </w:tc>
        <w:tc>
          <w:tcPr>
            <w:tcW w:w="2338" w:type="dxa"/>
          </w:tcPr>
          <w:p w14:paraId="70B3FCD3" w14:textId="77777777" w:rsidR="00B018B7" w:rsidRDefault="00B018B7" w:rsidP="00C87399">
            <w:r>
              <w:t>iFeature</w:t>
            </w:r>
          </w:p>
        </w:tc>
        <w:tc>
          <w:tcPr>
            <w:tcW w:w="2338" w:type="dxa"/>
          </w:tcPr>
          <w:p w14:paraId="43F715E0" w14:textId="029D9C38" w:rsidR="00B018B7" w:rsidRDefault="00B018B7" w:rsidP="00C87399">
            <w:r>
              <w:fldChar w:fldCharType="begin" w:fldLock="1"/>
            </w:r>
            <w:r w:rsidR="00FB124A">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[9]","plainTextFormattedCitation":"[9]","previouslyFormattedCitation":"[61]"},"properties":{"noteIndex":0},"schema":"https://github.com/citation-style-language/schema/raw/master/csl-citation.json"}</w:instrText>
            </w:r>
            <w:r>
              <w:fldChar w:fldCharType="separate"/>
            </w:r>
            <w:r w:rsidR="00FB124A" w:rsidRPr="00FB124A">
              <w:rPr>
                <w:noProof/>
              </w:rPr>
              <w:t>[9]</w:t>
            </w:r>
            <w:r>
              <w:fldChar w:fldCharType="end"/>
            </w:r>
          </w:p>
        </w:tc>
      </w:tr>
      <w:tr w:rsidR="00B018B7" w14:paraId="19DBDFB3" w14:textId="77777777" w:rsidTr="00C87399">
        <w:tc>
          <w:tcPr>
            <w:tcW w:w="2337" w:type="dxa"/>
          </w:tcPr>
          <w:p w14:paraId="50ECF04F" w14:textId="77777777" w:rsidR="00B018B7" w:rsidRDefault="00B018B7" w:rsidP="00C87399">
            <w:r>
              <w:t>Physicochemical</w:t>
            </w:r>
          </w:p>
        </w:tc>
        <w:tc>
          <w:tcPr>
            <w:tcW w:w="2337" w:type="dxa"/>
          </w:tcPr>
          <w:p w14:paraId="2CCBDB25" w14:textId="77777777" w:rsidR="00B018B7" w:rsidRDefault="00B018B7" w:rsidP="00C87399">
            <w:r>
              <w:t>GDPC</w:t>
            </w:r>
          </w:p>
        </w:tc>
        <w:tc>
          <w:tcPr>
            <w:tcW w:w="2338" w:type="dxa"/>
          </w:tcPr>
          <w:p w14:paraId="23A2E91E" w14:textId="77777777" w:rsidR="00B018B7" w:rsidRDefault="00B018B7" w:rsidP="00C87399">
            <w:r>
              <w:t>iFeature</w:t>
            </w:r>
          </w:p>
        </w:tc>
        <w:tc>
          <w:tcPr>
            <w:tcW w:w="2338" w:type="dxa"/>
          </w:tcPr>
          <w:p w14:paraId="3BD5F319" w14:textId="38DF0EC7" w:rsidR="00B018B7" w:rsidRDefault="00B018B7" w:rsidP="00C87399">
            <w:r>
              <w:fldChar w:fldCharType="begin" w:fldLock="1"/>
            </w:r>
            <w:r w:rsidR="00FB124A">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[9]","plainTextFormattedCitation":"[9]","previouslyFormattedCitation":"[61]"},"properties":{"noteIndex":0},"schema":"https://github.com/citation-style-language/schema/raw/master/csl-citation.json"}</w:instrText>
            </w:r>
            <w:r>
              <w:fldChar w:fldCharType="separate"/>
            </w:r>
            <w:r w:rsidR="00FB124A" w:rsidRPr="00FB124A">
              <w:rPr>
                <w:noProof/>
              </w:rPr>
              <w:t>[9]</w:t>
            </w:r>
            <w:r>
              <w:fldChar w:fldCharType="end"/>
            </w:r>
          </w:p>
        </w:tc>
      </w:tr>
      <w:tr w:rsidR="00B018B7" w14:paraId="0B90C9C6" w14:textId="77777777" w:rsidTr="00C87399">
        <w:tc>
          <w:tcPr>
            <w:tcW w:w="2337" w:type="dxa"/>
          </w:tcPr>
          <w:p w14:paraId="232192CC" w14:textId="77777777" w:rsidR="00B018B7" w:rsidRDefault="00B018B7" w:rsidP="00C87399">
            <w:r>
              <w:t>Physicochemical</w:t>
            </w:r>
          </w:p>
        </w:tc>
        <w:tc>
          <w:tcPr>
            <w:tcW w:w="2337" w:type="dxa"/>
          </w:tcPr>
          <w:p w14:paraId="5A095B7F" w14:textId="77777777" w:rsidR="00B018B7" w:rsidRDefault="00B018B7" w:rsidP="00C87399">
            <w:r>
              <w:t>Moran</w:t>
            </w:r>
          </w:p>
        </w:tc>
        <w:tc>
          <w:tcPr>
            <w:tcW w:w="2338" w:type="dxa"/>
          </w:tcPr>
          <w:p w14:paraId="34080A9A" w14:textId="77777777" w:rsidR="00B018B7" w:rsidRDefault="00B018B7" w:rsidP="00C87399">
            <w:r>
              <w:t>iFeature</w:t>
            </w:r>
          </w:p>
        </w:tc>
        <w:tc>
          <w:tcPr>
            <w:tcW w:w="2338" w:type="dxa"/>
          </w:tcPr>
          <w:p w14:paraId="338B8C44" w14:textId="3CE4B6D4" w:rsidR="00B018B7" w:rsidRDefault="00B018B7" w:rsidP="00C87399">
            <w:r>
              <w:fldChar w:fldCharType="begin" w:fldLock="1"/>
            </w:r>
            <w:r w:rsidR="00FB124A">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[10]","plainTextFormattedCitation":"[10]","previouslyFormattedCitation":"[62]"},"properties":{"noteIndex":0},"schema":"https://github.com/citation-style-language/schema/raw/master/csl-citation.json"}</w:instrText>
            </w:r>
            <w:r>
              <w:fldChar w:fldCharType="separate"/>
            </w:r>
            <w:r w:rsidR="00FB124A" w:rsidRPr="00FB124A">
              <w:rPr>
                <w:noProof/>
              </w:rPr>
              <w:t>[10]</w:t>
            </w:r>
            <w:r>
              <w:fldChar w:fldCharType="end"/>
            </w:r>
          </w:p>
        </w:tc>
      </w:tr>
      <w:tr w:rsidR="00B018B7" w14:paraId="5FE51B9D" w14:textId="77777777" w:rsidTr="00C87399">
        <w:tc>
          <w:tcPr>
            <w:tcW w:w="2337" w:type="dxa"/>
          </w:tcPr>
          <w:p w14:paraId="4C9965D4" w14:textId="77777777" w:rsidR="00B018B7" w:rsidRDefault="00B018B7" w:rsidP="00C87399">
            <w:r>
              <w:t>Physicochemical</w:t>
            </w:r>
          </w:p>
        </w:tc>
        <w:tc>
          <w:tcPr>
            <w:tcW w:w="2337" w:type="dxa"/>
          </w:tcPr>
          <w:p w14:paraId="33E458FF" w14:textId="77777777" w:rsidR="00B018B7" w:rsidRDefault="00B018B7" w:rsidP="00C87399">
            <w:r>
              <w:t>Geary</w:t>
            </w:r>
          </w:p>
        </w:tc>
        <w:tc>
          <w:tcPr>
            <w:tcW w:w="2338" w:type="dxa"/>
          </w:tcPr>
          <w:p w14:paraId="5A370674" w14:textId="77777777" w:rsidR="00B018B7" w:rsidRDefault="00B018B7" w:rsidP="00C87399">
            <w:r>
              <w:t>iFeature</w:t>
            </w:r>
          </w:p>
        </w:tc>
        <w:tc>
          <w:tcPr>
            <w:tcW w:w="2338" w:type="dxa"/>
          </w:tcPr>
          <w:p w14:paraId="0BFF657D" w14:textId="16C63684" w:rsidR="00B018B7" w:rsidRDefault="00B018B7" w:rsidP="00C87399">
            <w:r>
              <w:fldChar w:fldCharType="begin" w:fldLock="1"/>
            </w:r>
            <w:r w:rsidR="00FB124A">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[11]","plainTextFormattedCitation":"[11]","previouslyFormattedCitation":"[63]"},"properties":{"noteIndex":0},"schema":"https://github.com/citation-style-language/schema/raw/master/csl-citation.json"}</w:instrText>
            </w:r>
            <w:r>
              <w:fldChar w:fldCharType="separate"/>
            </w:r>
            <w:r w:rsidR="00FB124A" w:rsidRPr="00FB124A">
              <w:rPr>
                <w:noProof/>
              </w:rPr>
              <w:t>[11]</w:t>
            </w:r>
            <w:r>
              <w:fldChar w:fldCharType="end"/>
            </w:r>
          </w:p>
        </w:tc>
      </w:tr>
      <w:tr w:rsidR="00B018B7" w14:paraId="186D285D" w14:textId="77777777" w:rsidTr="00C87399">
        <w:tc>
          <w:tcPr>
            <w:tcW w:w="2337" w:type="dxa"/>
          </w:tcPr>
          <w:p w14:paraId="73614081" w14:textId="77777777" w:rsidR="00B018B7" w:rsidRDefault="00B018B7" w:rsidP="00C87399">
            <w:r>
              <w:t>Physicochemical</w:t>
            </w:r>
          </w:p>
        </w:tc>
        <w:tc>
          <w:tcPr>
            <w:tcW w:w="2337" w:type="dxa"/>
          </w:tcPr>
          <w:p w14:paraId="74F49955" w14:textId="77777777" w:rsidR="00B018B7" w:rsidRDefault="00B018B7" w:rsidP="00C87399">
            <w:r>
              <w:t>NMBroto</w:t>
            </w:r>
          </w:p>
        </w:tc>
        <w:tc>
          <w:tcPr>
            <w:tcW w:w="2338" w:type="dxa"/>
          </w:tcPr>
          <w:p w14:paraId="66AB5779" w14:textId="77777777" w:rsidR="00B018B7" w:rsidRDefault="00B018B7" w:rsidP="00C87399">
            <w:r>
              <w:t>iFeature</w:t>
            </w:r>
          </w:p>
        </w:tc>
        <w:tc>
          <w:tcPr>
            <w:tcW w:w="2338" w:type="dxa"/>
          </w:tcPr>
          <w:p w14:paraId="5647B810" w14:textId="5885C4BB" w:rsidR="00B018B7" w:rsidRDefault="00B018B7" w:rsidP="00C87399">
            <w:r>
              <w:fldChar w:fldCharType="begin" w:fldLock="1"/>
            </w:r>
            <w:r w:rsidR="00FB124A">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[12]","plainTextFormattedCitation":"[12]","previouslyFormattedCitation":"[64]"},"properties":{"noteIndex":0},"schema":"https://github.com/citation-style-language/schema/raw/master/csl-citation.json"}</w:instrText>
            </w:r>
            <w:r>
              <w:fldChar w:fldCharType="separate"/>
            </w:r>
            <w:r w:rsidR="00FB124A" w:rsidRPr="00FB124A">
              <w:rPr>
                <w:noProof/>
              </w:rPr>
              <w:t>[12]</w:t>
            </w:r>
            <w:r>
              <w:fldChar w:fldCharType="end"/>
            </w:r>
          </w:p>
        </w:tc>
      </w:tr>
      <w:tr w:rsidR="00B018B7" w14:paraId="234FC6C0" w14:textId="77777777" w:rsidTr="00C87399">
        <w:tc>
          <w:tcPr>
            <w:tcW w:w="2337" w:type="dxa"/>
          </w:tcPr>
          <w:p w14:paraId="2EB23680" w14:textId="77777777" w:rsidR="00B018B7" w:rsidRDefault="00B018B7" w:rsidP="00C87399">
            <w:r>
              <w:t>Physicochemical</w:t>
            </w:r>
          </w:p>
        </w:tc>
        <w:tc>
          <w:tcPr>
            <w:tcW w:w="2337" w:type="dxa"/>
          </w:tcPr>
          <w:p w14:paraId="05E1A79E" w14:textId="77777777" w:rsidR="00B018B7" w:rsidRDefault="00B018B7" w:rsidP="00C87399">
            <w:r>
              <w:t>CTDC</w:t>
            </w:r>
          </w:p>
        </w:tc>
        <w:tc>
          <w:tcPr>
            <w:tcW w:w="2338" w:type="dxa"/>
          </w:tcPr>
          <w:p w14:paraId="3CE80714" w14:textId="77777777" w:rsidR="00B018B7" w:rsidRDefault="00B018B7" w:rsidP="00C87399">
            <w:r>
              <w:t>iFeature</w:t>
            </w:r>
          </w:p>
        </w:tc>
        <w:tc>
          <w:tcPr>
            <w:tcW w:w="2338" w:type="dxa"/>
          </w:tcPr>
          <w:p w14:paraId="2C646A53" w14:textId="6EE3FE71" w:rsidR="00B018B7" w:rsidRDefault="00B018B7" w:rsidP="00C87399">
            <w:r>
              <w:fldChar w:fldCharType="begin" w:fldLock="1"/>
            </w:r>
            <w:r w:rsidR="00FB124A">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[13]–[15]","plainTextFormattedCitation":"[13]–[15]","previouslyFormattedCitation":"[65]–[67]"},"properties":{"noteIndex":0},"schema":"https://github.com/citation-style-language/schema/raw/master/csl-citation.json"}</w:instrText>
            </w:r>
            <w:r>
              <w:fldChar w:fldCharType="separate"/>
            </w:r>
            <w:r w:rsidR="00FB124A" w:rsidRPr="00FB124A">
              <w:rPr>
                <w:noProof/>
              </w:rPr>
              <w:t>[13]–[15]</w:t>
            </w:r>
            <w:r>
              <w:fldChar w:fldCharType="end"/>
            </w:r>
          </w:p>
        </w:tc>
      </w:tr>
      <w:tr w:rsidR="00B018B7" w14:paraId="00BDCB73" w14:textId="77777777" w:rsidTr="00C87399">
        <w:tc>
          <w:tcPr>
            <w:tcW w:w="2337" w:type="dxa"/>
          </w:tcPr>
          <w:p w14:paraId="468869FF" w14:textId="77777777" w:rsidR="00B018B7" w:rsidRDefault="00B018B7" w:rsidP="00C87399">
            <w:r>
              <w:t>Physicochemical</w:t>
            </w:r>
          </w:p>
        </w:tc>
        <w:tc>
          <w:tcPr>
            <w:tcW w:w="2337" w:type="dxa"/>
          </w:tcPr>
          <w:p w14:paraId="7A5748F4" w14:textId="77777777" w:rsidR="00B018B7" w:rsidRDefault="00B018B7" w:rsidP="00C87399">
            <w:r>
              <w:t>CTDT</w:t>
            </w:r>
          </w:p>
        </w:tc>
        <w:tc>
          <w:tcPr>
            <w:tcW w:w="2338" w:type="dxa"/>
          </w:tcPr>
          <w:p w14:paraId="0196B95F" w14:textId="77777777" w:rsidR="00B018B7" w:rsidRDefault="00B018B7" w:rsidP="00C87399">
            <w:r>
              <w:t>iFeature</w:t>
            </w:r>
          </w:p>
        </w:tc>
        <w:tc>
          <w:tcPr>
            <w:tcW w:w="2338" w:type="dxa"/>
          </w:tcPr>
          <w:p w14:paraId="0E522763" w14:textId="753F552E" w:rsidR="00B018B7" w:rsidRDefault="00B018B7" w:rsidP="00C87399">
            <w:r>
              <w:fldChar w:fldCharType="begin" w:fldLock="1"/>
            </w:r>
            <w:r w:rsidR="00FB124A">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[13]–[15]","plainTextFormattedCitation":"[13]–[15]","previouslyFormattedCitation":"[65]–[67]"},"properties":{"noteIndex":0},"schema":"https://github.com/citation-style-language/schema/raw/master/csl-citation.json"}</w:instrText>
            </w:r>
            <w:r>
              <w:fldChar w:fldCharType="separate"/>
            </w:r>
            <w:r w:rsidR="00FB124A" w:rsidRPr="00FB124A">
              <w:rPr>
                <w:noProof/>
              </w:rPr>
              <w:t>[13]–[15]</w:t>
            </w:r>
            <w:r>
              <w:fldChar w:fldCharType="end"/>
            </w:r>
          </w:p>
        </w:tc>
      </w:tr>
      <w:tr w:rsidR="00B018B7" w14:paraId="1E98DB41" w14:textId="77777777" w:rsidTr="00C87399">
        <w:tc>
          <w:tcPr>
            <w:tcW w:w="2337" w:type="dxa"/>
          </w:tcPr>
          <w:p w14:paraId="0C32A886" w14:textId="77777777" w:rsidR="00B018B7" w:rsidRDefault="00B018B7" w:rsidP="00C87399">
            <w:r>
              <w:t>Physicochemical</w:t>
            </w:r>
          </w:p>
        </w:tc>
        <w:tc>
          <w:tcPr>
            <w:tcW w:w="2337" w:type="dxa"/>
          </w:tcPr>
          <w:p w14:paraId="0E77DF2F" w14:textId="77777777" w:rsidR="00B018B7" w:rsidRDefault="00B018B7" w:rsidP="00C87399">
            <w:r>
              <w:t>CTDD</w:t>
            </w:r>
          </w:p>
        </w:tc>
        <w:tc>
          <w:tcPr>
            <w:tcW w:w="2338" w:type="dxa"/>
          </w:tcPr>
          <w:p w14:paraId="27B9C1C7" w14:textId="77777777" w:rsidR="00B018B7" w:rsidRDefault="00B018B7" w:rsidP="00C87399">
            <w:r>
              <w:t>iFeature</w:t>
            </w:r>
          </w:p>
        </w:tc>
        <w:tc>
          <w:tcPr>
            <w:tcW w:w="2338" w:type="dxa"/>
          </w:tcPr>
          <w:p w14:paraId="1C4BAF82" w14:textId="08AA31AE" w:rsidR="00B018B7" w:rsidRDefault="00B018B7" w:rsidP="00C87399">
            <w:r>
              <w:fldChar w:fldCharType="begin" w:fldLock="1"/>
            </w:r>
            <w:r w:rsidR="00FB124A">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[13]–[15]","plainTextFormattedCitation":"[13]–[15]","previouslyFormattedCitation":"[65]–[67]"},"properties":{"noteIndex":0},"schema":"https://github.com/citation-style-language/schema/raw/master/csl-citation.json"}</w:instrText>
            </w:r>
            <w:r>
              <w:fldChar w:fldCharType="separate"/>
            </w:r>
            <w:r w:rsidR="00FB124A" w:rsidRPr="00FB124A">
              <w:rPr>
                <w:noProof/>
              </w:rPr>
              <w:t>[13]–[15]</w:t>
            </w:r>
            <w:r>
              <w:fldChar w:fldCharType="end"/>
            </w:r>
          </w:p>
        </w:tc>
      </w:tr>
      <w:tr w:rsidR="00B018B7" w14:paraId="2B9697BE" w14:textId="77777777" w:rsidTr="00C87399">
        <w:tc>
          <w:tcPr>
            <w:tcW w:w="2337" w:type="dxa"/>
          </w:tcPr>
          <w:p w14:paraId="69201BF6" w14:textId="77777777" w:rsidR="00B018B7" w:rsidRDefault="00B018B7" w:rsidP="00C87399">
            <w:r>
              <w:t>Physicochemical</w:t>
            </w:r>
          </w:p>
        </w:tc>
        <w:tc>
          <w:tcPr>
            <w:tcW w:w="2337" w:type="dxa"/>
          </w:tcPr>
          <w:p w14:paraId="0FDD93EC" w14:textId="77777777" w:rsidR="00B018B7" w:rsidRDefault="00B018B7" w:rsidP="00C87399">
            <w:r>
              <w:t>CTriad</w:t>
            </w:r>
          </w:p>
        </w:tc>
        <w:tc>
          <w:tcPr>
            <w:tcW w:w="2338" w:type="dxa"/>
          </w:tcPr>
          <w:p w14:paraId="42807942" w14:textId="77777777" w:rsidR="00B018B7" w:rsidRDefault="00B018B7" w:rsidP="00C87399">
            <w:r>
              <w:t>iFeature</w:t>
            </w:r>
          </w:p>
        </w:tc>
        <w:tc>
          <w:tcPr>
            <w:tcW w:w="2338" w:type="dxa"/>
          </w:tcPr>
          <w:p w14:paraId="55B8BF7A" w14:textId="1FEA5B96" w:rsidR="00B018B7" w:rsidRDefault="00B018B7" w:rsidP="00C87399">
            <w:r>
              <w:fldChar w:fldCharType="begin" w:fldLock="1"/>
            </w:r>
            <w:r w:rsidR="00FB124A">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[16]","plainTextFormattedCitation":"[16]","previouslyFormattedCitation":"[68]"},"properties":{"noteIndex":0},"schema":"https://github.com/citation-style-language/schema/raw/master/csl-citation.json"}</w:instrText>
            </w:r>
            <w:r>
              <w:fldChar w:fldCharType="separate"/>
            </w:r>
            <w:r w:rsidR="00FB124A" w:rsidRPr="00FB124A">
              <w:rPr>
                <w:noProof/>
              </w:rPr>
              <w:t>[16]</w:t>
            </w:r>
            <w:r>
              <w:fldChar w:fldCharType="end"/>
            </w:r>
          </w:p>
        </w:tc>
      </w:tr>
      <w:tr w:rsidR="00B018B7" w14:paraId="4F6E28C2" w14:textId="77777777" w:rsidTr="00C87399">
        <w:tc>
          <w:tcPr>
            <w:tcW w:w="2337" w:type="dxa"/>
          </w:tcPr>
          <w:p w14:paraId="4B48277E" w14:textId="77777777" w:rsidR="00B018B7" w:rsidRDefault="00B018B7" w:rsidP="00C87399">
            <w:r>
              <w:t>Physicochemical</w:t>
            </w:r>
          </w:p>
        </w:tc>
        <w:tc>
          <w:tcPr>
            <w:tcW w:w="2337" w:type="dxa"/>
          </w:tcPr>
          <w:p w14:paraId="2A1FF3F4" w14:textId="77777777" w:rsidR="00B018B7" w:rsidRDefault="00B018B7" w:rsidP="00C87399">
            <w:r>
              <w:t>KSCTriad</w:t>
            </w:r>
          </w:p>
        </w:tc>
        <w:tc>
          <w:tcPr>
            <w:tcW w:w="2338" w:type="dxa"/>
          </w:tcPr>
          <w:p w14:paraId="26DE8FB0" w14:textId="77777777" w:rsidR="00B018B7" w:rsidRDefault="00B018B7" w:rsidP="00C87399">
            <w:r>
              <w:t>iFeature</w:t>
            </w:r>
          </w:p>
        </w:tc>
        <w:tc>
          <w:tcPr>
            <w:tcW w:w="2338" w:type="dxa"/>
          </w:tcPr>
          <w:p w14:paraId="433B27AE" w14:textId="2D879EAB" w:rsidR="00B018B7" w:rsidRDefault="00B018B7" w:rsidP="00C87399">
            <w:r>
              <w:fldChar w:fldCharType="begin" w:fldLock="1"/>
            </w:r>
            <w:r w:rsidR="00FB124A">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[9]","plainTextFormattedCitation":"[9]","previouslyFormattedCitation":"[61]"},"properties":{"noteIndex":0},"schema":"https://github.com/citation-style-language/schema/raw/master/csl-citation.json"}</w:instrText>
            </w:r>
            <w:r>
              <w:fldChar w:fldCharType="separate"/>
            </w:r>
            <w:r w:rsidR="00FB124A" w:rsidRPr="00FB124A">
              <w:rPr>
                <w:noProof/>
              </w:rPr>
              <w:t>[9]</w:t>
            </w:r>
            <w:r>
              <w:fldChar w:fldCharType="end"/>
            </w:r>
          </w:p>
        </w:tc>
      </w:tr>
      <w:tr w:rsidR="00B018B7" w14:paraId="76DC0D2C" w14:textId="77777777" w:rsidTr="00C87399">
        <w:tc>
          <w:tcPr>
            <w:tcW w:w="2337" w:type="dxa"/>
          </w:tcPr>
          <w:p w14:paraId="501E7F8E" w14:textId="77777777" w:rsidR="00B018B7" w:rsidRDefault="00B018B7" w:rsidP="00C87399">
            <w:r>
              <w:t>Physicochemical</w:t>
            </w:r>
          </w:p>
        </w:tc>
        <w:tc>
          <w:tcPr>
            <w:tcW w:w="2337" w:type="dxa"/>
          </w:tcPr>
          <w:p w14:paraId="3D1045B3" w14:textId="77777777" w:rsidR="00B018B7" w:rsidRDefault="00B018B7" w:rsidP="00C87399">
            <w:r>
              <w:t>SOCNumber</w:t>
            </w:r>
          </w:p>
        </w:tc>
        <w:tc>
          <w:tcPr>
            <w:tcW w:w="2338" w:type="dxa"/>
          </w:tcPr>
          <w:p w14:paraId="344EB912" w14:textId="77777777" w:rsidR="00B018B7" w:rsidRDefault="00B018B7" w:rsidP="00C87399">
            <w:r>
              <w:t>iFeature</w:t>
            </w:r>
          </w:p>
        </w:tc>
        <w:tc>
          <w:tcPr>
            <w:tcW w:w="2338" w:type="dxa"/>
          </w:tcPr>
          <w:p w14:paraId="4B1EC799" w14:textId="4887A104" w:rsidR="00B018B7" w:rsidRDefault="00B018B7" w:rsidP="00C87399">
            <w:r>
              <w:fldChar w:fldCharType="begin" w:fldLock="1"/>
            </w:r>
            <w:r w:rsidR="00FB124A">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[9]","plainTextFormattedCitation":"[9]","previouslyFormattedCitation":"[61]"},"properties":{"noteIndex":0},"schema":"https://github.com/citation-style-language/schema/raw/master/csl-citation.json"}</w:instrText>
            </w:r>
            <w:r>
              <w:fldChar w:fldCharType="separate"/>
            </w:r>
            <w:r w:rsidR="00FB124A" w:rsidRPr="00FB124A">
              <w:rPr>
                <w:noProof/>
              </w:rPr>
              <w:t>[9]</w:t>
            </w:r>
            <w:r>
              <w:fldChar w:fldCharType="end"/>
            </w:r>
          </w:p>
        </w:tc>
      </w:tr>
      <w:tr w:rsidR="00B018B7" w14:paraId="18587195" w14:textId="77777777" w:rsidTr="00C87399">
        <w:tc>
          <w:tcPr>
            <w:tcW w:w="2337" w:type="dxa"/>
          </w:tcPr>
          <w:p w14:paraId="72F253F5" w14:textId="77777777" w:rsidR="00B018B7" w:rsidRDefault="00B018B7" w:rsidP="00C87399">
            <w:r>
              <w:t>Physicochemical</w:t>
            </w:r>
          </w:p>
        </w:tc>
        <w:tc>
          <w:tcPr>
            <w:tcW w:w="2337" w:type="dxa"/>
          </w:tcPr>
          <w:p w14:paraId="558BCB53" w14:textId="77777777" w:rsidR="00B018B7" w:rsidRDefault="00B018B7" w:rsidP="00C87399">
            <w:r>
              <w:t>QSOrder</w:t>
            </w:r>
          </w:p>
        </w:tc>
        <w:tc>
          <w:tcPr>
            <w:tcW w:w="2338" w:type="dxa"/>
          </w:tcPr>
          <w:p w14:paraId="6F040997" w14:textId="77777777" w:rsidR="00B018B7" w:rsidRDefault="00B018B7" w:rsidP="00C87399">
            <w:r>
              <w:t>iFeature</w:t>
            </w:r>
          </w:p>
        </w:tc>
        <w:tc>
          <w:tcPr>
            <w:tcW w:w="2338" w:type="dxa"/>
          </w:tcPr>
          <w:p w14:paraId="08F0C8EA" w14:textId="0CDA39A7" w:rsidR="00B018B7" w:rsidRDefault="00B018B7" w:rsidP="00C87399">
            <w:r>
              <w:fldChar w:fldCharType="begin" w:fldLock="1"/>
            </w:r>
            <w:r w:rsidR="00FB124A">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[9]","plainTextFormattedCitation":"[9]","previouslyFormattedCitation":"[61]"},"properties":{"noteIndex":0},"schema":"https://github.com/citation-style-language/schema/raw/master/csl-citation.json"}</w:instrText>
            </w:r>
            <w:r>
              <w:fldChar w:fldCharType="separate"/>
            </w:r>
            <w:r w:rsidR="00FB124A" w:rsidRPr="00FB124A">
              <w:rPr>
                <w:noProof/>
              </w:rPr>
              <w:t>[9]</w:t>
            </w:r>
            <w:r>
              <w:fldChar w:fldCharType="end"/>
            </w:r>
          </w:p>
        </w:tc>
      </w:tr>
      <w:tr w:rsidR="00B018B7" w14:paraId="4A553984" w14:textId="77777777" w:rsidTr="00C87399">
        <w:tc>
          <w:tcPr>
            <w:tcW w:w="2337" w:type="dxa"/>
          </w:tcPr>
          <w:p w14:paraId="140A19ED" w14:textId="77777777" w:rsidR="00B018B7" w:rsidRDefault="00B018B7" w:rsidP="00C87399">
            <w:r>
              <w:t>Physicochemical</w:t>
            </w:r>
          </w:p>
        </w:tc>
        <w:tc>
          <w:tcPr>
            <w:tcW w:w="2337" w:type="dxa"/>
          </w:tcPr>
          <w:p w14:paraId="629166CC" w14:textId="77777777" w:rsidR="00B018B7" w:rsidRDefault="00B018B7" w:rsidP="00C87399">
            <w:r>
              <w:t>PAAC</w:t>
            </w:r>
          </w:p>
        </w:tc>
        <w:tc>
          <w:tcPr>
            <w:tcW w:w="2338" w:type="dxa"/>
          </w:tcPr>
          <w:p w14:paraId="7F2187CE" w14:textId="77777777" w:rsidR="00B018B7" w:rsidRDefault="00B018B7" w:rsidP="00C87399">
            <w:r>
              <w:t>iFeature</w:t>
            </w:r>
          </w:p>
        </w:tc>
        <w:tc>
          <w:tcPr>
            <w:tcW w:w="2338" w:type="dxa"/>
          </w:tcPr>
          <w:p w14:paraId="4463F906" w14:textId="69452887" w:rsidR="00B018B7" w:rsidRDefault="00B018B7" w:rsidP="00C87399">
            <w:r>
              <w:fldChar w:fldCharType="begin" w:fldLock="1"/>
            </w:r>
            <w:r w:rsidR="00FB124A">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[17]","plainTextFormattedCitation":"[17]","previouslyFormattedCitation":"[69]"},"properties":{"noteIndex":0},"schema":"https://github.com/citation-style-language/schema/raw/master/csl-citation.json"}</w:instrText>
            </w:r>
            <w:r>
              <w:fldChar w:fldCharType="separate"/>
            </w:r>
            <w:r w:rsidR="00FB124A" w:rsidRPr="00FB124A">
              <w:rPr>
                <w:noProof/>
              </w:rPr>
              <w:t>[17]</w:t>
            </w:r>
            <w:r>
              <w:fldChar w:fldCharType="end"/>
            </w:r>
          </w:p>
        </w:tc>
      </w:tr>
      <w:tr w:rsidR="00B018B7" w14:paraId="078B6506" w14:textId="77777777" w:rsidTr="00C87399">
        <w:tc>
          <w:tcPr>
            <w:tcW w:w="2337" w:type="dxa"/>
          </w:tcPr>
          <w:p w14:paraId="428C4ABB" w14:textId="77777777" w:rsidR="00B018B7" w:rsidRDefault="00B018B7" w:rsidP="00C87399">
            <w:r>
              <w:t>Physicochemical</w:t>
            </w:r>
          </w:p>
        </w:tc>
        <w:tc>
          <w:tcPr>
            <w:tcW w:w="2337" w:type="dxa"/>
          </w:tcPr>
          <w:p w14:paraId="1B1BB03E" w14:textId="77777777" w:rsidR="00B018B7" w:rsidRDefault="00B018B7" w:rsidP="00C87399">
            <w:r>
              <w:t>APAAC</w:t>
            </w:r>
          </w:p>
        </w:tc>
        <w:tc>
          <w:tcPr>
            <w:tcW w:w="2338" w:type="dxa"/>
          </w:tcPr>
          <w:p w14:paraId="1044F8DE" w14:textId="77777777" w:rsidR="00B018B7" w:rsidRDefault="00B018B7" w:rsidP="00C87399">
            <w:r>
              <w:t>iFeature</w:t>
            </w:r>
          </w:p>
        </w:tc>
        <w:tc>
          <w:tcPr>
            <w:tcW w:w="2338" w:type="dxa"/>
          </w:tcPr>
          <w:p w14:paraId="410C14EB" w14:textId="2DC33B99" w:rsidR="00B018B7" w:rsidRDefault="00B018B7" w:rsidP="00C87399">
            <w:r>
              <w:fldChar w:fldCharType="begin" w:fldLock="1"/>
            </w:r>
            <w:r w:rsidR="00FB124A">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[17]","plainTextFormattedCitation":"[17]","previouslyFormattedCitation":"[69]"},"properties":{"noteIndex":0},"schema":"https://github.com/citation-style-language/schema/raw/master/csl-citation.json"}</w:instrText>
            </w:r>
            <w:r>
              <w:fldChar w:fldCharType="separate"/>
            </w:r>
            <w:r w:rsidR="00FB124A" w:rsidRPr="00FB124A">
              <w:rPr>
                <w:noProof/>
              </w:rPr>
              <w:t>[17]</w:t>
            </w:r>
            <w:r>
              <w:fldChar w:fldCharType="end"/>
            </w:r>
          </w:p>
        </w:tc>
      </w:tr>
      <w:tr w:rsidR="00B018B7" w14:paraId="78EAA541" w14:textId="77777777" w:rsidTr="00C87399">
        <w:tc>
          <w:tcPr>
            <w:tcW w:w="2337" w:type="dxa"/>
          </w:tcPr>
          <w:p w14:paraId="09AF4F01" w14:textId="77777777" w:rsidR="00B018B7" w:rsidRDefault="00B018B7" w:rsidP="00C87399">
            <w:r>
              <w:t>PSSM-based</w:t>
            </w:r>
          </w:p>
        </w:tc>
        <w:tc>
          <w:tcPr>
            <w:tcW w:w="2337" w:type="dxa"/>
          </w:tcPr>
          <w:p w14:paraId="25769934" w14:textId="77777777" w:rsidR="00B018B7" w:rsidRDefault="00B018B7" w:rsidP="00C87399">
            <w:r>
              <w:t>AAC-PSSM</w:t>
            </w:r>
          </w:p>
        </w:tc>
        <w:tc>
          <w:tcPr>
            <w:tcW w:w="2338" w:type="dxa"/>
          </w:tcPr>
          <w:p w14:paraId="51E03070" w14:textId="77777777" w:rsidR="00B018B7" w:rsidRDefault="00B018B7" w:rsidP="00C87399">
            <w:r>
              <w:t>POSSUM</w:t>
            </w:r>
          </w:p>
        </w:tc>
        <w:tc>
          <w:tcPr>
            <w:tcW w:w="2338" w:type="dxa"/>
          </w:tcPr>
          <w:p w14:paraId="20AF1CA5" w14:textId="1B5D8A34" w:rsidR="00B018B7" w:rsidRDefault="00B018B7" w:rsidP="00C87399">
            <w:r>
              <w:fldChar w:fldCharType="begin" w:fldLock="1"/>
            </w:r>
            <w:r w:rsidR="00FB124A">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[18]","plainTextFormattedCitation":"[18]","previouslyFormattedCitation":"[70]"},"properties":{"noteIndex":0},"schema":"https://github.com/citation-style-language/schema/raw/master/csl-citation.json"}</w:instrText>
            </w:r>
            <w:r>
              <w:fldChar w:fldCharType="separate"/>
            </w:r>
            <w:r w:rsidR="00FB124A" w:rsidRPr="00FB124A">
              <w:rPr>
                <w:noProof/>
              </w:rPr>
              <w:t>[18]</w:t>
            </w:r>
            <w:r>
              <w:fldChar w:fldCharType="end"/>
            </w:r>
          </w:p>
        </w:tc>
      </w:tr>
      <w:tr w:rsidR="00B018B7" w14:paraId="380DDC5B" w14:textId="77777777" w:rsidTr="00C87399">
        <w:tc>
          <w:tcPr>
            <w:tcW w:w="2337" w:type="dxa"/>
          </w:tcPr>
          <w:p w14:paraId="5CD29B1C" w14:textId="77777777" w:rsidR="00B018B7" w:rsidRDefault="00B018B7" w:rsidP="00C87399">
            <w:r>
              <w:t>PSSM-based</w:t>
            </w:r>
          </w:p>
        </w:tc>
        <w:tc>
          <w:tcPr>
            <w:tcW w:w="2337" w:type="dxa"/>
          </w:tcPr>
          <w:p w14:paraId="16955B9D" w14:textId="77777777" w:rsidR="00B018B7" w:rsidRDefault="00B018B7" w:rsidP="00C87399">
            <w:r>
              <w:t>DPC-PSSM</w:t>
            </w:r>
          </w:p>
        </w:tc>
        <w:tc>
          <w:tcPr>
            <w:tcW w:w="2338" w:type="dxa"/>
          </w:tcPr>
          <w:p w14:paraId="7AE852B9" w14:textId="77777777" w:rsidR="00B018B7" w:rsidRDefault="00B018B7" w:rsidP="00C87399">
            <w:r>
              <w:t>POSSUM</w:t>
            </w:r>
          </w:p>
        </w:tc>
        <w:tc>
          <w:tcPr>
            <w:tcW w:w="2338" w:type="dxa"/>
          </w:tcPr>
          <w:p w14:paraId="3DBA885B" w14:textId="501208E7" w:rsidR="00B018B7" w:rsidRDefault="00B018B7" w:rsidP="00C87399">
            <w:r>
              <w:fldChar w:fldCharType="begin" w:fldLock="1"/>
            </w:r>
            <w:r w:rsidR="00FB124A">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[18]","plainTextFormattedCitation":"[18]","previouslyFormattedCitation":"[70]"},"properties":{"noteIndex":0},"schema":"https://github.com/citation-style-language/schema/raw/master/csl-citation.json"}</w:instrText>
            </w:r>
            <w:r>
              <w:fldChar w:fldCharType="separate"/>
            </w:r>
            <w:r w:rsidR="00FB124A" w:rsidRPr="00FB124A">
              <w:rPr>
                <w:noProof/>
              </w:rPr>
              <w:t>[18]</w:t>
            </w:r>
            <w:r>
              <w:fldChar w:fldCharType="end"/>
            </w:r>
          </w:p>
        </w:tc>
      </w:tr>
      <w:tr w:rsidR="00B018B7" w14:paraId="331BFA9A" w14:textId="77777777" w:rsidTr="00C87399">
        <w:tc>
          <w:tcPr>
            <w:tcW w:w="2337" w:type="dxa"/>
          </w:tcPr>
          <w:p w14:paraId="06CB6BF9" w14:textId="77777777" w:rsidR="00B018B7" w:rsidRDefault="00B018B7" w:rsidP="00C87399">
            <w:r>
              <w:lastRenderedPageBreak/>
              <w:t>PSSM-based</w:t>
            </w:r>
          </w:p>
        </w:tc>
        <w:tc>
          <w:tcPr>
            <w:tcW w:w="2337" w:type="dxa"/>
          </w:tcPr>
          <w:p w14:paraId="44F9EBED" w14:textId="77777777" w:rsidR="00B018B7" w:rsidRDefault="00B018B7" w:rsidP="00C87399">
            <w:r>
              <w:t>AADP-PSSM</w:t>
            </w:r>
          </w:p>
        </w:tc>
        <w:tc>
          <w:tcPr>
            <w:tcW w:w="2338" w:type="dxa"/>
          </w:tcPr>
          <w:p w14:paraId="42DCACFA" w14:textId="77777777" w:rsidR="00B018B7" w:rsidRDefault="00B018B7" w:rsidP="00C87399">
            <w:r>
              <w:t>POSSUM</w:t>
            </w:r>
          </w:p>
        </w:tc>
        <w:tc>
          <w:tcPr>
            <w:tcW w:w="2338" w:type="dxa"/>
          </w:tcPr>
          <w:p w14:paraId="26E4D068" w14:textId="2900EE98" w:rsidR="00B018B7" w:rsidRDefault="00B018B7" w:rsidP="00C87399">
            <w:r>
              <w:fldChar w:fldCharType="begin" w:fldLock="1"/>
            </w:r>
            <w:r w:rsidR="00FB124A">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[18]","plainTextFormattedCitation":"[18]","previouslyFormattedCitation":"[70]"},"properties":{"noteIndex":0},"schema":"https://github.com/citation-style-language/schema/raw/master/csl-citation.json"}</w:instrText>
            </w:r>
            <w:r>
              <w:fldChar w:fldCharType="separate"/>
            </w:r>
            <w:r w:rsidR="00FB124A" w:rsidRPr="00FB124A">
              <w:rPr>
                <w:noProof/>
              </w:rPr>
              <w:t>[18]</w:t>
            </w:r>
            <w:r>
              <w:fldChar w:fldCharType="end"/>
            </w:r>
          </w:p>
        </w:tc>
      </w:tr>
      <w:tr w:rsidR="00B018B7" w14:paraId="684EDC78" w14:textId="77777777" w:rsidTr="00C87399">
        <w:tc>
          <w:tcPr>
            <w:tcW w:w="2337" w:type="dxa"/>
          </w:tcPr>
          <w:p w14:paraId="5369B119" w14:textId="77777777" w:rsidR="00B018B7" w:rsidRDefault="00B018B7" w:rsidP="00C87399">
            <w:r>
              <w:t>PSSM-based</w:t>
            </w:r>
          </w:p>
        </w:tc>
        <w:tc>
          <w:tcPr>
            <w:tcW w:w="2337" w:type="dxa"/>
          </w:tcPr>
          <w:p w14:paraId="18BBED0B" w14:textId="77777777" w:rsidR="00B018B7" w:rsidRDefault="00B018B7" w:rsidP="00C87399">
            <w:r>
              <w:t>PSSM-AC</w:t>
            </w:r>
          </w:p>
        </w:tc>
        <w:tc>
          <w:tcPr>
            <w:tcW w:w="2338" w:type="dxa"/>
          </w:tcPr>
          <w:p w14:paraId="7C81741E" w14:textId="77777777" w:rsidR="00B018B7" w:rsidRDefault="00B018B7" w:rsidP="00C87399">
            <w:r>
              <w:t>POSSUM</w:t>
            </w:r>
          </w:p>
        </w:tc>
        <w:tc>
          <w:tcPr>
            <w:tcW w:w="2338" w:type="dxa"/>
          </w:tcPr>
          <w:p w14:paraId="0D509ACA" w14:textId="2C459D25" w:rsidR="00B018B7" w:rsidRDefault="00B018B7" w:rsidP="00C87399">
            <w:r>
              <w:fldChar w:fldCharType="begin" w:fldLock="1"/>
            </w:r>
            <w:r w:rsidR="00FB124A">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[19]","plainTextFormattedCitation":"[19]","previouslyFormattedCitation":"[71]"},"properties":{"noteIndex":0},"schema":"https://github.com/citation-style-language/schema/raw/master/csl-citation.json"}</w:instrText>
            </w:r>
            <w:r>
              <w:fldChar w:fldCharType="separate"/>
            </w:r>
            <w:r w:rsidR="00FB124A" w:rsidRPr="00FB124A">
              <w:rPr>
                <w:noProof/>
              </w:rPr>
              <w:t>[19]</w:t>
            </w:r>
            <w:r>
              <w:fldChar w:fldCharType="end"/>
            </w:r>
          </w:p>
        </w:tc>
      </w:tr>
      <w:tr w:rsidR="00B018B7" w14:paraId="13BAC4B8" w14:textId="77777777" w:rsidTr="00C87399">
        <w:tc>
          <w:tcPr>
            <w:tcW w:w="2337" w:type="dxa"/>
          </w:tcPr>
          <w:p w14:paraId="346CE46D" w14:textId="77777777" w:rsidR="00B018B7" w:rsidRDefault="00B018B7" w:rsidP="00C87399">
            <w:r>
              <w:t>PSSM-based</w:t>
            </w:r>
          </w:p>
        </w:tc>
        <w:tc>
          <w:tcPr>
            <w:tcW w:w="2337" w:type="dxa"/>
          </w:tcPr>
          <w:p w14:paraId="5083F49A" w14:textId="77777777" w:rsidR="00B018B7" w:rsidRDefault="00B018B7" w:rsidP="00C87399">
            <w:r>
              <w:t>PSSM-CC</w:t>
            </w:r>
          </w:p>
        </w:tc>
        <w:tc>
          <w:tcPr>
            <w:tcW w:w="2338" w:type="dxa"/>
          </w:tcPr>
          <w:p w14:paraId="714B8AF7" w14:textId="77777777" w:rsidR="00B018B7" w:rsidRDefault="00B018B7" w:rsidP="00C87399">
            <w:r>
              <w:t>POSSUM</w:t>
            </w:r>
          </w:p>
        </w:tc>
        <w:tc>
          <w:tcPr>
            <w:tcW w:w="2338" w:type="dxa"/>
          </w:tcPr>
          <w:p w14:paraId="7A1F0975" w14:textId="1621AE9D" w:rsidR="00B018B7" w:rsidRDefault="00B018B7" w:rsidP="00C87399">
            <w:r>
              <w:fldChar w:fldCharType="begin" w:fldLock="1"/>
            </w:r>
            <w:r w:rsidR="00FB124A">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[20]","plainTextFormattedCitation":"[20]","previouslyFormattedCitation":"[72]"},"properties":{"noteIndex":0},"schema":"https://github.com/citation-style-language/schema/raw/master/csl-citation.json"}</w:instrText>
            </w:r>
            <w:r>
              <w:fldChar w:fldCharType="separate"/>
            </w:r>
            <w:r w:rsidR="00FB124A" w:rsidRPr="00FB124A">
              <w:rPr>
                <w:noProof/>
              </w:rPr>
              <w:t>[20]</w:t>
            </w:r>
            <w:r>
              <w:fldChar w:fldCharType="end"/>
            </w:r>
          </w:p>
        </w:tc>
      </w:tr>
      <w:tr w:rsidR="00B018B7" w14:paraId="09A19FF4" w14:textId="77777777" w:rsidTr="00C87399">
        <w:tc>
          <w:tcPr>
            <w:tcW w:w="2337" w:type="dxa"/>
          </w:tcPr>
          <w:p w14:paraId="7F197A04" w14:textId="77777777" w:rsidR="00B018B7" w:rsidRDefault="00B018B7" w:rsidP="00C87399">
            <w:r>
              <w:t>PSSM-based</w:t>
            </w:r>
          </w:p>
        </w:tc>
        <w:tc>
          <w:tcPr>
            <w:tcW w:w="2337" w:type="dxa"/>
          </w:tcPr>
          <w:p w14:paraId="0F6AEDFB" w14:textId="77777777" w:rsidR="00B018B7" w:rsidRDefault="00B018B7" w:rsidP="00C87399">
            <w:r>
              <w:t>RPSSM</w:t>
            </w:r>
          </w:p>
        </w:tc>
        <w:tc>
          <w:tcPr>
            <w:tcW w:w="2338" w:type="dxa"/>
          </w:tcPr>
          <w:p w14:paraId="143879D9" w14:textId="77777777" w:rsidR="00B018B7" w:rsidRDefault="00B018B7" w:rsidP="00C87399">
            <w:r>
              <w:t>POSSUM</w:t>
            </w:r>
          </w:p>
        </w:tc>
        <w:tc>
          <w:tcPr>
            <w:tcW w:w="2338" w:type="dxa"/>
          </w:tcPr>
          <w:p w14:paraId="55A72E22" w14:textId="49237822" w:rsidR="00B018B7" w:rsidRDefault="00B018B7" w:rsidP="00C87399">
            <w:r>
              <w:fldChar w:fldCharType="begin" w:fldLock="1"/>
            </w:r>
            <w:r w:rsidR="00FB124A">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[21]","plainTextFormattedCitation":"[21]","previouslyFormattedCitation":"[73]"},"properties":{"noteIndex":0},"schema":"https://github.com/citation-style-language/schema/raw/master/csl-citation.json"}</w:instrText>
            </w:r>
            <w:r>
              <w:fldChar w:fldCharType="separate"/>
            </w:r>
            <w:r w:rsidR="00FB124A" w:rsidRPr="00FB124A">
              <w:rPr>
                <w:noProof/>
              </w:rPr>
              <w:t>[21]</w:t>
            </w:r>
            <w:r>
              <w:fldChar w:fldCharType="end"/>
            </w:r>
          </w:p>
        </w:tc>
      </w:tr>
      <w:tr w:rsidR="00B018B7" w14:paraId="25E5E6A9" w14:textId="77777777" w:rsidTr="00C87399">
        <w:tc>
          <w:tcPr>
            <w:tcW w:w="2337" w:type="dxa"/>
          </w:tcPr>
          <w:p w14:paraId="1881FFB4" w14:textId="77777777" w:rsidR="00B018B7" w:rsidRDefault="00B018B7" w:rsidP="00C87399">
            <w:r>
              <w:t>PSSM-based</w:t>
            </w:r>
          </w:p>
        </w:tc>
        <w:tc>
          <w:tcPr>
            <w:tcW w:w="2337" w:type="dxa"/>
          </w:tcPr>
          <w:p w14:paraId="4E3B485F" w14:textId="77777777" w:rsidR="00B018B7" w:rsidRDefault="00B018B7" w:rsidP="00C87399">
            <w:r>
              <w:t>Tri-gram</w:t>
            </w:r>
          </w:p>
        </w:tc>
        <w:tc>
          <w:tcPr>
            <w:tcW w:w="2338" w:type="dxa"/>
          </w:tcPr>
          <w:p w14:paraId="53545641" w14:textId="77777777" w:rsidR="00B018B7" w:rsidRDefault="00B018B7" w:rsidP="00C87399">
            <w:r>
              <w:t>POSSUM</w:t>
            </w:r>
          </w:p>
        </w:tc>
        <w:tc>
          <w:tcPr>
            <w:tcW w:w="2338" w:type="dxa"/>
          </w:tcPr>
          <w:p w14:paraId="657DCB1C" w14:textId="0071998E" w:rsidR="00B018B7" w:rsidRDefault="00B018B7" w:rsidP="00C87399">
            <w:r>
              <w:fldChar w:fldCharType="begin" w:fldLock="1"/>
            </w:r>
            <w:r w:rsidR="00FB124A">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[22]","plainTextFormattedCitation":"[22]","previouslyFormattedCitation":"[74]"},"properties":{"noteIndex":0},"schema":"https://github.com/citation-style-language/schema/raw/master/csl-citation.json"}</w:instrText>
            </w:r>
            <w:r>
              <w:fldChar w:fldCharType="separate"/>
            </w:r>
            <w:r w:rsidR="00FB124A" w:rsidRPr="00FB124A">
              <w:rPr>
                <w:noProof/>
              </w:rPr>
              <w:t>[22]</w:t>
            </w:r>
            <w:r>
              <w:fldChar w:fldCharType="end"/>
            </w:r>
          </w:p>
        </w:tc>
      </w:tr>
      <w:tr w:rsidR="00B018B7" w14:paraId="2B2C5F0B" w14:textId="77777777" w:rsidTr="00C87399">
        <w:tc>
          <w:tcPr>
            <w:tcW w:w="2337" w:type="dxa"/>
          </w:tcPr>
          <w:p w14:paraId="7FCEB409" w14:textId="77777777" w:rsidR="00B018B7" w:rsidRDefault="00B018B7" w:rsidP="00C87399">
            <w:r>
              <w:t>PSSM-based</w:t>
            </w:r>
          </w:p>
        </w:tc>
        <w:tc>
          <w:tcPr>
            <w:tcW w:w="2337" w:type="dxa"/>
          </w:tcPr>
          <w:p w14:paraId="37DDCAE3" w14:textId="77777777" w:rsidR="00B018B7" w:rsidRDefault="00B018B7" w:rsidP="00C87399">
            <w:r>
              <w:t>EDP</w:t>
            </w:r>
          </w:p>
        </w:tc>
        <w:tc>
          <w:tcPr>
            <w:tcW w:w="2338" w:type="dxa"/>
          </w:tcPr>
          <w:p w14:paraId="52BD25A1" w14:textId="77777777" w:rsidR="00B018B7" w:rsidRDefault="00B018B7" w:rsidP="00C87399">
            <w:r>
              <w:t>POSSUM</w:t>
            </w:r>
          </w:p>
        </w:tc>
        <w:tc>
          <w:tcPr>
            <w:tcW w:w="2338" w:type="dxa"/>
          </w:tcPr>
          <w:p w14:paraId="3D59700C" w14:textId="4D19B1EE" w:rsidR="00B018B7" w:rsidRDefault="00B018B7" w:rsidP="00C87399">
            <w:r>
              <w:fldChar w:fldCharType="begin" w:fldLock="1"/>
            </w:r>
            <w:r w:rsidR="00FB124A">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[23]","plainTextFormattedCitation":"[23]","previouslyFormattedCitation":"[75]"},"properties":{"noteIndex":0},"schema":"https://github.com/citation-style-language/schema/raw/master/csl-citation.json"}</w:instrText>
            </w:r>
            <w:r>
              <w:fldChar w:fldCharType="separate"/>
            </w:r>
            <w:r w:rsidR="00FB124A" w:rsidRPr="00FB124A">
              <w:rPr>
                <w:noProof/>
              </w:rPr>
              <w:t>[23]</w:t>
            </w:r>
            <w:r>
              <w:fldChar w:fldCharType="end"/>
            </w:r>
          </w:p>
        </w:tc>
      </w:tr>
      <w:tr w:rsidR="00B018B7" w14:paraId="4D820D2E" w14:textId="77777777" w:rsidTr="00C87399">
        <w:tc>
          <w:tcPr>
            <w:tcW w:w="2337" w:type="dxa"/>
          </w:tcPr>
          <w:p w14:paraId="6046E4F0" w14:textId="77777777" w:rsidR="00B018B7" w:rsidRDefault="00B018B7" w:rsidP="00C87399">
            <w:r>
              <w:t>PSSM-based</w:t>
            </w:r>
          </w:p>
        </w:tc>
        <w:tc>
          <w:tcPr>
            <w:tcW w:w="2337" w:type="dxa"/>
          </w:tcPr>
          <w:p w14:paraId="1AC9B105" w14:textId="77777777" w:rsidR="00B018B7" w:rsidRDefault="00B018B7" w:rsidP="00C87399">
            <w:r>
              <w:t>EEDP</w:t>
            </w:r>
          </w:p>
        </w:tc>
        <w:tc>
          <w:tcPr>
            <w:tcW w:w="2338" w:type="dxa"/>
          </w:tcPr>
          <w:p w14:paraId="4698BA86" w14:textId="77777777" w:rsidR="00B018B7" w:rsidRDefault="00B018B7" w:rsidP="00C87399">
            <w:r>
              <w:t>POSSUM</w:t>
            </w:r>
          </w:p>
        </w:tc>
        <w:tc>
          <w:tcPr>
            <w:tcW w:w="2338" w:type="dxa"/>
          </w:tcPr>
          <w:p w14:paraId="6C3878E0" w14:textId="66968A42" w:rsidR="00B018B7" w:rsidRDefault="00B018B7" w:rsidP="00C87399">
            <w:r>
              <w:fldChar w:fldCharType="begin" w:fldLock="1"/>
            </w:r>
            <w:r w:rsidR="00FB124A">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[23]","plainTextFormattedCitation":"[23]","previouslyFormattedCitation":"[75]"},"properties":{"noteIndex":0},"schema":"https://github.com/citation-style-language/schema/raw/master/csl-citation.json"}</w:instrText>
            </w:r>
            <w:r>
              <w:fldChar w:fldCharType="separate"/>
            </w:r>
            <w:r w:rsidR="00FB124A" w:rsidRPr="00FB124A">
              <w:rPr>
                <w:noProof/>
              </w:rPr>
              <w:t>[23]</w:t>
            </w:r>
            <w:r>
              <w:fldChar w:fldCharType="end"/>
            </w:r>
          </w:p>
        </w:tc>
      </w:tr>
      <w:tr w:rsidR="00B018B7" w14:paraId="5C9AF559" w14:textId="77777777" w:rsidTr="00C87399">
        <w:tc>
          <w:tcPr>
            <w:tcW w:w="2337" w:type="dxa"/>
          </w:tcPr>
          <w:p w14:paraId="11407575" w14:textId="77777777" w:rsidR="00B018B7" w:rsidRDefault="00B018B7" w:rsidP="00C87399">
            <w:r>
              <w:t>PSSM-based</w:t>
            </w:r>
          </w:p>
        </w:tc>
        <w:tc>
          <w:tcPr>
            <w:tcW w:w="2337" w:type="dxa"/>
          </w:tcPr>
          <w:p w14:paraId="70E6B183" w14:textId="77777777" w:rsidR="00B018B7" w:rsidRDefault="00B018B7" w:rsidP="00C87399">
            <w:r>
              <w:t>MEDP</w:t>
            </w:r>
          </w:p>
        </w:tc>
        <w:tc>
          <w:tcPr>
            <w:tcW w:w="2338" w:type="dxa"/>
          </w:tcPr>
          <w:p w14:paraId="5D34EEA4" w14:textId="77777777" w:rsidR="00B018B7" w:rsidRDefault="00B018B7" w:rsidP="00C87399">
            <w:r>
              <w:t>POSSUM</w:t>
            </w:r>
          </w:p>
        </w:tc>
        <w:tc>
          <w:tcPr>
            <w:tcW w:w="2338" w:type="dxa"/>
          </w:tcPr>
          <w:p w14:paraId="52B3F3C0" w14:textId="61155AC0" w:rsidR="00B018B7" w:rsidRDefault="00B018B7" w:rsidP="00C87399">
            <w:r>
              <w:fldChar w:fldCharType="begin" w:fldLock="1"/>
            </w:r>
            <w:r w:rsidR="00FB124A">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[23]","plainTextFormattedCitation":"[23]","previouslyFormattedCitation":"[75]"},"properties":{"noteIndex":0},"schema":"https://github.com/citation-style-language/schema/raw/master/csl-citation.json"}</w:instrText>
            </w:r>
            <w:r>
              <w:fldChar w:fldCharType="separate"/>
            </w:r>
            <w:r w:rsidR="00FB124A" w:rsidRPr="00FB124A">
              <w:rPr>
                <w:noProof/>
              </w:rPr>
              <w:t>[23]</w:t>
            </w:r>
            <w:r>
              <w:fldChar w:fldCharType="end"/>
            </w:r>
          </w:p>
        </w:tc>
      </w:tr>
      <w:tr w:rsidR="00B018B7" w14:paraId="226DCF5E" w14:textId="77777777" w:rsidTr="00C87399">
        <w:tc>
          <w:tcPr>
            <w:tcW w:w="2337" w:type="dxa"/>
          </w:tcPr>
          <w:p w14:paraId="3FC3470D" w14:textId="77777777" w:rsidR="00B018B7" w:rsidRDefault="00B018B7" w:rsidP="00C87399">
            <w:r>
              <w:t>PSSM-based</w:t>
            </w:r>
          </w:p>
        </w:tc>
        <w:tc>
          <w:tcPr>
            <w:tcW w:w="2337" w:type="dxa"/>
          </w:tcPr>
          <w:p w14:paraId="418990E5" w14:textId="77777777" w:rsidR="00B018B7" w:rsidRDefault="00B018B7" w:rsidP="00C87399">
            <w:r>
              <w:t>TPC-PSSM</w:t>
            </w:r>
          </w:p>
        </w:tc>
        <w:tc>
          <w:tcPr>
            <w:tcW w:w="2338" w:type="dxa"/>
          </w:tcPr>
          <w:p w14:paraId="55886C7E" w14:textId="77777777" w:rsidR="00B018B7" w:rsidRDefault="00B018B7" w:rsidP="00C87399">
            <w:r>
              <w:t>POSSUM</w:t>
            </w:r>
          </w:p>
        </w:tc>
        <w:tc>
          <w:tcPr>
            <w:tcW w:w="2338" w:type="dxa"/>
          </w:tcPr>
          <w:p w14:paraId="6DB70CAA" w14:textId="494304CD" w:rsidR="00B018B7" w:rsidRDefault="00B018B7" w:rsidP="00C87399">
            <w:r>
              <w:fldChar w:fldCharType="begin" w:fldLock="1"/>
            </w:r>
            <w:r w:rsidR="00FB124A">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[24]","plainTextFormattedCitation":"[24]","previouslyFormattedCitation":"[76]"},"properties":{"noteIndex":0},"schema":"https://github.com/citation-style-language/schema/raw/master/csl-citation.json"}</w:instrText>
            </w:r>
            <w:r>
              <w:fldChar w:fldCharType="separate"/>
            </w:r>
            <w:r w:rsidR="00FB124A" w:rsidRPr="00FB124A">
              <w:rPr>
                <w:noProof/>
              </w:rPr>
              <w:t>[24]</w:t>
            </w:r>
            <w:r>
              <w:fldChar w:fldCharType="end"/>
            </w:r>
          </w:p>
        </w:tc>
      </w:tr>
      <w:tr w:rsidR="00B018B7" w14:paraId="6CDC694B" w14:textId="77777777" w:rsidTr="00C87399">
        <w:tc>
          <w:tcPr>
            <w:tcW w:w="2337" w:type="dxa"/>
          </w:tcPr>
          <w:p w14:paraId="69B91B7E" w14:textId="77777777" w:rsidR="00B018B7" w:rsidRDefault="00B018B7" w:rsidP="00C87399">
            <w:r>
              <w:t>PSSM-based</w:t>
            </w:r>
          </w:p>
        </w:tc>
        <w:tc>
          <w:tcPr>
            <w:tcW w:w="2337" w:type="dxa"/>
          </w:tcPr>
          <w:p w14:paraId="7D60A283" w14:textId="77777777" w:rsidR="00B018B7" w:rsidRDefault="00B018B7" w:rsidP="00C87399">
            <w:r>
              <w:t>AATP</w:t>
            </w:r>
          </w:p>
        </w:tc>
        <w:tc>
          <w:tcPr>
            <w:tcW w:w="2338" w:type="dxa"/>
          </w:tcPr>
          <w:p w14:paraId="7F477173" w14:textId="77777777" w:rsidR="00B018B7" w:rsidRDefault="00B018B7" w:rsidP="00C87399">
            <w:r>
              <w:t>POSSUM</w:t>
            </w:r>
          </w:p>
        </w:tc>
        <w:tc>
          <w:tcPr>
            <w:tcW w:w="2338" w:type="dxa"/>
          </w:tcPr>
          <w:p w14:paraId="72D83E56" w14:textId="3843C075" w:rsidR="00B018B7" w:rsidRDefault="00B018B7" w:rsidP="00C87399">
            <w:r>
              <w:fldChar w:fldCharType="begin" w:fldLock="1"/>
            </w:r>
            <w:r w:rsidR="00FB124A">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[24]","plainTextFormattedCitation":"[24]","previouslyFormattedCitation":"[76]"},"properties":{"noteIndex":0},"schema":"https://github.com/citation-style-language/schema/raw/master/csl-citation.json"}</w:instrText>
            </w:r>
            <w:r>
              <w:fldChar w:fldCharType="separate"/>
            </w:r>
            <w:r w:rsidR="00FB124A" w:rsidRPr="00FB124A">
              <w:rPr>
                <w:noProof/>
              </w:rPr>
              <w:t>[24]</w:t>
            </w:r>
            <w:r>
              <w:fldChar w:fldCharType="end"/>
            </w:r>
          </w:p>
        </w:tc>
      </w:tr>
      <w:tr w:rsidR="00B018B7" w14:paraId="1975ED4E" w14:textId="77777777" w:rsidTr="00C87399">
        <w:tc>
          <w:tcPr>
            <w:tcW w:w="2337" w:type="dxa"/>
          </w:tcPr>
          <w:p w14:paraId="5EC04C6B" w14:textId="77777777" w:rsidR="00B018B7" w:rsidRDefault="00B018B7" w:rsidP="00C87399">
            <w:r>
              <w:t>PSSM-based</w:t>
            </w:r>
          </w:p>
        </w:tc>
        <w:tc>
          <w:tcPr>
            <w:tcW w:w="2337" w:type="dxa"/>
          </w:tcPr>
          <w:p w14:paraId="12408D8D" w14:textId="77777777" w:rsidR="00B018B7" w:rsidRDefault="00B018B7" w:rsidP="00C87399">
            <w:r>
              <w:t>k-separated bigrams</w:t>
            </w:r>
          </w:p>
        </w:tc>
        <w:tc>
          <w:tcPr>
            <w:tcW w:w="2338" w:type="dxa"/>
          </w:tcPr>
          <w:p w14:paraId="5183042F" w14:textId="77777777" w:rsidR="00B018B7" w:rsidRDefault="00B018B7" w:rsidP="00C87399">
            <w:r>
              <w:t>POSSUM</w:t>
            </w:r>
          </w:p>
        </w:tc>
        <w:tc>
          <w:tcPr>
            <w:tcW w:w="2338" w:type="dxa"/>
          </w:tcPr>
          <w:p w14:paraId="2A444E20" w14:textId="6A011399" w:rsidR="00B018B7" w:rsidRDefault="00B018B7" w:rsidP="00C87399">
            <w:r>
              <w:fldChar w:fldCharType="begin" w:fldLock="1"/>
            </w:r>
            <w:r w:rsidR="00FB124A">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given":"","non-dropping-particle":"","parse-names":false,"suffix":""},{"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[25]","plainTextFormattedCitation":"[25]","previouslyFormattedCitation":"[77]"},"properties":{"noteIndex":0},"schema":"https://github.com/citation-style-language/schema/raw/master/csl-citation.json"}</w:instrText>
            </w:r>
            <w:r>
              <w:fldChar w:fldCharType="separate"/>
            </w:r>
            <w:r w:rsidR="00FB124A" w:rsidRPr="00FB124A">
              <w:rPr>
                <w:noProof/>
              </w:rPr>
              <w:t>[25]</w:t>
            </w:r>
            <w:r>
              <w:fldChar w:fldCharType="end"/>
            </w:r>
          </w:p>
        </w:tc>
      </w:tr>
      <w:tr w:rsidR="00B018B7" w14:paraId="42A6A0BA" w14:textId="77777777" w:rsidTr="00C87399">
        <w:tc>
          <w:tcPr>
            <w:tcW w:w="2337" w:type="dxa"/>
          </w:tcPr>
          <w:p w14:paraId="5C1D8E58" w14:textId="77777777" w:rsidR="00B018B7" w:rsidRDefault="00B018B7" w:rsidP="00C87399">
            <w:r>
              <w:t>PSSM-based</w:t>
            </w:r>
          </w:p>
        </w:tc>
        <w:tc>
          <w:tcPr>
            <w:tcW w:w="2337" w:type="dxa"/>
          </w:tcPr>
          <w:p w14:paraId="74EAAAF8" w14:textId="77777777" w:rsidR="00B018B7" w:rsidRDefault="00B018B7" w:rsidP="00C87399">
            <w:r>
              <w:t>D-FPSSM</w:t>
            </w:r>
          </w:p>
        </w:tc>
        <w:tc>
          <w:tcPr>
            <w:tcW w:w="2338" w:type="dxa"/>
          </w:tcPr>
          <w:p w14:paraId="69ADE699" w14:textId="77777777" w:rsidR="00B018B7" w:rsidRDefault="00B018B7" w:rsidP="00C87399">
            <w:r>
              <w:t>POSSUM</w:t>
            </w:r>
          </w:p>
        </w:tc>
        <w:tc>
          <w:tcPr>
            <w:tcW w:w="2338" w:type="dxa"/>
          </w:tcPr>
          <w:p w14:paraId="4F747B2F" w14:textId="06D97587" w:rsidR="00B018B7" w:rsidRDefault="00B018B7" w:rsidP="00C87399">
            <w:r>
              <w:fldChar w:fldCharType="begin" w:fldLock="1"/>
            </w:r>
            <w:r w:rsidR="00FB124A">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[26]","plainTextFormattedCitation":"[26]","previouslyFormattedCitation":"[78]"},"properties":{"noteIndex":0},"schema":"https://github.com/citation-style-language/schema/raw/master/csl-citation.json"}</w:instrText>
            </w:r>
            <w:r>
              <w:fldChar w:fldCharType="separate"/>
            </w:r>
            <w:r w:rsidR="00FB124A" w:rsidRPr="00FB124A">
              <w:rPr>
                <w:noProof/>
              </w:rPr>
              <w:t>[26]</w:t>
            </w:r>
            <w:r>
              <w:fldChar w:fldCharType="end"/>
            </w:r>
          </w:p>
        </w:tc>
      </w:tr>
      <w:tr w:rsidR="00B018B7" w14:paraId="358D6DA4" w14:textId="77777777" w:rsidTr="00C87399">
        <w:tc>
          <w:tcPr>
            <w:tcW w:w="2337" w:type="dxa"/>
          </w:tcPr>
          <w:p w14:paraId="0D70D391" w14:textId="77777777" w:rsidR="00B018B7" w:rsidRDefault="00B018B7" w:rsidP="00C87399">
            <w:r>
              <w:t>PSSM-based</w:t>
            </w:r>
          </w:p>
        </w:tc>
        <w:tc>
          <w:tcPr>
            <w:tcW w:w="2337" w:type="dxa"/>
          </w:tcPr>
          <w:p w14:paraId="3C712CE8" w14:textId="77777777" w:rsidR="00B018B7" w:rsidRDefault="00B018B7" w:rsidP="00C87399">
            <w:r>
              <w:t>S-FPSSM</w:t>
            </w:r>
          </w:p>
        </w:tc>
        <w:tc>
          <w:tcPr>
            <w:tcW w:w="2338" w:type="dxa"/>
          </w:tcPr>
          <w:p w14:paraId="5CD481D8" w14:textId="77777777" w:rsidR="00B018B7" w:rsidRDefault="00B018B7" w:rsidP="00C87399">
            <w:r>
              <w:t>POSSUM</w:t>
            </w:r>
          </w:p>
        </w:tc>
        <w:tc>
          <w:tcPr>
            <w:tcW w:w="2338" w:type="dxa"/>
          </w:tcPr>
          <w:p w14:paraId="5F8612D5" w14:textId="39A3A9A5" w:rsidR="00B018B7" w:rsidRDefault="00B018B7" w:rsidP="00C87399">
            <w:r>
              <w:fldChar w:fldCharType="begin" w:fldLock="1"/>
            </w:r>
            <w:r w:rsidR="00FB124A">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[26]","plainTextFormattedCitation":"[26]","previouslyFormattedCitation":"[78]"},"properties":{"noteIndex":0},"schema":"https://github.com/citation-style-language/schema/raw/master/csl-citation.json"}</w:instrText>
            </w:r>
            <w:r>
              <w:fldChar w:fldCharType="separate"/>
            </w:r>
            <w:r w:rsidR="00FB124A" w:rsidRPr="00FB124A">
              <w:rPr>
                <w:noProof/>
              </w:rPr>
              <w:t>[26]</w:t>
            </w:r>
            <w:r>
              <w:fldChar w:fldCharType="end"/>
            </w:r>
          </w:p>
        </w:tc>
      </w:tr>
      <w:tr w:rsidR="00B018B7" w14:paraId="199987F1" w14:textId="77777777" w:rsidTr="00C87399">
        <w:tc>
          <w:tcPr>
            <w:tcW w:w="2337" w:type="dxa"/>
          </w:tcPr>
          <w:p w14:paraId="0DB3F483" w14:textId="77777777" w:rsidR="00B018B7" w:rsidRDefault="00B018B7" w:rsidP="00C87399">
            <w:r>
              <w:t>PSSM-based</w:t>
            </w:r>
          </w:p>
        </w:tc>
        <w:tc>
          <w:tcPr>
            <w:tcW w:w="2337" w:type="dxa"/>
          </w:tcPr>
          <w:p w14:paraId="4BB80774" w14:textId="77777777" w:rsidR="00B018B7" w:rsidRDefault="00B018B7" w:rsidP="00C87399">
            <w:r>
              <w:t>PSE-PSSM</w:t>
            </w:r>
          </w:p>
        </w:tc>
        <w:tc>
          <w:tcPr>
            <w:tcW w:w="2338" w:type="dxa"/>
          </w:tcPr>
          <w:p w14:paraId="6E02BA04" w14:textId="77777777" w:rsidR="00B018B7" w:rsidRDefault="00B018B7" w:rsidP="00C87399">
            <w:r>
              <w:t>POSSUM</w:t>
            </w:r>
          </w:p>
        </w:tc>
        <w:tc>
          <w:tcPr>
            <w:tcW w:w="2338" w:type="dxa"/>
          </w:tcPr>
          <w:p w14:paraId="79A7133A" w14:textId="26BB0B92" w:rsidR="00B018B7" w:rsidRDefault="00B018B7" w:rsidP="00C87399">
            <w:r>
              <w:fldChar w:fldCharType="begin" w:fldLock="1"/>
            </w:r>
            <w:r w:rsidR="00FB124A">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[27]","plainTextFormattedCitation":"[27]","previouslyFormattedCitation":"[79]"},"properties":{"noteIndex":0},"schema":"https://github.com/citation-style-language/schema/raw/master/csl-citation.json"}</w:instrText>
            </w:r>
            <w:r>
              <w:fldChar w:fldCharType="separate"/>
            </w:r>
            <w:r w:rsidR="00FB124A" w:rsidRPr="00FB124A">
              <w:rPr>
                <w:noProof/>
              </w:rPr>
              <w:t>[27]</w:t>
            </w:r>
            <w:r>
              <w:fldChar w:fldCharType="end"/>
            </w:r>
          </w:p>
        </w:tc>
      </w:tr>
      <w:tr w:rsidR="00B018B7" w14:paraId="01813394" w14:textId="77777777" w:rsidTr="00C87399">
        <w:tc>
          <w:tcPr>
            <w:tcW w:w="2337" w:type="dxa"/>
          </w:tcPr>
          <w:p w14:paraId="3200E35F" w14:textId="77777777" w:rsidR="00B018B7" w:rsidRDefault="00B018B7" w:rsidP="00C87399">
            <w:r>
              <w:t>PSSM-based</w:t>
            </w:r>
          </w:p>
        </w:tc>
        <w:tc>
          <w:tcPr>
            <w:tcW w:w="2337" w:type="dxa"/>
          </w:tcPr>
          <w:p w14:paraId="671F7D8A" w14:textId="77777777" w:rsidR="00B018B7" w:rsidRDefault="00B018B7" w:rsidP="00C87399">
            <w:r>
              <w:t>DP-PSSM</w:t>
            </w:r>
          </w:p>
        </w:tc>
        <w:tc>
          <w:tcPr>
            <w:tcW w:w="2338" w:type="dxa"/>
          </w:tcPr>
          <w:p w14:paraId="3E2002A8" w14:textId="77777777" w:rsidR="00B018B7" w:rsidRDefault="00B018B7" w:rsidP="00C87399">
            <w:r>
              <w:t>POSSUM</w:t>
            </w:r>
          </w:p>
        </w:tc>
        <w:tc>
          <w:tcPr>
            <w:tcW w:w="2338" w:type="dxa"/>
          </w:tcPr>
          <w:p w14:paraId="6D12B39B" w14:textId="2F6C1FBC" w:rsidR="00B018B7" w:rsidRDefault="00B018B7" w:rsidP="00C87399">
            <w:r>
              <w:fldChar w:fldCharType="begin" w:fldLock="1"/>
            </w:r>
            <w:r w:rsidR="00FB124A">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[28]","plainTextFormattedCitation":"[28]","previouslyFormattedCitation":"[80]"},"properties":{"noteIndex":0},"schema":"https://github.com/citation-style-language/schema/raw/master/csl-citation.json"}</w:instrText>
            </w:r>
            <w:r>
              <w:fldChar w:fldCharType="separate"/>
            </w:r>
            <w:r w:rsidR="00FB124A" w:rsidRPr="00FB124A">
              <w:rPr>
                <w:noProof/>
              </w:rPr>
              <w:t>[28]</w:t>
            </w:r>
            <w:r>
              <w:fldChar w:fldCharType="end"/>
            </w:r>
          </w:p>
        </w:tc>
      </w:tr>
      <w:tr w:rsidR="00B018B7" w14:paraId="4C955353" w14:textId="77777777" w:rsidTr="00C87399">
        <w:tc>
          <w:tcPr>
            <w:tcW w:w="2337" w:type="dxa"/>
          </w:tcPr>
          <w:p w14:paraId="54A46864" w14:textId="77777777" w:rsidR="00B018B7" w:rsidRDefault="00B018B7" w:rsidP="00C87399">
            <w:r>
              <w:t>PSSM-based</w:t>
            </w:r>
          </w:p>
        </w:tc>
        <w:tc>
          <w:tcPr>
            <w:tcW w:w="2337" w:type="dxa"/>
          </w:tcPr>
          <w:p w14:paraId="4245A3F0" w14:textId="77777777" w:rsidR="00B018B7" w:rsidRDefault="00B018B7" w:rsidP="00C87399">
            <w:r>
              <w:t>PSSM-Composition</w:t>
            </w:r>
          </w:p>
        </w:tc>
        <w:tc>
          <w:tcPr>
            <w:tcW w:w="2338" w:type="dxa"/>
          </w:tcPr>
          <w:p w14:paraId="04AF0ACE" w14:textId="77777777" w:rsidR="00B018B7" w:rsidRDefault="00B018B7" w:rsidP="00C87399">
            <w:r>
              <w:t>POSSUM</w:t>
            </w:r>
          </w:p>
        </w:tc>
        <w:tc>
          <w:tcPr>
            <w:tcW w:w="2338" w:type="dxa"/>
          </w:tcPr>
          <w:p w14:paraId="4A3E216E" w14:textId="6072F6AD" w:rsidR="00B018B7" w:rsidRDefault="00B018B7" w:rsidP="00C87399">
            <w:r>
              <w:fldChar w:fldCharType="begin" w:fldLock="1"/>
            </w:r>
            <w:r w:rsidR="00FB124A">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[29]","plainTextFormattedCitation":"[29]","previouslyFormattedCitation":"[81]"},"properties":{"noteIndex":0},"schema":"https://github.com/citation-style-language/schema/raw/master/csl-citation.json"}</w:instrText>
            </w:r>
            <w:r>
              <w:fldChar w:fldCharType="separate"/>
            </w:r>
            <w:r w:rsidR="00FB124A" w:rsidRPr="00FB124A">
              <w:rPr>
                <w:noProof/>
              </w:rPr>
              <w:t>[29]</w:t>
            </w:r>
            <w:r>
              <w:fldChar w:fldCharType="end"/>
            </w:r>
          </w:p>
        </w:tc>
      </w:tr>
      <w:tr w:rsidR="00B018B7" w14:paraId="3B8A08AD" w14:textId="77777777" w:rsidTr="00C87399">
        <w:tc>
          <w:tcPr>
            <w:tcW w:w="2337" w:type="dxa"/>
          </w:tcPr>
          <w:p w14:paraId="17AA733E" w14:textId="77777777" w:rsidR="00B018B7" w:rsidRDefault="00B018B7" w:rsidP="00C87399">
            <w:r>
              <w:t>PSSM-based</w:t>
            </w:r>
          </w:p>
        </w:tc>
        <w:tc>
          <w:tcPr>
            <w:tcW w:w="2337" w:type="dxa"/>
          </w:tcPr>
          <w:p w14:paraId="0113CE12" w14:textId="77777777" w:rsidR="00B018B7" w:rsidRDefault="00B018B7" w:rsidP="00C87399">
            <w:r>
              <w:t>Smoothed-PSSM</w:t>
            </w:r>
          </w:p>
        </w:tc>
        <w:tc>
          <w:tcPr>
            <w:tcW w:w="2338" w:type="dxa"/>
          </w:tcPr>
          <w:p w14:paraId="6FD53305" w14:textId="77777777" w:rsidR="00B018B7" w:rsidRDefault="00B018B7" w:rsidP="00C87399">
            <w:r>
              <w:t>POSSUM</w:t>
            </w:r>
          </w:p>
        </w:tc>
        <w:tc>
          <w:tcPr>
            <w:tcW w:w="2338" w:type="dxa"/>
          </w:tcPr>
          <w:p w14:paraId="611346A5" w14:textId="51CF6F7D" w:rsidR="00B018B7" w:rsidRDefault="00B018B7" w:rsidP="00C87399">
            <w:r>
              <w:fldChar w:fldCharType="begin" w:fldLock="1"/>
            </w:r>
            <w:r w:rsidR="00FB124A">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FB124A">
              <w:rPr>
                <w:rFonts w:ascii="Cambria Math" w:hAnsi="Cambria Math" w:cs="Cambria Math"/>
              </w:rPr>
              <w:instrText>∼</w:instrText>
            </w:r>
            <w:r w:rsidR="00FB124A">
              <w:instrText>6.83%, 0.88%</w:instrText>
            </w:r>
            <w:r w:rsidR="00FB124A">
              <w:rPr>
                <w:rFonts w:ascii="Cambria Math" w:hAnsi="Cambria Math" w:cs="Cambria Math"/>
              </w:rPr>
              <w:instrText>∼</w:instrText>
            </w:r>
            <w:r w:rsidR="00FB124A">
              <w:instrText>5.33%, and 0.10</w:instrText>
            </w:r>
            <w:r w:rsidR="00FB124A">
              <w:rPr>
                <w:rFonts w:ascii="Cambria Math" w:hAnsi="Cambria Math" w:cs="Cambria Math"/>
              </w:rPr>
              <w:instrText>∼</w:instrText>
            </w:r>
            <w:r w:rsidR="00FB124A">
              <w:instrText>0.23 in terms of overall accuracy, specificity, and Matthew's correlation coefficient, respectively. Most notably, compared to other approaches, RNAProB significantly improves sensitivity by 7.0%</w:instrText>
            </w:r>
            <w:r w:rsidR="00FB124A">
              <w:rPr>
                <w:rFonts w:ascii="Cambria Math" w:hAnsi="Cambria Math" w:cs="Cambria Math"/>
              </w:rPr>
              <w:instrText>∼</w:instrText>
            </w:r>
            <w:r w:rsidR="00FB124A">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[30]","plainTextFormattedCitation":"[30]","previouslyFormattedCitation":"[82]"},"properties":{"noteIndex":0},"schema":"https://github.com/citation-style-language/schema/raw/master/csl-citation.json"}</w:instrText>
            </w:r>
            <w:r>
              <w:fldChar w:fldCharType="separate"/>
            </w:r>
            <w:r w:rsidR="00FB124A" w:rsidRPr="00FB124A">
              <w:rPr>
                <w:noProof/>
              </w:rPr>
              <w:t>[30]</w:t>
            </w:r>
            <w:r>
              <w:fldChar w:fldCharType="end"/>
            </w:r>
          </w:p>
        </w:tc>
      </w:tr>
      <w:tr w:rsidR="00B018B7" w14:paraId="581E868D" w14:textId="77777777" w:rsidTr="00C87399">
        <w:tc>
          <w:tcPr>
            <w:tcW w:w="2337" w:type="dxa"/>
          </w:tcPr>
          <w:p w14:paraId="397B9B6E" w14:textId="77777777" w:rsidR="00B018B7" w:rsidRDefault="00B018B7" w:rsidP="00C87399">
            <w:r>
              <w:t>PSSM-based</w:t>
            </w:r>
          </w:p>
        </w:tc>
        <w:tc>
          <w:tcPr>
            <w:tcW w:w="2337" w:type="dxa"/>
          </w:tcPr>
          <w:p w14:paraId="5606A8D8" w14:textId="77777777" w:rsidR="00B018B7" w:rsidRDefault="00B018B7" w:rsidP="00C87399">
            <w:r>
              <w:t xml:space="preserve">AB-PSSM </w:t>
            </w:r>
          </w:p>
        </w:tc>
        <w:tc>
          <w:tcPr>
            <w:tcW w:w="2338" w:type="dxa"/>
          </w:tcPr>
          <w:p w14:paraId="58885729" w14:textId="77777777" w:rsidR="00B018B7" w:rsidRDefault="00B018B7" w:rsidP="00C87399">
            <w:r>
              <w:t>POSSUM</w:t>
            </w:r>
          </w:p>
        </w:tc>
        <w:tc>
          <w:tcPr>
            <w:tcW w:w="2338" w:type="dxa"/>
          </w:tcPr>
          <w:p w14:paraId="0184A0EE" w14:textId="0227F9A4" w:rsidR="00B018B7" w:rsidRDefault="00B018B7" w:rsidP="00C87399">
            <w:r>
              <w:fldChar w:fldCharType="begin" w:fldLock="1"/>
            </w:r>
            <w:r w:rsidR="00FB124A">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[31]","plainTextFormattedCitation":"[31]","previouslyFormattedCitation":"[83]"},"properties":{"noteIndex":0},"schema":"https://github.com/citation-style-language/schema/raw/master/csl-citation.json"}</w:instrText>
            </w:r>
            <w:r>
              <w:fldChar w:fldCharType="separate"/>
            </w:r>
            <w:r w:rsidR="00FB124A" w:rsidRPr="00FB124A">
              <w:rPr>
                <w:noProof/>
              </w:rPr>
              <w:t>[31]</w:t>
            </w:r>
            <w:r>
              <w:fldChar w:fldCharType="end"/>
            </w:r>
          </w:p>
        </w:tc>
      </w:tr>
      <w:tr w:rsidR="00B018B7" w14:paraId="5DBEC988" w14:textId="77777777" w:rsidTr="00C87399">
        <w:tc>
          <w:tcPr>
            <w:tcW w:w="2337" w:type="dxa"/>
          </w:tcPr>
          <w:p w14:paraId="261CC2FD" w14:textId="77777777" w:rsidR="00B018B7" w:rsidRDefault="00B018B7" w:rsidP="00C87399">
            <w:r>
              <w:t>PSSM-based</w:t>
            </w:r>
          </w:p>
        </w:tc>
        <w:tc>
          <w:tcPr>
            <w:tcW w:w="2337" w:type="dxa"/>
          </w:tcPr>
          <w:p w14:paraId="38713B34" w14:textId="77777777" w:rsidR="00B018B7" w:rsidRDefault="00B018B7" w:rsidP="00C87399">
            <w:r>
              <w:t>RPM-PSSM</w:t>
            </w:r>
          </w:p>
        </w:tc>
        <w:tc>
          <w:tcPr>
            <w:tcW w:w="2338" w:type="dxa"/>
          </w:tcPr>
          <w:p w14:paraId="6AF904D1" w14:textId="77777777" w:rsidR="00B018B7" w:rsidRDefault="00B018B7" w:rsidP="00C87399">
            <w:r>
              <w:t>POSSUM</w:t>
            </w:r>
          </w:p>
        </w:tc>
        <w:tc>
          <w:tcPr>
            <w:tcW w:w="2338" w:type="dxa"/>
          </w:tcPr>
          <w:p w14:paraId="6E3AB857" w14:textId="53F4D688" w:rsidR="00B018B7" w:rsidRDefault="00B018B7" w:rsidP="00C87399">
            <w:r>
              <w:fldChar w:fldCharType="begin" w:fldLock="1"/>
            </w:r>
            <w:r w:rsidR="00FB124A">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[31]","plainTextFormattedCitation":"[31]","previouslyFormattedCitation":"[83]"},"properties":{"noteIndex":0},"schema":"https://github.com/citation-style-language/schema/raw/master/csl-citation.json"}</w:instrText>
            </w:r>
            <w:r>
              <w:fldChar w:fldCharType="separate"/>
            </w:r>
            <w:r w:rsidR="00FB124A" w:rsidRPr="00FB124A">
              <w:rPr>
                <w:noProof/>
              </w:rPr>
              <w:t>[31]</w:t>
            </w:r>
            <w:r>
              <w:fldChar w:fldCharType="end"/>
            </w:r>
          </w:p>
        </w:tc>
      </w:tr>
    </w:tbl>
    <w:p w14:paraId="0ECC45A0" w14:textId="7F2C6F31" w:rsidR="00B018B7" w:rsidRDefault="00B018B7" w:rsidP="00B018B7"/>
    <w:p w14:paraId="66B2B5CA" w14:textId="312AFCFC" w:rsidR="00C71C97" w:rsidRDefault="00C71C97" w:rsidP="0053358A">
      <w:pPr>
        <w:pStyle w:val="Heading1"/>
      </w:pPr>
      <w:r>
        <w:t>Ensemble Model Results</w:t>
      </w:r>
    </w:p>
    <w:p w14:paraId="59380A84" w14:textId="77777777" w:rsidR="00C71C97" w:rsidRPr="00C71C97" w:rsidRDefault="00C71C97" w:rsidP="00C71C97"/>
    <w:p w14:paraId="02B9FDCA" w14:textId="3449E1DC" w:rsidR="00C71C97" w:rsidRDefault="00C71C97" w:rsidP="00B018B7"/>
    <w:p w14:paraId="116A8699" w14:textId="77777777" w:rsidR="00C71C97" w:rsidRPr="00B018B7" w:rsidRDefault="00C71C97" w:rsidP="00B018B7"/>
    <w:p w14:paraId="00068C95" w14:textId="77777777" w:rsidR="00D30318" w:rsidRDefault="00174F0D" w:rsidP="00D30318">
      <w:pPr>
        <w:keepNext/>
      </w:pPr>
      <w:r>
        <w:rPr>
          <w:noProof/>
        </w:rPr>
        <w:drawing>
          <wp:inline distT="0" distB="0" distL="0" distR="0" wp14:anchorId="7E956CC9" wp14:editId="7F3E2273">
            <wp:extent cx="5943600" cy="26403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07C3D96D" w14:textId="109E7A7B" w:rsidR="00B018B7" w:rsidRPr="00B018B7" w:rsidRDefault="00D30318" w:rsidP="00D30318">
      <w:pPr>
        <w:pStyle w:val="Caption"/>
      </w:pPr>
      <w:bookmarkStart w:id="1" w:name="_Ref64797839"/>
      <w:r>
        <w:t xml:space="preserve">Figure </w:t>
      </w:r>
      <w:r>
        <w:fldChar w:fldCharType="begin"/>
      </w:r>
      <w:r>
        <w:instrText xml:space="preserve"> SEQ Figure \* ARABIC </w:instrText>
      </w:r>
      <w:r>
        <w:fldChar w:fldCharType="separate"/>
      </w:r>
      <w:r>
        <w:rPr>
          <w:noProof/>
        </w:rPr>
        <w:t>1</w:t>
      </w:r>
      <w:r>
        <w:fldChar w:fldCharType="end"/>
      </w:r>
      <w:bookmarkEnd w:id="1"/>
      <w:r>
        <w:t xml:space="preserve">: </w:t>
      </w:r>
      <w:r w:rsidRPr="00D30318">
        <w:t>Workflow of the ensemble model. Different feature representations create separate models, and the final model output is the majority vote of the predictions made by each individual model.</w:t>
      </w:r>
    </w:p>
    <w:sectPr w:rsidR="00B018B7" w:rsidRPr="00B018B7" w:rsidSect="00394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3FC78" w14:textId="77777777" w:rsidR="004B78CB" w:rsidRDefault="004B78CB" w:rsidP="00B018B7">
      <w:r>
        <w:separator/>
      </w:r>
    </w:p>
  </w:endnote>
  <w:endnote w:type="continuationSeparator" w:id="0">
    <w:p w14:paraId="0BFA6D86" w14:textId="77777777" w:rsidR="004B78CB" w:rsidRDefault="004B78CB" w:rsidP="00B0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B4254" w14:textId="77777777" w:rsidR="004B78CB" w:rsidRDefault="004B78CB" w:rsidP="00B018B7">
      <w:r>
        <w:separator/>
      </w:r>
    </w:p>
  </w:footnote>
  <w:footnote w:type="continuationSeparator" w:id="0">
    <w:p w14:paraId="0D23E949" w14:textId="77777777" w:rsidR="004B78CB" w:rsidRDefault="004B78CB" w:rsidP="00B01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8A"/>
    <w:rsid w:val="00174F0D"/>
    <w:rsid w:val="00394C46"/>
    <w:rsid w:val="003C4032"/>
    <w:rsid w:val="004B78CB"/>
    <w:rsid w:val="0053358A"/>
    <w:rsid w:val="005A3D95"/>
    <w:rsid w:val="005D622E"/>
    <w:rsid w:val="00B018B7"/>
    <w:rsid w:val="00BA035B"/>
    <w:rsid w:val="00C17264"/>
    <w:rsid w:val="00C515E3"/>
    <w:rsid w:val="00C71C97"/>
    <w:rsid w:val="00D30318"/>
    <w:rsid w:val="00D5698A"/>
    <w:rsid w:val="00DD2B88"/>
    <w:rsid w:val="00FB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A010"/>
  <w15:chartTrackingRefBased/>
  <w15:docId w15:val="{ADA9779E-1F54-D14C-A798-2EC0B98E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B7"/>
    <w:pPr>
      <w:jc w:val="both"/>
    </w:pPr>
    <w:rPr>
      <w:rFonts w:ascii="Times New Roman" w:hAnsi="Times New Roman" w:cs="Times New Roman"/>
    </w:rPr>
  </w:style>
  <w:style w:type="paragraph" w:styleId="Heading1">
    <w:name w:val="heading 1"/>
    <w:basedOn w:val="Normal"/>
    <w:next w:val="Normal"/>
    <w:link w:val="Heading1Char"/>
    <w:uiPriority w:val="9"/>
    <w:qFormat/>
    <w:rsid w:val="0053358A"/>
    <w:pPr>
      <w:keepNext/>
      <w:keepLines/>
      <w:spacing w:before="240" w:line="360" w:lineRule="auto"/>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B018B7"/>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B018B7"/>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B018B7"/>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B018B7"/>
    <w:pPr>
      <w:outlineLvl w:val="4"/>
    </w:pPr>
    <w:rPr>
      <w:i/>
      <w:iCs/>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8A"/>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018B7"/>
    <w:rPr>
      <w:rFonts w:ascii="Times New Roman" w:hAnsi="Times New Roman" w:cs="Times New Roman"/>
      <w:b/>
      <w:bCs/>
      <w:sz w:val="30"/>
      <w:szCs w:val="30"/>
    </w:rPr>
  </w:style>
  <w:style w:type="character" w:customStyle="1" w:styleId="Heading3Char">
    <w:name w:val="Heading 3 Char"/>
    <w:basedOn w:val="DefaultParagraphFont"/>
    <w:link w:val="Heading3"/>
    <w:uiPriority w:val="9"/>
    <w:rsid w:val="00B018B7"/>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B018B7"/>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B018B7"/>
    <w:rPr>
      <w:rFonts w:ascii="Times New Roman" w:eastAsiaTheme="majorEastAsia" w:hAnsi="Times New Roman" w:cs="Times New Roman"/>
      <w:i/>
      <w:iCs/>
      <w:color w:val="000000" w:themeColor="text1"/>
      <w:sz w:val="26"/>
      <w:szCs w:val="26"/>
    </w:rPr>
  </w:style>
  <w:style w:type="paragraph" w:styleId="BalloonText">
    <w:name w:val="Balloon Text"/>
    <w:basedOn w:val="Normal"/>
    <w:link w:val="BalloonTextChar"/>
    <w:uiPriority w:val="99"/>
    <w:semiHidden/>
    <w:unhideWhenUsed/>
    <w:rsid w:val="00B018B7"/>
    <w:rPr>
      <w:sz w:val="18"/>
      <w:szCs w:val="18"/>
    </w:rPr>
  </w:style>
  <w:style w:type="character" w:customStyle="1" w:styleId="BalloonTextChar">
    <w:name w:val="Balloon Text Char"/>
    <w:basedOn w:val="DefaultParagraphFont"/>
    <w:link w:val="BalloonText"/>
    <w:uiPriority w:val="99"/>
    <w:semiHidden/>
    <w:rsid w:val="00B018B7"/>
    <w:rPr>
      <w:rFonts w:ascii="Times New Roman" w:hAnsi="Times New Roman" w:cs="Times New Roman"/>
      <w:sz w:val="18"/>
      <w:szCs w:val="18"/>
    </w:rPr>
  </w:style>
  <w:style w:type="paragraph" w:styleId="ListParagraph">
    <w:name w:val="List Paragraph"/>
    <w:basedOn w:val="Normal"/>
    <w:uiPriority w:val="34"/>
    <w:qFormat/>
    <w:rsid w:val="00B018B7"/>
    <w:pPr>
      <w:ind w:left="720"/>
      <w:contextualSpacing/>
    </w:pPr>
  </w:style>
  <w:style w:type="character" w:styleId="Hyperlink">
    <w:name w:val="Hyperlink"/>
    <w:basedOn w:val="DefaultParagraphFont"/>
    <w:uiPriority w:val="99"/>
    <w:unhideWhenUsed/>
    <w:rsid w:val="00B018B7"/>
    <w:rPr>
      <w:color w:val="0563C1" w:themeColor="hyperlink"/>
      <w:u w:val="single"/>
    </w:rPr>
  </w:style>
  <w:style w:type="paragraph" w:styleId="Caption">
    <w:name w:val="caption"/>
    <w:basedOn w:val="Normal"/>
    <w:next w:val="Normal"/>
    <w:uiPriority w:val="35"/>
    <w:unhideWhenUsed/>
    <w:qFormat/>
    <w:rsid w:val="00B018B7"/>
    <w:rPr>
      <w:sz w:val="20"/>
      <w:szCs w:val="20"/>
    </w:rPr>
  </w:style>
  <w:style w:type="character" w:styleId="UnresolvedMention">
    <w:name w:val="Unresolved Mention"/>
    <w:basedOn w:val="DefaultParagraphFont"/>
    <w:uiPriority w:val="99"/>
    <w:semiHidden/>
    <w:unhideWhenUsed/>
    <w:rsid w:val="00B018B7"/>
    <w:rPr>
      <w:color w:val="605E5C"/>
      <w:shd w:val="clear" w:color="auto" w:fill="E1DFDD"/>
    </w:rPr>
  </w:style>
  <w:style w:type="paragraph" w:styleId="BodyText">
    <w:name w:val="Body Text"/>
    <w:basedOn w:val="Normal"/>
    <w:link w:val="BodyTextChar"/>
    <w:qFormat/>
    <w:rsid w:val="00B018B7"/>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B018B7"/>
    <w:rPr>
      <w:rFonts w:ascii="Times New Roman" w:hAnsi="Times New Roman"/>
      <w:color w:val="000000" w:themeColor="text1"/>
    </w:rPr>
  </w:style>
  <w:style w:type="character" w:customStyle="1" w:styleId="nlm-addr-line">
    <w:name w:val="nlm-addr-line"/>
    <w:basedOn w:val="DefaultParagraphFont"/>
    <w:rsid w:val="00B018B7"/>
  </w:style>
  <w:style w:type="paragraph" w:styleId="Subtitle">
    <w:name w:val="Subtitle"/>
    <w:basedOn w:val="NoSpacing"/>
    <w:next w:val="Normal"/>
    <w:link w:val="SubtitleChar"/>
    <w:uiPriority w:val="11"/>
    <w:qFormat/>
    <w:rsid w:val="00B018B7"/>
    <w:pPr>
      <w:spacing w:line="276" w:lineRule="auto"/>
    </w:pPr>
    <w:rPr>
      <w:sz w:val="16"/>
      <w:szCs w:val="16"/>
    </w:rPr>
  </w:style>
  <w:style w:type="character" w:customStyle="1" w:styleId="SubtitleChar">
    <w:name w:val="Subtitle Char"/>
    <w:basedOn w:val="DefaultParagraphFont"/>
    <w:link w:val="Subtitle"/>
    <w:uiPriority w:val="11"/>
    <w:rsid w:val="00B018B7"/>
    <w:rPr>
      <w:rFonts w:ascii="Times New Roman" w:hAnsi="Times New Roman" w:cs="Times New Roman"/>
      <w:sz w:val="16"/>
      <w:szCs w:val="16"/>
    </w:rPr>
  </w:style>
  <w:style w:type="paragraph" w:styleId="NoSpacing">
    <w:name w:val="No Spacing"/>
    <w:uiPriority w:val="1"/>
    <w:qFormat/>
    <w:rsid w:val="00B018B7"/>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B018B7"/>
    <w:rPr>
      <w:sz w:val="16"/>
      <w:szCs w:val="16"/>
    </w:rPr>
  </w:style>
  <w:style w:type="paragraph" w:styleId="CommentText">
    <w:name w:val="annotation text"/>
    <w:basedOn w:val="Normal"/>
    <w:link w:val="CommentTextChar"/>
    <w:uiPriority w:val="99"/>
    <w:semiHidden/>
    <w:unhideWhenUsed/>
    <w:rsid w:val="00B018B7"/>
    <w:rPr>
      <w:sz w:val="20"/>
      <w:szCs w:val="20"/>
    </w:rPr>
  </w:style>
  <w:style w:type="character" w:customStyle="1" w:styleId="CommentTextChar">
    <w:name w:val="Comment Text Char"/>
    <w:basedOn w:val="DefaultParagraphFont"/>
    <w:link w:val="CommentText"/>
    <w:uiPriority w:val="99"/>
    <w:semiHidden/>
    <w:rsid w:val="00B018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18B7"/>
    <w:rPr>
      <w:b/>
      <w:bCs/>
    </w:rPr>
  </w:style>
  <w:style w:type="character" w:customStyle="1" w:styleId="CommentSubjectChar">
    <w:name w:val="Comment Subject Char"/>
    <w:basedOn w:val="CommentTextChar"/>
    <w:link w:val="CommentSubject"/>
    <w:uiPriority w:val="99"/>
    <w:semiHidden/>
    <w:rsid w:val="00B018B7"/>
    <w:rPr>
      <w:rFonts w:ascii="Times New Roman" w:hAnsi="Times New Roman" w:cs="Times New Roman"/>
      <w:b/>
      <w:bCs/>
      <w:sz w:val="20"/>
      <w:szCs w:val="20"/>
    </w:rPr>
  </w:style>
  <w:style w:type="character" w:styleId="PlaceholderText">
    <w:name w:val="Placeholder Text"/>
    <w:basedOn w:val="DefaultParagraphFont"/>
    <w:uiPriority w:val="99"/>
    <w:semiHidden/>
    <w:rsid w:val="00B018B7"/>
    <w:rPr>
      <w:color w:val="808080"/>
    </w:rPr>
  </w:style>
  <w:style w:type="character" w:styleId="FollowedHyperlink">
    <w:name w:val="FollowedHyperlink"/>
    <w:basedOn w:val="DefaultParagraphFont"/>
    <w:uiPriority w:val="99"/>
    <w:semiHidden/>
    <w:unhideWhenUsed/>
    <w:rsid w:val="00B018B7"/>
    <w:rPr>
      <w:color w:val="954F72" w:themeColor="followedHyperlink"/>
      <w:u w:val="single"/>
    </w:rPr>
  </w:style>
  <w:style w:type="character" w:styleId="SubtleReference">
    <w:name w:val="Subtle Reference"/>
    <w:aliases w:val="doc_hyperlink"/>
    <w:uiPriority w:val="31"/>
    <w:qFormat/>
    <w:rsid w:val="00B018B7"/>
    <w:rPr>
      <w:u w:val="single"/>
    </w:rPr>
  </w:style>
  <w:style w:type="table" w:styleId="TableGrid">
    <w:name w:val="Table Grid"/>
    <w:basedOn w:val="TableNormal"/>
    <w:uiPriority w:val="39"/>
    <w:rsid w:val="00B0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8B7"/>
    <w:pPr>
      <w:tabs>
        <w:tab w:val="center" w:pos="4680"/>
        <w:tab w:val="right" w:pos="9360"/>
      </w:tabs>
    </w:pPr>
  </w:style>
  <w:style w:type="character" w:customStyle="1" w:styleId="HeaderChar">
    <w:name w:val="Header Char"/>
    <w:basedOn w:val="DefaultParagraphFont"/>
    <w:link w:val="Header"/>
    <w:uiPriority w:val="99"/>
    <w:rsid w:val="00B018B7"/>
    <w:rPr>
      <w:rFonts w:ascii="Times New Roman" w:hAnsi="Times New Roman" w:cs="Times New Roman"/>
    </w:rPr>
  </w:style>
  <w:style w:type="paragraph" w:styleId="Footer">
    <w:name w:val="footer"/>
    <w:basedOn w:val="Normal"/>
    <w:link w:val="FooterChar"/>
    <w:uiPriority w:val="99"/>
    <w:unhideWhenUsed/>
    <w:rsid w:val="00B018B7"/>
    <w:pPr>
      <w:tabs>
        <w:tab w:val="center" w:pos="4680"/>
        <w:tab w:val="right" w:pos="9360"/>
      </w:tabs>
    </w:pPr>
  </w:style>
  <w:style w:type="character" w:customStyle="1" w:styleId="FooterChar">
    <w:name w:val="Footer Char"/>
    <w:basedOn w:val="DefaultParagraphFont"/>
    <w:link w:val="Footer"/>
    <w:uiPriority w:val="99"/>
    <w:rsid w:val="00B018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6720-E328-C144-A4EB-DEF9ACC5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19827</Words>
  <Characters>113016</Characters>
  <Application>Microsoft Office Word</Application>
  <DocSecurity>0</DocSecurity>
  <Lines>941</Lines>
  <Paragraphs>265</Paragraphs>
  <ScaleCrop>false</ScaleCrop>
  <Company/>
  <LinksUpToDate>false</LinksUpToDate>
  <CharactersWithSpaces>132578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10</cp:revision>
  <dcterms:created xsi:type="dcterms:W3CDTF">2021-02-21T17:37:00Z</dcterms:created>
  <dcterms:modified xsi:type="dcterms:W3CDTF">2021-02-21T18:04:00Z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