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приложенном файле находится фрагмент базы данных с оценками фильмов, проставленными пользователями портала movielens. Фрагмент загружен мной с movielens и адаптирован для нашей с вами задачи.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Итак перед Вами текстовый файл, каждая строка которого содержит идентификатор пользователя, название фильма и оценку, которую пользователь поставил фильму.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Значения в строках разделены точкой с запятой (;).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Первая строка содержит заголовок с наименованием полей.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Ваша задача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 учетом пройденного материала, определить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Общее количество оценок в файле.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Общее количество пользователей, поставивших оценки.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Общее количество оцененных фильмов.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Идентификатор самого активного пользователя.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фильма, собравшего наибольшее количество оценок.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процессе решения крайне желательно обойтись без использования библиотек numpy и  pandas на данном этапе.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Решения из Excel, тоже не считаются )) (потом обсудим почему).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Постарайтесь организовать повторяющийся код в виде функций.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Всем удачи!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