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BC06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</w:rPr>
      </w:pPr>
      <w:r w:rsidRPr="00A919B9">
        <w:rPr>
          <w:rFonts w:ascii="Times New Roman" w:eastAsia="Times New Roman" w:hAnsi="Times New Roman" w:cs="Times New Roman"/>
        </w:rPr>
        <w:t xml:space="preserve">МИНИСТЕРСТВО НАУКИ И ВЫСШЕГО ОБРАЗОВАНИЯ </w:t>
      </w:r>
      <w:r w:rsidRPr="00A919B9">
        <w:rPr>
          <w:rFonts w:ascii="Times New Roman" w:eastAsia="Times New Roman" w:hAnsi="Times New Roman" w:cs="Times New Roman"/>
        </w:rPr>
        <w:br/>
        <w:t>РОССИЙСКОЙ ФЕДЕРАЦИИ</w:t>
      </w:r>
    </w:p>
    <w:p w14:paraId="1D9E026E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Cs w:val="28"/>
        </w:rPr>
      </w:pPr>
      <w:r w:rsidRPr="00A919B9">
        <w:rPr>
          <w:rFonts w:ascii="Times New Roman" w:eastAsia="Times New Roman" w:hAnsi="Times New Roman" w:cs="Times New Roman"/>
          <w:szCs w:val="28"/>
        </w:rPr>
        <w:t xml:space="preserve">федеральное государственное бюджетное образовательное учреждение </w:t>
      </w:r>
      <w:r w:rsidRPr="00A919B9">
        <w:rPr>
          <w:rFonts w:ascii="Times New Roman" w:eastAsia="Times New Roman" w:hAnsi="Times New Roman" w:cs="Times New Roman"/>
          <w:szCs w:val="28"/>
        </w:rPr>
        <w:br/>
        <w:t>высшего образования</w:t>
      </w:r>
    </w:p>
    <w:p w14:paraId="51CFFE0B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A919B9">
        <w:rPr>
          <w:rFonts w:ascii="Times New Roman" w:eastAsia="Times New Roman" w:hAnsi="Times New Roman" w:cs="Times New Roman"/>
          <w:b/>
          <w:szCs w:val="28"/>
        </w:rPr>
        <w:t xml:space="preserve">«Сибирский государственный университет науки и технологий </w:t>
      </w:r>
      <w:r w:rsidRPr="00A919B9">
        <w:rPr>
          <w:rFonts w:ascii="Times New Roman" w:eastAsia="Times New Roman" w:hAnsi="Times New Roman" w:cs="Times New Roman"/>
          <w:b/>
          <w:szCs w:val="28"/>
        </w:rPr>
        <w:br/>
        <w:t>имени академика М.Ф. Решетнева»</w:t>
      </w:r>
    </w:p>
    <w:p w14:paraId="3351BBCC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19E45BE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919B9">
        <w:rPr>
          <w:rFonts w:ascii="Times New Roman" w:eastAsia="Times New Roman" w:hAnsi="Times New Roman" w:cs="Times New Roman"/>
          <w:sz w:val="26"/>
          <w:szCs w:val="26"/>
        </w:rPr>
        <w:t xml:space="preserve">Институт информатики и телекоммуникаций </w:t>
      </w:r>
    </w:p>
    <w:p w14:paraId="0FE6728D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6C54D9D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A3F30F7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55463EA8" w14:textId="34290ECB" w:rsidR="00A919B9" w:rsidRPr="00A919B9" w:rsidRDefault="00A919B9" w:rsidP="00A919B9">
      <w:pPr>
        <w:spacing w:after="120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Cs w:val="28"/>
          <w:lang w:eastAsia="ru-RU"/>
        </w:rPr>
        <w:t>ЛАБОРАТОРНАЯ</w:t>
      </w:r>
      <w:r w:rsidRPr="00A919B9">
        <w:rPr>
          <w:rFonts w:ascii="Times New Roman" w:eastAsia="Times New Roman" w:hAnsi="Times New Roman" w:cs="Times New Roman"/>
          <w:b/>
          <w:szCs w:val="28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b/>
          <w:szCs w:val="28"/>
          <w:lang w:eastAsia="ru-RU"/>
        </w:rPr>
        <w:t xml:space="preserve"> №</w:t>
      </w:r>
      <w:r w:rsidR="00F47CF1">
        <w:rPr>
          <w:rFonts w:ascii="Times New Roman" w:eastAsia="Times New Roman" w:hAnsi="Times New Roman" w:cs="Times New Roman"/>
          <w:b/>
          <w:szCs w:val="28"/>
          <w:lang w:eastAsia="ru-RU"/>
        </w:rPr>
        <w:t>9</w:t>
      </w:r>
    </w:p>
    <w:p w14:paraId="02DEA573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5"/>
        <w:gridCol w:w="7076"/>
      </w:tblGrid>
      <w:tr w:rsidR="00A919B9" w:rsidRPr="00A919B9" w14:paraId="0C280D78" w14:textId="77777777" w:rsidTr="00A919B9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327DEE44" w14:textId="77777777" w:rsidR="00A919B9" w:rsidRPr="00A919B9" w:rsidRDefault="00A919B9" w:rsidP="00A919B9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919B9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</w:tcBorders>
          </w:tcPr>
          <w:p w14:paraId="242A771B" w14:textId="134193DF" w:rsidR="00A919B9" w:rsidRPr="00A919B9" w:rsidRDefault="005D248D" w:rsidP="00046DF2">
            <w:pPr>
              <w:tabs>
                <w:tab w:val="left" w:pos="9639"/>
              </w:tabs>
              <w:spacing w:after="120"/>
              <w:ind w:left="731" w:hanging="22"/>
              <w:rPr>
                <w:rFonts w:ascii="Times New Roman" w:eastAsia="Times New Roman" w:hAnsi="Times New Roman" w:cs="Times New Roman"/>
                <w:i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Управление жизненным циклом программных систем</w:t>
            </w:r>
          </w:p>
        </w:tc>
      </w:tr>
      <w:tr w:rsidR="00A919B9" w:rsidRPr="00A919B9" w14:paraId="50F95B02" w14:textId="77777777" w:rsidTr="00214446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77997315" w14:textId="77777777" w:rsidR="00A919B9" w:rsidRPr="00A919B9" w:rsidRDefault="00A919B9" w:rsidP="00A919B9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</w:tcBorders>
          </w:tcPr>
          <w:p w14:paraId="54E0D933" w14:textId="3ACAD4AA" w:rsidR="00A919B9" w:rsidRPr="002E3026" w:rsidRDefault="00F47CF1" w:rsidP="00F47CF1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Разработать план</w:t>
            </w: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</w:t>
            </w:r>
            <w:r w:rsidRPr="00F47CF1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управления качеством</w:t>
            </w:r>
          </w:p>
        </w:tc>
      </w:tr>
    </w:tbl>
    <w:p w14:paraId="092541A2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5539886" w14:textId="77777777" w:rsidR="00A919B9" w:rsidRPr="00A919B9" w:rsidRDefault="00A919B9" w:rsidP="00A919B9">
      <w:pPr>
        <w:tabs>
          <w:tab w:val="left" w:pos="9639"/>
        </w:tabs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30F411F" w14:textId="77777777" w:rsidR="00A919B9" w:rsidRPr="00A919B9" w:rsidRDefault="00A919B9" w:rsidP="00A919B9">
      <w:pPr>
        <w:spacing w:after="120"/>
        <w:ind w:left="283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B42003B" w14:textId="661A1522" w:rsidR="00A919B9" w:rsidRPr="00A919B9" w:rsidRDefault="00A919B9" w:rsidP="00A919B9">
      <w:pPr>
        <w:tabs>
          <w:tab w:val="left" w:pos="9639"/>
        </w:tabs>
        <w:spacing w:after="120"/>
        <w:ind w:left="4253"/>
        <w:rPr>
          <w:rFonts w:ascii="Times New Roman" w:eastAsia="Times New Roman" w:hAnsi="Times New Roman" w:cs="Times New Roman"/>
          <w:spacing w:val="-4"/>
          <w:szCs w:val="28"/>
          <w:lang w:eastAsia="ru-RU"/>
        </w:rPr>
      </w:pPr>
      <w:r w:rsidRPr="00A919B9">
        <w:rPr>
          <w:rFonts w:ascii="Times New Roman" w:eastAsia="Times New Roman" w:hAnsi="Times New Roman" w:cs="Times New Roman"/>
          <w:spacing w:val="-4"/>
          <w:szCs w:val="28"/>
          <w:lang w:eastAsia="ru-RU"/>
        </w:rPr>
        <w:t xml:space="preserve">   Выполнил студент группы</w:t>
      </w:r>
      <w:r w:rsidR="005D248D">
        <w:rPr>
          <w:rFonts w:ascii="Times New Roman" w:eastAsia="Times New Roman" w:hAnsi="Times New Roman" w:cs="Times New Roman"/>
          <w:spacing w:val="-4"/>
          <w:szCs w:val="28"/>
          <w:lang w:eastAsia="ru-RU"/>
        </w:rPr>
        <w:t>_</w:t>
      </w:r>
      <w:r w:rsidR="00046DF2" w:rsidRPr="00046DF2">
        <w:rPr>
          <w:rFonts w:ascii="Times New Roman" w:eastAsia="Times New Roman" w:hAnsi="Times New Roman" w:cs="Times New Roman"/>
          <w:spacing w:val="-4"/>
          <w:szCs w:val="28"/>
          <w:u w:val="single"/>
          <w:lang w:eastAsia="ru-RU"/>
        </w:rPr>
        <w:t>МПА23-01</w:t>
      </w:r>
      <w:r w:rsidR="005D248D">
        <w:rPr>
          <w:rFonts w:ascii="Times New Roman" w:eastAsia="Times New Roman" w:hAnsi="Times New Roman" w:cs="Times New Roman"/>
          <w:spacing w:val="-4"/>
          <w:szCs w:val="28"/>
          <w:lang w:eastAsia="ru-RU"/>
        </w:rPr>
        <w:t>__</w:t>
      </w:r>
    </w:p>
    <w:p w14:paraId="4E0F933A" w14:textId="7A7B01FC" w:rsidR="00A919B9" w:rsidRDefault="00A919B9" w:rsidP="00046DF2">
      <w:pPr>
        <w:spacing w:after="120"/>
        <w:ind w:left="5103" w:firstLine="284"/>
        <w:jc w:val="right"/>
        <w:rPr>
          <w:rFonts w:ascii="Times New Roman" w:eastAsia="Times New Roman" w:hAnsi="Times New Roman" w:cs="Times New Roman"/>
          <w:szCs w:val="28"/>
          <w:u w:val="single"/>
          <w:lang w:eastAsia="ru-RU"/>
        </w:rPr>
      </w:pPr>
      <w:r w:rsidRPr="00A919B9">
        <w:rPr>
          <w:rFonts w:ascii="Times New Roman" w:eastAsia="Times New Roman" w:hAnsi="Times New Roman" w:cs="Times New Roman"/>
          <w:szCs w:val="28"/>
          <w:lang w:eastAsia="ru-RU"/>
        </w:rPr>
        <w:t xml:space="preserve">    </w:t>
      </w:r>
      <w:r w:rsidRPr="00A919B9">
        <w:rPr>
          <w:rFonts w:ascii="Times New Roman" w:eastAsia="Times New Roman" w:hAnsi="Times New Roman" w:cs="Times New Roman"/>
          <w:szCs w:val="28"/>
          <w:u w:val="single"/>
          <w:lang w:eastAsia="ru-RU"/>
        </w:rPr>
        <w:t xml:space="preserve">    Очно</w:t>
      </w:r>
      <w:r w:rsidRP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>й  формы обучения</w:t>
      </w:r>
      <w:r w:rsid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ab/>
      </w:r>
      <w:r w:rsid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ab/>
      </w:r>
    </w:p>
    <w:p w14:paraId="1B1ABCFB" w14:textId="21813EA7" w:rsidR="005D248D" w:rsidRPr="00A919B9" w:rsidRDefault="00046DF2" w:rsidP="00046DF2">
      <w:pPr>
        <w:spacing w:after="120"/>
        <w:ind w:left="5103" w:firstLine="142"/>
        <w:jc w:val="right"/>
        <w:rPr>
          <w:rFonts w:ascii="Times New Roman" w:eastAsia="Times New Roman" w:hAnsi="Times New Roman" w:cs="Times New Roman"/>
          <w:b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u w:val="single"/>
          <w:lang w:eastAsia="ru-RU"/>
        </w:rPr>
        <w:t>Шнайдер  Виктория Александровна</w:t>
      </w:r>
    </w:p>
    <w:p w14:paraId="1AF58CAE" w14:textId="77777777" w:rsidR="00A919B9" w:rsidRPr="00A919B9" w:rsidRDefault="00A919B9" w:rsidP="00A919B9">
      <w:pPr>
        <w:spacing w:after="120"/>
        <w:ind w:left="283" w:firstLine="652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919B9">
        <w:rPr>
          <w:rFonts w:ascii="Times New Roman" w:eastAsia="Times New Roman" w:hAnsi="Times New Roman" w:cs="Times New Roman"/>
          <w:sz w:val="16"/>
          <w:szCs w:val="16"/>
          <w:lang w:eastAsia="ru-RU"/>
        </w:rPr>
        <w:t>(Ф.И.О.)</w:t>
      </w:r>
    </w:p>
    <w:p w14:paraId="5922C0A8" w14:textId="77777777" w:rsidR="00A919B9" w:rsidRPr="00A919B9" w:rsidRDefault="00A919B9" w:rsidP="00A919B9">
      <w:pPr>
        <w:spacing w:after="120"/>
        <w:ind w:left="7230" w:firstLine="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545D7E2" w14:textId="77777777" w:rsidR="00A919B9" w:rsidRPr="00A919B9" w:rsidRDefault="00A919B9" w:rsidP="00A919B9">
      <w:pPr>
        <w:spacing w:line="276" w:lineRule="auto"/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377AD5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1413A2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5E6073FB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354E5C8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A402938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A7A0716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66EA43F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D9FC2C6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500277A" w14:textId="77777777" w:rsidR="00A919B9" w:rsidRP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1F775C6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2D6DE98C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6CA577AC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78BA1671" w14:textId="4DCE5051" w:rsidR="00A919B9" w:rsidRDefault="00A919B9" w:rsidP="00046DF2">
      <w:pPr>
        <w:spacing w:line="360" w:lineRule="auto"/>
        <w:jc w:val="center"/>
        <w:rPr>
          <w:rFonts w:ascii="Times New Roman" w:eastAsia="Times New Roman" w:hAnsi="Times New Roman" w:cs="Times New Roman"/>
          <w:szCs w:val="28"/>
        </w:rPr>
      </w:pPr>
      <w:r w:rsidRPr="00A919B9">
        <w:rPr>
          <w:rFonts w:ascii="Times New Roman" w:eastAsia="Times New Roman" w:hAnsi="Times New Roman" w:cs="Times New Roman"/>
          <w:color w:val="000000"/>
          <w:spacing w:val="4"/>
          <w:szCs w:val="28"/>
        </w:rPr>
        <w:t xml:space="preserve">Красноярск </w:t>
      </w:r>
      <w:r w:rsidRPr="00A919B9">
        <w:rPr>
          <w:rFonts w:ascii="Times New Roman" w:eastAsia="Times New Roman" w:hAnsi="Times New Roman" w:cs="Times New Roman"/>
          <w:szCs w:val="28"/>
        </w:rPr>
        <w:t>20</w:t>
      </w:r>
      <w:r>
        <w:rPr>
          <w:rFonts w:ascii="Times New Roman" w:eastAsia="Times New Roman" w:hAnsi="Times New Roman" w:cs="Times New Roman"/>
          <w:szCs w:val="28"/>
        </w:rPr>
        <w:t>2</w:t>
      </w:r>
      <w:r w:rsidR="00414A3B">
        <w:rPr>
          <w:rFonts w:ascii="Times New Roman" w:eastAsia="Times New Roman" w:hAnsi="Times New Roman" w:cs="Times New Roman"/>
          <w:szCs w:val="28"/>
        </w:rPr>
        <w:t>4</w:t>
      </w:r>
      <w:r w:rsidRPr="00A919B9">
        <w:rPr>
          <w:rFonts w:ascii="Times New Roman" w:eastAsia="Times New Roman" w:hAnsi="Times New Roman" w:cs="Times New Roman"/>
          <w:szCs w:val="28"/>
        </w:rPr>
        <w:t xml:space="preserve"> г.</w:t>
      </w:r>
      <w:r>
        <w:rPr>
          <w:rFonts w:ascii="Times New Roman" w:eastAsia="Times New Roman" w:hAnsi="Times New Roman" w:cs="Times New Roman"/>
          <w:szCs w:val="28"/>
        </w:rPr>
        <w:br w:type="page"/>
      </w:r>
    </w:p>
    <w:p w14:paraId="666DBCAE" w14:textId="350285D8" w:rsidR="00046DF2" w:rsidRDefault="00D64152" w:rsidP="00046DF2">
      <w:pPr>
        <w:tabs>
          <w:tab w:val="left" w:pos="993"/>
        </w:tabs>
        <w:jc w:val="center"/>
        <w:rPr>
          <w:rFonts w:ascii="Times New Roman" w:hAnsi="Times New Roman" w:cs="Times New Roman"/>
          <w:szCs w:val="28"/>
        </w:rPr>
      </w:pPr>
      <w:r w:rsidRPr="00046DF2">
        <w:rPr>
          <w:rFonts w:ascii="Times New Roman" w:hAnsi="Times New Roman" w:cs="Times New Roman"/>
          <w:b/>
          <w:szCs w:val="28"/>
        </w:rPr>
        <w:lastRenderedPageBreak/>
        <w:t>Цель работы:</w:t>
      </w:r>
    </w:p>
    <w:p w14:paraId="3B386480" w14:textId="73945A0D" w:rsidR="00FE05B8" w:rsidRDefault="00FE05B8" w:rsidP="00A811B5">
      <w:pPr>
        <w:tabs>
          <w:tab w:val="left" w:pos="993"/>
        </w:tabs>
      </w:pPr>
      <w:r>
        <w:t xml:space="preserve">Разработать </w:t>
      </w:r>
      <w:r w:rsidR="00F47CF1">
        <w:t>план управления качеством, включающий в себя:</w:t>
      </w:r>
    </w:p>
    <w:p w14:paraId="3B651E0D" w14:textId="77777777" w:rsidR="00F47CF1" w:rsidRPr="00F47CF1" w:rsidRDefault="00F47CF1" w:rsidP="00F47CF1">
      <w:pPr>
        <w:pStyle w:val="a6"/>
        <w:numPr>
          <w:ilvl w:val="0"/>
          <w:numId w:val="13"/>
        </w:numPr>
        <w:tabs>
          <w:tab w:val="left" w:pos="993"/>
        </w:tabs>
        <w:rPr>
          <w:szCs w:val="28"/>
        </w:rPr>
      </w:pPr>
      <w:bookmarkStart w:id="0" w:name="_Hlk160212621"/>
      <w:r w:rsidRPr="00F47CF1">
        <w:rPr>
          <w:szCs w:val="28"/>
        </w:rPr>
        <w:t>Ключевые показатели качества ПО</w:t>
      </w:r>
    </w:p>
    <w:p w14:paraId="313EADEB" w14:textId="64A4D01E" w:rsidR="00F47CF1" w:rsidRPr="00F47CF1" w:rsidRDefault="00F47CF1" w:rsidP="00F47CF1">
      <w:pPr>
        <w:pStyle w:val="a6"/>
        <w:numPr>
          <w:ilvl w:val="0"/>
          <w:numId w:val="13"/>
        </w:numPr>
        <w:tabs>
          <w:tab w:val="left" w:pos="993"/>
        </w:tabs>
        <w:rPr>
          <w:szCs w:val="28"/>
        </w:rPr>
      </w:pPr>
      <w:r w:rsidRPr="00F47CF1">
        <w:rPr>
          <w:szCs w:val="28"/>
        </w:rPr>
        <w:t>Распределение ответственности за задачи управления качеством</w:t>
      </w:r>
    </w:p>
    <w:p w14:paraId="3C34B99C" w14:textId="681BCBD7" w:rsidR="00F47CF1" w:rsidRPr="00F47CF1" w:rsidRDefault="00F47CF1" w:rsidP="00F47CF1">
      <w:pPr>
        <w:pStyle w:val="a6"/>
        <w:numPr>
          <w:ilvl w:val="0"/>
          <w:numId w:val="13"/>
        </w:numPr>
        <w:tabs>
          <w:tab w:val="left" w:pos="993"/>
        </w:tabs>
        <w:rPr>
          <w:szCs w:val="28"/>
        </w:rPr>
      </w:pPr>
      <w:r w:rsidRPr="00F47CF1">
        <w:rPr>
          <w:szCs w:val="28"/>
        </w:rPr>
        <w:t>Чек-лист внедрения плана управления качеством</w:t>
      </w:r>
    </w:p>
    <w:bookmarkEnd w:id="0"/>
    <w:p w14:paraId="3B335F58" w14:textId="77777777" w:rsidR="00046DF2" w:rsidRDefault="00046DF2" w:rsidP="00A811B5">
      <w:pPr>
        <w:tabs>
          <w:tab w:val="left" w:pos="993"/>
        </w:tabs>
        <w:rPr>
          <w:szCs w:val="28"/>
        </w:rPr>
      </w:pPr>
    </w:p>
    <w:p w14:paraId="3E449C65" w14:textId="769AA8AC" w:rsidR="00046DF2" w:rsidRDefault="00046DF2" w:rsidP="00046DF2">
      <w:pPr>
        <w:tabs>
          <w:tab w:val="left" w:pos="993"/>
        </w:tabs>
        <w:jc w:val="center"/>
        <w:rPr>
          <w:rFonts w:ascii="Times New Roman" w:hAnsi="Times New Roman" w:cs="Times New Roman"/>
          <w:b/>
          <w:szCs w:val="28"/>
        </w:rPr>
      </w:pPr>
      <w:r w:rsidRPr="00046DF2">
        <w:rPr>
          <w:rFonts w:ascii="Times New Roman" w:hAnsi="Times New Roman" w:cs="Times New Roman"/>
          <w:b/>
          <w:szCs w:val="28"/>
        </w:rPr>
        <w:t>Ход работы:</w:t>
      </w:r>
    </w:p>
    <w:p w14:paraId="2BD62E91" w14:textId="6AF6EA4E" w:rsidR="00F47CF1" w:rsidRDefault="00F47CF1" w:rsidP="00F47CF1">
      <w:pPr>
        <w:pStyle w:val="a6"/>
        <w:numPr>
          <w:ilvl w:val="0"/>
          <w:numId w:val="14"/>
        </w:numPr>
      </w:pPr>
      <w:r w:rsidRPr="00F47CF1">
        <w:t>Ключевые показатели качества ПО</w:t>
      </w:r>
    </w:p>
    <w:p w14:paraId="1D87A9D9" w14:textId="77777777" w:rsidR="00F47CF1" w:rsidRDefault="00F47CF1" w:rsidP="00F47CF1">
      <w:pPr>
        <w:pStyle w:val="a6"/>
        <w:ind w:left="1417" w:firstLine="0"/>
      </w:pPr>
    </w:p>
    <w:p w14:paraId="75EF4CC2" w14:textId="598AF6E6" w:rsidR="003B2537" w:rsidRDefault="003B2537" w:rsidP="003B2537">
      <w:r>
        <w:t xml:space="preserve">Таблица </w:t>
      </w:r>
      <w:r w:rsidR="003F502D">
        <w:fldChar w:fldCharType="begin"/>
      </w:r>
      <w:r w:rsidR="003F502D">
        <w:instrText xml:space="preserve"> SEQ Таблица \* ARABIC </w:instrText>
      </w:r>
      <w:r w:rsidR="003F502D">
        <w:fldChar w:fldCharType="separate"/>
      </w:r>
      <w:r>
        <w:rPr>
          <w:noProof/>
        </w:rPr>
        <w:t>1</w:t>
      </w:r>
      <w:r w:rsidR="003F502D">
        <w:rPr>
          <w:noProof/>
        </w:rPr>
        <w:fldChar w:fldCharType="end"/>
      </w:r>
      <w:r>
        <w:t xml:space="preserve"> - Показатели качества</w:t>
      </w:r>
    </w:p>
    <w:tbl>
      <w:tblPr>
        <w:tblStyle w:val="a8"/>
        <w:tblW w:w="10201" w:type="dxa"/>
        <w:jc w:val="center"/>
        <w:tblLook w:val="04A0" w:firstRow="1" w:lastRow="0" w:firstColumn="1" w:lastColumn="0" w:noHBand="0" w:noVBand="1"/>
      </w:tblPr>
      <w:tblGrid>
        <w:gridCol w:w="556"/>
        <w:gridCol w:w="3396"/>
        <w:gridCol w:w="2301"/>
        <w:gridCol w:w="3948"/>
      </w:tblGrid>
      <w:tr w:rsidR="00F47CF1" w:rsidRPr="00F716D3" w14:paraId="56AD763F" w14:textId="77777777" w:rsidTr="00473B3A">
        <w:trPr>
          <w:jc w:val="center"/>
        </w:trPr>
        <w:tc>
          <w:tcPr>
            <w:tcW w:w="562" w:type="dxa"/>
          </w:tcPr>
          <w:p w14:paraId="1E81D7C6" w14:textId="12538EEC" w:rsidR="00F47CF1" w:rsidRPr="00F716D3" w:rsidRDefault="00F47CF1" w:rsidP="00EA6ACB">
            <w:pPr>
              <w:ind w:firstLine="0"/>
              <w:jc w:val="center"/>
              <w:rPr>
                <w:b/>
                <w:bCs/>
              </w:rPr>
            </w:pPr>
            <w:r w:rsidRPr="00F716D3">
              <w:rPr>
                <w:b/>
                <w:bCs/>
              </w:rPr>
              <w:t>№</w:t>
            </w:r>
          </w:p>
        </w:tc>
        <w:tc>
          <w:tcPr>
            <w:tcW w:w="3476" w:type="dxa"/>
          </w:tcPr>
          <w:p w14:paraId="4D2B935E" w14:textId="58D2CEE9" w:rsidR="00F47CF1" w:rsidRPr="00F716D3" w:rsidRDefault="00F47CF1" w:rsidP="00EA6ACB">
            <w:pPr>
              <w:ind w:firstLine="0"/>
              <w:jc w:val="center"/>
              <w:rPr>
                <w:b/>
                <w:bCs/>
              </w:rPr>
            </w:pPr>
            <w:r w:rsidRPr="00F716D3">
              <w:rPr>
                <w:b/>
                <w:bCs/>
              </w:rPr>
              <w:t>Показатель качества ПО</w:t>
            </w:r>
          </w:p>
        </w:tc>
        <w:tc>
          <w:tcPr>
            <w:tcW w:w="2115" w:type="dxa"/>
          </w:tcPr>
          <w:p w14:paraId="1BC167A0" w14:textId="245FFD9F" w:rsidR="00F47CF1" w:rsidRPr="00F716D3" w:rsidRDefault="00F47CF1" w:rsidP="00EA6ACB">
            <w:pPr>
              <w:ind w:firstLine="0"/>
              <w:jc w:val="center"/>
              <w:rPr>
                <w:b/>
                <w:bCs/>
              </w:rPr>
            </w:pPr>
            <w:r w:rsidRPr="00F716D3">
              <w:rPr>
                <w:b/>
                <w:bCs/>
              </w:rPr>
              <w:t>Значения нормального показателя</w:t>
            </w:r>
          </w:p>
        </w:tc>
        <w:tc>
          <w:tcPr>
            <w:tcW w:w="4048" w:type="dxa"/>
          </w:tcPr>
          <w:p w14:paraId="65B11CDF" w14:textId="4B45C921" w:rsidR="00F47CF1" w:rsidRPr="00F716D3" w:rsidRDefault="00F47CF1" w:rsidP="00EA6ACB">
            <w:pPr>
              <w:ind w:firstLine="0"/>
              <w:jc w:val="center"/>
              <w:rPr>
                <w:b/>
                <w:bCs/>
              </w:rPr>
            </w:pPr>
            <w:r w:rsidRPr="00F716D3">
              <w:rPr>
                <w:b/>
                <w:bCs/>
              </w:rPr>
              <w:t>Значимость показателя</w:t>
            </w:r>
          </w:p>
        </w:tc>
      </w:tr>
      <w:tr w:rsidR="00F47CF1" w:rsidRPr="00F716D3" w14:paraId="01D1B93F" w14:textId="77777777" w:rsidTr="00473B3A">
        <w:trPr>
          <w:jc w:val="center"/>
        </w:trPr>
        <w:tc>
          <w:tcPr>
            <w:tcW w:w="562" w:type="dxa"/>
          </w:tcPr>
          <w:p w14:paraId="00BFC5FC" w14:textId="2A9E9DEC" w:rsidR="00F47CF1" w:rsidRPr="00F716D3" w:rsidRDefault="00F47CF1" w:rsidP="00F47CF1">
            <w:pPr>
              <w:ind w:firstLine="0"/>
            </w:pPr>
            <w:r w:rsidRPr="00F716D3">
              <w:t>1</w:t>
            </w:r>
          </w:p>
        </w:tc>
        <w:tc>
          <w:tcPr>
            <w:tcW w:w="3476" w:type="dxa"/>
          </w:tcPr>
          <w:p w14:paraId="579E238E" w14:textId="7C2F3C7F" w:rsidR="00F47CF1" w:rsidRPr="00F716D3" w:rsidRDefault="0074087C" w:rsidP="00F47CF1">
            <w:pPr>
              <w:ind w:firstLine="0"/>
            </w:pPr>
            <w:r w:rsidRPr="00F716D3">
              <w:t>Время отклика системы</w:t>
            </w:r>
            <w:r w:rsidR="003F502D">
              <w:t xml:space="preserve"> на сложные запросы пользователя</w:t>
            </w:r>
          </w:p>
        </w:tc>
        <w:tc>
          <w:tcPr>
            <w:tcW w:w="2115" w:type="dxa"/>
          </w:tcPr>
          <w:p w14:paraId="68C6E22A" w14:textId="22AAB600" w:rsidR="006E33B6" w:rsidRPr="00F716D3" w:rsidRDefault="00C26430" w:rsidP="00F47CF1">
            <w:pPr>
              <w:ind w:firstLine="0"/>
            </w:pPr>
            <w:r w:rsidRPr="00F716D3">
              <w:t xml:space="preserve">Выполнение </w:t>
            </w:r>
            <w:r w:rsidR="003F502D">
              <w:t xml:space="preserve">сложных </w:t>
            </w:r>
            <w:r w:rsidRPr="00F716D3">
              <w:t xml:space="preserve">задачи </w:t>
            </w:r>
            <w:r w:rsidR="00DA7DEE" w:rsidRPr="00F716D3">
              <w:t>&lt;</w:t>
            </w:r>
            <w:r w:rsidRPr="00F716D3">
              <w:t xml:space="preserve"> 3</w:t>
            </w:r>
            <w:r w:rsidR="00F716D3" w:rsidRPr="00F716D3">
              <w:rPr>
                <w:lang w:val="en-US"/>
              </w:rPr>
              <w:t xml:space="preserve"> </w:t>
            </w:r>
            <w:r w:rsidRPr="00F716D3">
              <w:t>сек.</w:t>
            </w:r>
          </w:p>
        </w:tc>
        <w:tc>
          <w:tcPr>
            <w:tcW w:w="4048" w:type="dxa"/>
          </w:tcPr>
          <w:p w14:paraId="30DF4E75" w14:textId="259ECE3D" w:rsidR="00F47CF1" w:rsidRPr="00F716D3" w:rsidRDefault="0074087C" w:rsidP="00F47CF1">
            <w:pPr>
              <w:ind w:firstLine="0"/>
            </w:pPr>
            <w:r w:rsidRPr="00F716D3">
              <w:t>Влияет на удобство использования программы</w:t>
            </w:r>
            <w:r w:rsidR="00F716D3" w:rsidRPr="00F716D3">
              <w:t>,</w:t>
            </w:r>
            <w:r w:rsidRPr="00F716D3">
              <w:t xml:space="preserve"> удовлетворение пользователей</w:t>
            </w:r>
            <w:r w:rsidR="00F716D3" w:rsidRPr="00F716D3">
              <w:t xml:space="preserve"> и оценку производительности.</w:t>
            </w:r>
          </w:p>
        </w:tc>
      </w:tr>
      <w:tr w:rsidR="00F47CF1" w:rsidRPr="00F716D3" w14:paraId="47B3C744" w14:textId="77777777" w:rsidTr="00473B3A">
        <w:trPr>
          <w:jc w:val="center"/>
        </w:trPr>
        <w:tc>
          <w:tcPr>
            <w:tcW w:w="562" w:type="dxa"/>
          </w:tcPr>
          <w:p w14:paraId="21689056" w14:textId="221D2454" w:rsidR="00F47CF1" w:rsidRPr="00962E5B" w:rsidRDefault="00F47CF1" w:rsidP="00F47CF1">
            <w:pPr>
              <w:ind w:firstLine="0"/>
              <w:rPr>
                <w:color w:val="000000" w:themeColor="text1"/>
              </w:rPr>
            </w:pPr>
            <w:r w:rsidRPr="00962E5B">
              <w:rPr>
                <w:color w:val="000000" w:themeColor="text1"/>
              </w:rPr>
              <w:t>2</w:t>
            </w:r>
          </w:p>
        </w:tc>
        <w:tc>
          <w:tcPr>
            <w:tcW w:w="3476" w:type="dxa"/>
          </w:tcPr>
          <w:p w14:paraId="65BC5816" w14:textId="7C11B83F" w:rsidR="00F47CF1" w:rsidRPr="00962E5B" w:rsidRDefault="00962E5B" w:rsidP="00F47CF1">
            <w:pPr>
              <w:ind w:firstLine="0"/>
              <w:rPr>
                <w:color w:val="000000" w:themeColor="text1"/>
              </w:rPr>
            </w:pPr>
            <w:r w:rsidRPr="00962E5B">
              <w:rPr>
                <w:color w:val="000000" w:themeColor="text1"/>
              </w:rPr>
              <w:t>Создание</w:t>
            </w:r>
            <w:r w:rsidR="003F502D">
              <w:rPr>
                <w:color w:val="000000" w:themeColor="text1"/>
              </w:rPr>
              <w:t xml:space="preserve"> ежедневной</w:t>
            </w:r>
            <w:r w:rsidRPr="00962E5B">
              <w:rPr>
                <w:color w:val="000000" w:themeColor="text1"/>
              </w:rPr>
              <w:t xml:space="preserve"> резервной копировании</w:t>
            </w:r>
          </w:p>
        </w:tc>
        <w:tc>
          <w:tcPr>
            <w:tcW w:w="2115" w:type="dxa"/>
          </w:tcPr>
          <w:p w14:paraId="058C38A9" w14:textId="20FAA2EB" w:rsidR="00F47CF1" w:rsidRPr="00962E5B" w:rsidRDefault="003F502D" w:rsidP="00F47CF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Есть </w:t>
            </w:r>
          </w:p>
        </w:tc>
        <w:tc>
          <w:tcPr>
            <w:tcW w:w="4048" w:type="dxa"/>
          </w:tcPr>
          <w:p w14:paraId="6F666EC1" w14:textId="4E52009B" w:rsidR="00035382" w:rsidRPr="00962E5B" w:rsidRDefault="00962E5B" w:rsidP="00F47CF1">
            <w:pPr>
              <w:ind w:firstLine="0"/>
              <w:rPr>
                <w:color w:val="000000" w:themeColor="text1"/>
              </w:rPr>
            </w:pPr>
            <w:r w:rsidRPr="00962E5B">
              <w:rPr>
                <w:color w:val="000000" w:themeColor="text1"/>
              </w:rPr>
              <w:t>Предотвращение потери данных при сбоях в системе</w:t>
            </w:r>
          </w:p>
        </w:tc>
      </w:tr>
      <w:tr w:rsidR="00F47CF1" w:rsidRPr="00F716D3" w14:paraId="42A79606" w14:textId="77777777" w:rsidTr="00473B3A">
        <w:trPr>
          <w:jc w:val="center"/>
        </w:trPr>
        <w:tc>
          <w:tcPr>
            <w:tcW w:w="562" w:type="dxa"/>
          </w:tcPr>
          <w:p w14:paraId="1F687844" w14:textId="530769D4" w:rsidR="00F47CF1" w:rsidRPr="00F716D3" w:rsidRDefault="00F47CF1" w:rsidP="00F47CF1">
            <w:pPr>
              <w:ind w:firstLine="0"/>
            </w:pPr>
            <w:r w:rsidRPr="00F716D3">
              <w:t>3</w:t>
            </w:r>
          </w:p>
        </w:tc>
        <w:tc>
          <w:tcPr>
            <w:tcW w:w="3476" w:type="dxa"/>
          </w:tcPr>
          <w:p w14:paraId="56F05DEF" w14:textId="1576ECB5" w:rsidR="00F47CF1" w:rsidRPr="00F716D3" w:rsidRDefault="003F502D" w:rsidP="00F47CF1">
            <w:pPr>
              <w:ind w:firstLine="0"/>
            </w:pPr>
            <w:r>
              <w:t>Средняя оценка экспертов</w:t>
            </w:r>
            <w:r w:rsidR="00035382">
              <w:t xml:space="preserve"> </w:t>
            </w:r>
          </w:p>
        </w:tc>
        <w:tc>
          <w:tcPr>
            <w:tcW w:w="2115" w:type="dxa"/>
          </w:tcPr>
          <w:p w14:paraId="5E5078AF" w14:textId="26975DD9" w:rsidR="00F47CF1" w:rsidRPr="003F502D" w:rsidRDefault="003F502D" w:rsidP="00F47CF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&lt; 4.5 </w:t>
            </w:r>
            <w:r>
              <w:t>из</w:t>
            </w:r>
            <w:r>
              <w:rPr>
                <w:lang w:val="en-US"/>
              </w:rPr>
              <w:t xml:space="preserve"> 5</w:t>
            </w:r>
          </w:p>
        </w:tc>
        <w:tc>
          <w:tcPr>
            <w:tcW w:w="4048" w:type="dxa"/>
          </w:tcPr>
          <w:p w14:paraId="5032A9C4" w14:textId="0DF93209" w:rsidR="00F47CF1" w:rsidRPr="00F716D3" w:rsidRDefault="00F716D3" w:rsidP="00F47CF1">
            <w:pPr>
              <w:ind w:firstLine="0"/>
            </w:pPr>
            <w:r w:rsidRPr="00F716D3">
              <w:t>Гарантирует соответствие разработанного продукта ожиданиям заказчика</w:t>
            </w:r>
          </w:p>
        </w:tc>
      </w:tr>
      <w:tr w:rsidR="00F47CF1" w:rsidRPr="00F716D3" w14:paraId="0568BE46" w14:textId="77777777" w:rsidTr="00473B3A">
        <w:trPr>
          <w:jc w:val="center"/>
        </w:trPr>
        <w:tc>
          <w:tcPr>
            <w:tcW w:w="562" w:type="dxa"/>
          </w:tcPr>
          <w:p w14:paraId="2AE6165B" w14:textId="5E73D683" w:rsidR="00F47CF1" w:rsidRPr="00F716D3" w:rsidRDefault="00F47CF1" w:rsidP="00F47CF1">
            <w:pPr>
              <w:ind w:firstLine="0"/>
            </w:pPr>
            <w:r w:rsidRPr="00F716D3">
              <w:t>4</w:t>
            </w:r>
          </w:p>
        </w:tc>
        <w:tc>
          <w:tcPr>
            <w:tcW w:w="3476" w:type="dxa"/>
          </w:tcPr>
          <w:p w14:paraId="32334B82" w14:textId="1E5BA234" w:rsidR="00035382" w:rsidRPr="00473B3A" w:rsidRDefault="00473B3A" w:rsidP="00F47CF1">
            <w:pPr>
              <w:ind w:firstLine="0"/>
              <w:rPr>
                <w:color w:val="000000" w:themeColor="text1"/>
              </w:rPr>
            </w:pPr>
            <w:r w:rsidRPr="00473B3A">
              <w:rPr>
                <w:color w:val="000000" w:themeColor="text1"/>
              </w:rPr>
              <w:t>Поддержка мобильными устройствами</w:t>
            </w:r>
          </w:p>
        </w:tc>
        <w:tc>
          <w:tcPr>
            <w:tcW w:w="2115" w:type="dxa"/>
          </w:tcPr>
          <w:p w14:paraId="74E48035" w14:textId="1B73EECC" w:rsidR="00035382" w:rsidRPr="00473B3A" w:rsidRDefault="00473B3A" w:rsidP="00F47CF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</w:t>
            </w:r>
          </w:p>
        </w:tc>
        <w:tc>
          <w:tcPr>
            <w:tcW w:w="4048" w:type="dxa"/>
          </w:tcPr>
          <w:p w14:paraId="0BCEABBE" w14:textId="77777777" w:rsidR="00F47CF1" w:rsidRDefault="00F716D3" w:rsidP="00F47CF1">
            <w:pPr>
              <w:ind w:firstLine="0"/>
            </w:pPr>
            <w:r w:rsidRPr="00F716D3">
              <w:t>Обеспечивает конкурентоспособность продукта.</w:t>
            </w:r>
          </w:p>
          <w:p w14:paraId="7D17641E" w14:textId="60A58A48" w:rsidR="00473B3A" w:rsidRPr="00F716D3" w:rsidRDefault="00473B3A" w:rsidP="00F47CF1">
            <w:pPr>
              <w:ind w:firstLine="0"/>
            </w:pPr>
            <w:r>
              <w:t>Удобство использования программы для пользователей.</w:t>
            </w:r>
          </w:p>
        </w:tc>
      </w:tr>
      <w:tr w:rsidR="00F47CF1" w:rsidRPr="00F716D3" w14:paraId="68BA8C8B" w14:textId="77777777" w:rsidTr="00473B3A">
        <w:trPr>
          <w:jc w:val="center"/>
        </w:trPr>
        <w:tc>
          <w:tcPr>
            <w:tcW w:w="562" w:type="dxa"/>
          </w:tcPr>
          <w:p w14:paraId="5918BB5B" w14:textId="1CF93A08" w:rsidR="00F47CF1" w:rsidRPr="00F716D3" w:rsidRDefault="00F47CF1" w:rsidP="00F47CF1">
            <w:pPr>
              <w:ind w:firstLine="0"/>
            </w:pPr>
            <w:r w:rsidRPr="00F716D3">
              <w:t>5</w:t>
            </w:r>
          </w:p>
        </w:tc>
        <w:tc>
          <w:tcPr>
            <w:tcW w:w="3476" w:type="dxa"/>
          </w:tcPr>
          <w:p w14:paraId="1E584226" w14:textId="5539A3D5" w:rsidR="00F47CF1" w:rsidRPr="00F716D3" w:rsidRDefault="00473B3A" w:rsidP="00F47CF1">
            <w:pPr>
              <w:ind w:firstLine="0"/>
            </w:pPr>
            <w:r>
              <w:t>Доступ к программе</w:t>
            </w:r>
          </w:p>
        </w:tc>
        <w:tc>
          <w:tcPr>
            <w:tcW w:w="2115" w:type="dxa"/>
          </w:tcPr>
          <w:p w14:paraId="3AEE608E" w14:textId="2D5AC13C" w:rsidR="00F47CF1" w:rsidRPr="00035382" w:rsidRDefault="00473B3A" w:rsidP="00F716D3">
            <w:pPr>
              <w:ind w:firstLine="0"/>
            </w:pPr>
            <w:r>
              <w:t>В течении 24 часов сутки</w:t>
            </w:r>
          </w:p>
        </w:tc>
        <w:tc>
          <w:tcPr>
            <w:tcW w:w="4048" w:type="dxa"/>
          </w:tcPr>
          <w:p w14:paraId="65FAFCA1" w14:textId="0D4C1D00" w:rsidR="00F47CF1" w:rsidRPr="00F716D3" w:rsidRDefault="00473B3A" w:rsidP="00F47CF1">
            <w:pPr>
              <w:ind w:firstLine="0"/>
            </w:pPr>
            <w:r>
              <w:t>Постоянный доступ к программе</w:t>
            </w:r>
          </w:p>
        </w:tc>
      </w:tr>
      <w:tr w:rsidR="00F716D3" w:rsidRPr="00F716D3" w14:paraId="274D98E8" w14:textId="77777777" w:rsidTr="00473B3A">
        <w:trPr>
          <w:jc w:val="center"/>
        </w:trPr>
        <w:tc>
          <w:tcPr>
            <w:tcW w:w="562" w:type="dxa"/>
          </w:tcPr>
          <w:p w14:paraId="1E3D01E4" w14:textId="2034019A" w:rsidR="00F716D3" w:rsidRPr="00F716D3" w:rsidRDefault="00F716D3" w:rsidP="00F716D3">
            <w:pPr>
              <w:ind w:firstLine="0"/>
            </w:pPr>
            <w:r w:rsidRPr="00F716D3">
              <w:t>6</w:t>
            </w:r>
          </w:p>
        </w:tc>
        <w:tc>
          <w:tcPr>
            <w:tcW w:w="3476" w:type="dxa"/>
          </w:tcPr>
          <w:p w14:paraId="57AEAB74" w14:textId="793708A4" w:rsidR="00F716D3" w:rsidRPr="00F716D3" w:rsidRDefault="00875577" w:rsidP="00F716D3">
            <w:pPr>
              <w:ind w:firstLine="0"/>
            </w:pPr>
            <w:r>
              <w:t>Время для о</w:t>
            </w:r>
            <w:r w:rsidR="00473B3A">
              <w:t>своени</w:t>
            </w:r>
            <w:r>
              <w:t xml:space="preserve">я (обучения) использования </w:t>
            </w:r>
            <w:r w:rsidR="00473B3A">
              <w:t>интерфейса программы</w:t>
            </w:r>
            <w:r>
              <w:t xml:space="preserve"> </w:t>
            </w:r>
          </w:p>
        </w:tc>
        <w:tc>
          <w:tcPr>
            <w:tcW w:w="2115" w:type="dxa"/>
          </w:tcPr>
          <w:p w14:paraId="62F45DC0" w14:textId="7EC98564" w:rsidR="00F716D3" w:rsidRPr="00473B3A" w:rsidRDefault="00473B3A" w:rsidP="00F716D3">
            <w:pPr>
              <w:ind w:firstLine="0"/>
            </w:pPr>
            <w:r>
              <w:rPr>
                <w:lang w:val="en-US"/>
              </w:rPr>
              <w:t xml:space="preserve">&lt; </w:t>
            </w:r>
            <w:r w:rsidR="00875577">
              <w:t>4</w:t>
            </w:r>
            <w:r>
              <w:rPr>
                <w:lang w:val="en-US"/>
              </w:rPr>
              <w:t xml:space="preserve"> </w:t>
            </w:r>
            <w:r>
              <w:t>дней</w:t>
            </w:r>
          </w:p>
        </w:tc>
        <w:tc>
          <w:tcPr>
            <w:tcW w:w="4048" w:type="dxa"/>
          </w:tcPr>
          <w:p w14:paraId="53BD7C12" w14:textId="1CBA9657" w:rsidR="00875577" w:rsidRPr="00F716D3" w:rsidRDefault="00875577" w:rsidP="00F716D3">
            <w:pPr>
              <w:ind w:firstLine="0"/>
            </w:pPr>
            <w:r>
              <w:t>П</w:t>
            </w:r>
            <w:r w:rsidRPr="00875577">
              <w:t>омогает оценить, насколько программное обеспечение интуитивно понятно и легко осваивается пользователями</w:t>
            </w:r>
          </w:p>
        </w:tc>
      </w:tr>
      <w:tr w:rsidR="00F716D3" w:rsidRPr="00F716D3" w14:paraId="5E7F4C01" w14:textId="77777777" w:rsidTr="00473B3A">
        <w:trPr>
          <w:jc w:val="center"/>
        </w:trPr>
        <w:tc>
          <w:tcPr>
            <w:tcW w:w="562" w:type="dxa"/>
          </w:tcPr>
          <w:p w14:paraId="4B23CF7F" w14:textId="05C79BFF" w:rsidR="00F716D3" w:rsidRPr="00F716D3" w:rsidRDefault="00F716D3" w:rsidP="00F716D3">
            <w:pPr>
              <w:ind w:firstLine="0"/>
            </w:pPr>
            <w:r w:rsidRPr="00F716D3">
              <w:t>7</w:t>
            </w:r>
          </w:p>
        </w:tc>
        <w:tc>
          <w:tcPr>
            <w:tcW w:w="3476" w:type="dxa"/>
          </w:tcPr>
          <w:p w14:paraId="37DC1DAB" w14:textId="4074CCE4" w:rsidR="00F716D3" w:rsidRPr="00F716D3" w:rsidRDefault="00290AC4" w:rsidP="00F716D3">
            <w:pPr>
              <w:ind w:firstLine="0"/>
            </w:pPr>
            <w:r>
              <w:t xml:space="preserve">Время предоставления ответа </w:t>
            </w:r>
            <w:r w:rsidR="00473B3A">
              <w:t xml:space="preserve">от </w:t>
            </w:r>
            <w:r w:rsidR="00F716D3" w:rsidRPr="00F716D3">
              <w:t>тех. поддержки на запросы пользователей</w:t>
            </w:r>
            <w:r w:rsidR="003F502D">
              <w:t xml:space="preserve"> в рабочее время тех.поддержки</w:t>
            </w:r>
          </w:p>
        </w:tc>
        <w:tc>
          <w:tcPr>
            <w:tcW w:w="2115" w:type="dxa"/>
          </w:tcPr>
          <w:p w14:paraId="126AFD7E" w14:textId="108E9503" w:rsidR="00F716D3" w:rsidRPr="00F716D3" w:rsidRDefault="00F716D3" w:rsidP="00F716D3">
            <w:pPr>
              <w:ind w:firstLine="0"/>
            </w:pPr>
            <w:r w:rsidRPr="00F716D3">
              <w:rPr>
                <w:lang w:val="en-US"/>
              </w:rPr>
              <w:t>&lt;</w:t>
            </w:r>
            <w:r w:rsidRPr="00F716D3">
              <w:t xml:space="preserve"> </w:t>
            </w:r>
            <w:r w:rsidR="00473B3A">
              <w:t>3</w:t>
            </w:r>
            <w:r w:rsidRPr="00F716D3">
              <w:t xml:space="preserve"> часов</w:t>
            </w:r>
            <w:r w:rsidR="003F502D">
              <w:t xml:space="preserve"> </w:t>
            </w:r>
          </w:p>
        </w:tc>
        <w:tc>
          <w:tcPr>
            <w:tcW w:w="4048" w:type="dxa"/>
          </w:tcPr>
          <w:p w14:paraId="2D8B927B" w14:textId="59539207" w:rsidR="00F716D3" w:rsidRPr="00F716D3" w:rsidRDefault="00F716D3" w:rsidP="00F716D3">
            <w:pPr>
              <w:ind w:firstLine="0"/>
            </w:pPr>
            <w:r w:rsidRPr="00F716D3">
              <w:t>Влияет на уровень сервиса и удовлетворенность клиентов.</w:t>
            </w:r>
          </w:p>
        </w:tc>
      </w:tr>
      <w:tr w:rsidR="00F716D3" w:rsidRPr="00F716D3" w14:paraId="1A0FC113" w14:textId="77777777" w:rsidTr="00473B3A">
        <w:trPr>
          <w:jc w:val="center"/>
        </w:trPr>
        <w:tc>
          <w:tcPr>
            <w:tcW w:w="562" w:type="dxa"/>
          </w:tcPr>
          <w:p w14:paraId="00DB8F5B" w14:textId="33F5CC5F" w:rsidR="00F716D3" w:rsidRPr="00F716D3" w:rsidRDefault="00F716D3" w:rsidP="00F716D3">
            <w:pPr>
              <w:ind w:firstLine="0"/>
            </w:pPr>
            <w:r w:rsidRPr="00F716D3">
              <w:t>8</w:t>
            </w:r>
          </w:p>
        </w:tc>
        <w:tc>
          <w:tcPr>
            <w:tcW w:w="3476" w:type="dxa"/>
          </w:tcPr>
          <w:p w14:paraId="576A012A" w14:textId="7A3B17F9" w:rsidR="00F716D3" w:rsidRPr="00F716D3" w:rsidRDefault="00F716D3" w:rsidP="00F716D3">
            <w:pPr>
              <w:ind w:firstLine="0"/>
            </w:pPr>
            <w:r w:rsidRPr="00F716D3">
              <w:t>Безопасность данных</w:t>
            </w:r>
          </w:p>
        </w:tc>
        <w:tc>
          <w:tcPr>
            <w:tcW w:w="2115" w:type="dxa"/>
          </w:tcPr>
          <w:p w14:paraId="18BB8BFD" w14:textId="2C1E0C53" w:rsidR="00F716D3" w:rsidRPr="00F716D3" w:rsidRDefault="00F716D3" w:rsidP="00F716D3">
            <w:pPr>
              <w:ind w:firstLine="0"/>
            </w:pPr>
            <w:r w:rsidRPr="00F716D3">
              <w:t xml:space="preserve">Соответствует </w:t>
            </w:r>
            <w:r w:rsidR="003F502D">
              <w:t>требованиям законодательства РФ</w:t>
            </w:r>
          </w:p>
        </w:tc>
        <w:tc>
          <w:tcPr>
            <w:tcW w:w="4048" w:type="dxa"/>
          </w:tcPr>
          <w:p w14:paraId="6DF639AE" w14:textId="2E716D97" w:rsidR="00F716D3" w:rsidRPr="00F716D3" w:rsidRDefault="00F716D3" w:rsidP="00F716D3">
            <w:pPr>
              <w:ind w:firstLine="0"/>
            </w:pPr>
            <w:r w:rsidRPr="00F716D3">
              <w:t>Гарантирует защиту конфиденциальной информации пользователей.</w:t>
            </w:r>
          </w:p>
        </w:tc>
      </w:tr>
      <w:tr w:rsidR="00F716D3" w:rsidRPr="00F716D3" w14:paraId="26B89572" w14:textId="77777777" w:rsidTr="00473B3A">
        <w:trPr>
          <w:jc w:val="center"/>
        </w:trPr>
        <w:tc>
          <w:tcPr>
            <w:tcW w:w="562" w:type="dxa"/>
          </w:tcPr>
          <w:p w14:paraId="4FFD1A81" w14:textId="77AE2E74" w:rsidR="00F716D3" w:rsidRPr="00F716D3" w:rsidRDefault="00F716D3" w:rsidP="00F716D3">
            <w:pPr>
              <w:ind w:firstLine="0"/>
            </w:pPr>
            <w:r w:rsidRPr="00F716D3">
              <w:t>9</w:t>
            </w:r>
          </w:p>
        </w:tc>
        <w:tc>
          <w:tcPr>
            <w:tcW w:w="3476" w:type="dxa"/>
          </w:tcPr>
          <w:p w14:paraId="6CD37147" w14:textId="532F0FE0" w:rsidR="00F716D3" w:rsidRPr="00F716D3" w:rsidRDefault="003F502D" w:rsidP="00F716D3">
            <w:pPr>
              <w:ind w:firstLine="0"/>
            </w:pPr>
            <w:r>
              <w:t>Отказоустойчивость</w:t>
            </w:r>
          </w:p>
        </w:tc>
        <w:tc>
          <w:tcPr>
            <w:tcW w:w="2115" w:type="dxa"/>
          </w:tcPr>
          <w:p w14:paraId="06AD91D4" w14:textId="5B349B5B" w:rsidR="00290AC4" w:rsidRPr="00F716D3" w:rsidRDefault="003F502D" w:rsidP="00F716D3">
            <w:pPr>
              <w:ind w:firstLine="0"/>
            </w:pPr>
            <w:r>
              <w:t>Возникновение</w:t>
            </w:r>
            <w:r w:rsidRPr="00F716D3">
              <w:t xml:space="preserve"> неполадок/сбоев </w:t>
            </w:r>
            <w:r w:rsidRPr="00F716D3">
              <w:lastRenderedPageBreak/>
              <w:t>при работе с системой</w:t>
            </w:r>
            <w:r>
              <w:t xml:space="preserve"> н</w:t>
            </w:r>
            <w:r w:rsidR="00290AC4">
              <w:t xml:space="preserve">е чаще чем раз в </w:t>
            </w:r>
            <w:r w:rsidR="00875577">
              <w:t>полгода</w:t>
            </w:r>
          </w:p>
        </w:tc>
        <w:tc>
          <w:tcPr>
            <w:tcW w:w="4048" w:type="dxa"/>
          </w:tcPr>
          <w:p w14:paraId="4BC02E2F" w14:textId="54FEABDA" w:rsidR="00F716D3" w:rsidRPr="00F716D3" w:rsidRDefault="00F716D3" w:rsidP="00F716D3">
            <w:pPr>
              <w:ind w:firstLine="0"/>
            </w:pPr>
            <w:r w:rsidRPr="00F716D3">
              <w:lastRenderedPageBreak/>
              <w:t>Отражает стабильность работы программного продукта.</w:t>
            </w:r>
          </w:p>
        </w:tc>
      </w:tr>
      <w:tr w:rsidR="00F716D3" w:rsidRPr="00F716D3" w14:paraId="066AC938" w14:textId="77777777" w:rsidTr="00473B3A">
        <w:trPr>
          <w:jc w:val="center"/>
        </w:trPr>
        <w:tc>
          <w:tcPr>
            <w:tcW w:w="562" w:type="dxa"/>
          </w:tcPr>
          <w:p w14:paraId="5008DC75" w14:textId="559F055F" w:rsidR="00F716D3" w:rsidRPr="00F716D3" w:rsidRDefault="00F716D3" w:rsidP="00F716D3">
            <w:pPr>
              <w:ind w:firstLine="0"/>
            </w:pPr>
            <w:r w:rsidRPr="00F716D3">
              <w:t>10</w:t>
            </w:r>
          </w:p>
        </w:tc>
        <w:tc>
          <w:tcPr>
            <w:tcW w:w="3476" w:type="dxa"/>
          </w:tcPr>
          <w:p w14:paraId="61C183CC" w14:textId="7A524F27" w:rsidR="00F716D3" w:rsidRPr="00F716D3" w:rsidRDefault="00F716D3" w:rsidP="00F716D3">
            <w:pPr>
              <w:ind w:firstLine="0"/>
            </w:pPr>
            <w:r w:rsidRPr="00F716D3">
              <w:t>Количество обращений в тех. поддержку</w:t>
            </w:r>
          </w:p>
        </w:tc>
        <w:tc>
          <w:tcPr>
            <w:tcW w:w="2115" w:type="dxa"/>
          </w:tcPr>
          <w:p w14:paraId="57EA2377" w14:textId="42B38287" w:rsidR="00F716D3" w:rsidRPr="00F716D3" w:rsidRDefault="00F716D3" w:rsidP="00F716D3">
            <w:pPr>
              <w:ind w:firstLine="0"/>
            </w:pPr>
            <w:r w:rsidRPr="00F716D3">
              <w:rPr>
                <w:lang w:val="en-US"/>
              </w:rPr>
              <w:t>&lt;</w:t>
            </w:r>
            <w:r w:rsidRPr="00F716D3">
              <w:t xml:space="preserve"> 5% от числа всех пользователей.</w:t>
            </w:r>
          </w:p>
        </w:tc>
        <w:tc>
          <w:tcPr>
            <w:tcW w:w="4048" w:type="dxa"/>
          </w:tcPr>
          <w:p w14:paraId="4C5F7DD2" w14:textId="7BA35C84" w:rsidR="00F716D3" w:rsidRPr="00F716D3" w:rsidRDefault="00F716D3" w:rsidP="00F716D3">
            <w:pPr>
              <w:ind w:firstLine="0"/>
            </w:pPr>
            <w:r w:rsidRPr="00F716D3">
              <w:t>Отражает уровень устойчивости и надежности программного продукта.</w:t>
            </w:r>
          </w:p>
        </w:tc>
      </w:tr>
      <w:tr w:rsidR="00F716D3" w:rsidRPr="00F716D3" w14:paraId="4973B3BB" w14:textId="77777777" w:rsidTr="00473B3A">
        <w:trPr>
          <w:jc w:val="center"/>
        </w:trPr>
        <w:tc>
          <w:tcPr>
            <w:tcW w:w="562" w:type="dxa"/>
          </w:tcPr>
          <w:p w14:paraId="7F4F3DC6" w14:textId="57F194A3" w:rsidR="00F716D3" w:rsidRPr="00F716D3" w:rsidRDefault="00F716D3" w:rsidP="00F716D3">
            <w:pPr>
              <w:ind w:firstLine="0"/>
            </w:pPr>
            <w:r w:rsidRPr="00F716D3">
              <w:t>11</w:t>
            </w:r>
          </w:p>
        </w:tc>
        <w:tc>
          <w:tcPr>
            <w:tcW w:w="3476" w:type="dxa"/>
          </w:tcPr>
          <w:p w14:paraId="397F8503" w14:textId="6F2E668C" w:rsidR="00F716D3" w:rsidRPr="00F716D3" w:rsidRDefault="00290AC4" w:rsidP="00F716D3">
            <w:pPr>
              <w:ind w:firstLine="0"/>
            </w:pPr>
            <w:r>
              <w:t xml:space="preserve">Наличие справки (подсказки) в программе </w:t>
            </w:r>
          </w:p>
        </w:tc>
        <w:tc>
          <w:tcPr>
            <w:tcW w:w="2115" w:type="dxa"/>
          </w:tcPr>
          <w:p w14:paraId="6C1E90F7" w14:textId="33903FB9" w:rsidR="00290AC4" w:rsidRPr="00290AC4" w:rsidRDefault="00290AC4" w:rsidP="00290AC4">
            <w:pPr>
              <w:ind w:firstLine="0"/>
            </w:pPr>
            <w:r>
              <w:t xml:space="preserve">Присутствует </w:t>
            </w:r>
          </w:p>
        </w:tc>
        <w:tc>
          <w:tcPr>
            <w:tcW w:w="4048" w:type="dxa"/>
          </w:tcPr>
          <w:p w14:paraId="6BAC3B81" w14:textId="02CD4D3F" w:rsidR="00F716D3" w:rsidRPr="00F716D3" w:rsidRDefault="00F716D3" w:rsidP="00F716D3">
            <w:pPr>
              <w:ind w:firstLine="0"/>
            </w:pPr>
            <w:r w:rsidRPr="00F716D3">
              <w:t>Обеспечивает понимание и поддержку кода другими разработчиками.</w:t>
            </w:r>
          </w:p>
        </w:tc>
      </w:tr>
      <w:tr w:rsidR="00F716D3" w:rsidRPr="00F716D3" w14:paraId="6B2C00B7" w14:textId="77777777" w:rsidTr="00473B3A">
        <w:trPr>
          <w:jc w:val="center"/>
        </w:trPr>
        <w:tc>
          <w:tcPr>
            <w:tcW w:w="562" w:type="dxa"/>
          </w:tcPr>
          <w:p w14:paraId="4485EBB0" w14:textId="55D809F1" w:rsidR="00F716D3" w:rsidRPr="00F716D3" w:rsidRDefault="00F716D3" w:rsidP="00F716D3">
            <w:pPr>
              <w:ind w:firstLine="0"/>
            </w:pPr>
            <w:r w:rsidRPr="00F716D3">
              <w:t>12</w:t>
            </w:r>
          </w:p>
        </w:tc>
        <w:tc>
          <w:tcPr>
            <w:tcW w:w="3476" w:type="dxa"/>
          </w:tcPr>
          <w:p w14:paraId="2CAF2157" w14:textId="127A7C21" w:rsidR="00290AC4" w:rsidRPr="00875577" w:rsidRDefault="00B31770" w:rsidP="00F716D3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Масштабируемость</w:t>
            </w:r>
            <w:r w:rsidR="003F502D">
              <w:rPr>
                <w:color w:val="000000" w:themeColor="text1"/>
              </w:rPr>
              <w:t xml:space="preserve"> базы данных</w:t>
            </w:r>
          </w:p>
        </w:tc>
        <w:tc>
          <w:tcPr>
            <w:tcW w:w="2115" w:type="dxa"/>
          </w:tcPr>
          <w:p w14:paraId="559ED282" w14:textId="61606D69" w:rsidR="00290AC4" w:rsidRPr="00875577" w:rsidRDefault="003F502D" w:rsidP="00F716D3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Есть </w:t>
            </w:r>
          </w:p>
        </w:tc>
        <w:tc>
          <w:tcPr>
            <w:tcW w:w="4048" w:type="dxa"/>
          </w:tcPr>
          <w:p w14:paraId="48FE9F24" w14:textId="6A255265" w:rsidR="00F716D3" w:rsidRPr="00875577" w:rsidRDefault="00085E1B" w:rsidP="00F716D3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Система должна быть способна масштабироваться в случае объединения базы данных головного университета с филиалами</w:t>
            </w:r>
          </w:p>
        </w:tc>
      </w:tr>
      <w:tr w:rsidR="00F716D3" w:rsidRPr="00F716D3" w14:paraId="31759D31" w14:textId="77777777" w:rsidTr="00473B3A">
        <w:trPr>
          <w:jc w:val="center"/>
        </w:trPr>
        <w:tc>
          <w:tcPr>
            <w:tcW w:w="562" w:type="dxa"/>
          </w:tcPr>
          <w:p w14:paraId="4CE66C0F" w14:textId="600F74C1" w:rsidR="00F716D3" w:rsidRPr="00F716D3" w:rsidRDefault="00F716D3" w:rsidP="00F716D3">
            <w:pPr>
              <w:ind w:firstLine="0"/>
            </w:pPr>
            <w:r w:rsidRPr="00F716D3">
              <w:t>13</w:t>
            </w:r>
          </w:p>
        </w:tc>
        <w:tc>
          <w:tcPr>
            <w:tcW w:w="3476" w:type="dxa"/>
          </w:tcPr>
          <w:p w14:paraId="0166CA6F" w14:textId="339DB976" w:rsidR="00F716D3" w:rsidRPr="00F716D3" w:rsidRDefault="00F716D3" w:rsidP="00F716D3">
            <w:pPr>
              <w:ind w:firstLine="0"/>
            </w:pPr>
            <w:r w:rsidRPr="00F716D3">
              <w:t>Процент успешных тестов</w:t>
            </w:r>
          </w:p>
        </w:tc>
        <w:tc>
          <w:tcPr>
            <w:tcW w:w="2115" w:type="dxa"/>
          </w:tcPr>
          <w:p w14:paraId="5F70C177" w14:textId="2B808EE6" w:rsidR="00F716D3" w:rsidRPr="00F716D3" w:rsidRDefault="00F716D3" w:rsidP="00F716D3">
            <w:pPr>
              <w:ind w:firstLine="0"/>
              <w:rPr>
                <w:lang w:val="en-US"/>
              </w:rPr>
            </w:pPr>
            <w:r w:rsidRPr="00F716D3">
              <w:rPr>
                <w:lang w:val="en-US"/>
              </w:rPr>
              <w:t>&gt; 90%</w:t>
            </w:r>
          </w:p>
        </w:tc>
        <w:tc>
          <w:tcPr>
            <w:tcW w:w="4048" w:type="dxa"/>
          </w:tcPr>
          <w:p w14:paraId="03BAD477" w14:textId="6EDF1760" w:rsidR="00F716D3" w:rsidRPr="00F716D3" w:rsidRDefault="00F716D3" w:rsidP="00F716D3">
            <w:pPr>
              <w:ind w:firstLine="0"/>
            </w:pPr>
            <w:r w:rsidRPr="00F716D3">
              <w:t>Гарантирует правильную работу функциональности программного продукта</w:t>
            </w:r>
          </w:p>
        </w:tc>
      </w:tr>
      <w:tr w:rsidR="00F716D3" w:rsidRPr="00F716D3" w14:paraId="2C2D04CB" w14:textId="77777777" w:rsidTr="00473B3A">
        <w:trPr>
          <w:jc w:val="center"/>
        </w:trPr>
        <w:tc>
          <w:tcPr>
            <w:tcW w:w="562" w:type="dxa"/>
          </w:tcPr>
          <w:p w14:paraId="00685A80" w14:textId="0F42474A" w:rsidR="00F716D3" w:rsidRPr="00F716D3" w:rsidRDefault="00F716D3" w:rsidP="00F716D3">
            <w:pPr>
              <w:ind w:firstLine="0"/>
            </w:pPr>
            <w:r w:rsidRPr="00F716D3">
              <w:t>14</w:t>
            </w:r>
          </w:p>
        </w:tc>
        <w:tc>
          <w:tcPr>
            <w:tcW w:w="3476" w:type="dxa"/>
          </w:tcPr>
          <w:p w14:paraId="3E648777" w14:textId="3B72EDA2" w:rsidR="00290AC4" w:rsidRPr="00962E5B" w:rsidRDefault="00290AC4" w:rsidP="00F716D3">
            <w:pPr>
              <w:ind w:firstLine="0"/>
            </w:pPr>
            <w:r>
              <w:t xml:space="preserve">Совместимость с </w:t>
            </w:r>
            <w:r w:rsidR="00962E5B">
              <w:t xml:space="preserve">программой </w:t>
            </w:r>
            <w:r w:rsidR="00962E5B">
              <w:rPr>
                <w:lang w:val="en-US"/>
              </w:rPr>
              <w:t>Microsoft</w:t>
            </w:r>
            <w:r w:rsidR="00962E5B">
              <w:t xml:space="preserve"> </w:t>
            </w:r>
            <w:r w:rsidR="008E5C58">
              <w:rPr>
                <w:lang w:val="en-US"/>
              </w:rPr>
              <w:t>Word</w:t>
            </w:r>
          </w:p>
        </w:tc>
        <w:tc>
          <w:tcPr>
            <w:tcW w:w="2115" w:type="dxa"/>
          </w:tcPr>
          <w:p w14:paraId="31ADA518" w14:textId="10906AC4" w:rsidR="008E5C58" w:rsidRPr="008E5C58" w:rsidRDefault="008E5C58" w:rsidP="00F716D3">
            <w:pPr>
              <w:ind w:firstLine="0"/>
              <w:rPr>
                <w:color w:val="FF0000"/>
              </w:rPr>
            </w:pPr>
            <w:r w:rsidRPr="008E5C58">
              <w:rPr>
                <w:color w:val="000000" w:themeColor="text1"/>
              </w:rPr>
              <w:t>Да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048" w:type="dxa"/>
          </w:tcPr>
          <w:p w14:paraId="6DA348CE" w14:textId="22E8B331" w:rsidR="00962E5B" w:rsidRPr="008E5C58" w:rsidRDefault="00962E5B" w:rsidP="00473B3A">
            <w:pPr>
              <w:ind w:firstLine="0"/>
              <w:rPr>
                <w:color w:val="FF0000"/>
              </w:rPr>
            </w:pPr>
            <w:r w:rsidRPr="00473B3A">
              <w:rPr>
                <w:color w:val="000000" w:themeColor="text1"/>
              </w:rPr>
              <w:t>Позволяет пользователям без проблем обмениваться документами и работать с ними</w:t>
            </w:r>
            <w:r w:rsidR="00473B3A">
              <w:rPr>
                <w:color w:val="000000" w:themeColor="text1"/>
              </w:rPr>
              <w:t>; с</w:t>
            </w:r>
            <w:r w:rsidRPr="00473B3A">
              <w:rPr>
                <w:color w:val="000000" w:themeColor="text1"/>
              </w:rPr>
              <w:t>охранение форматирования документов</w:t>
            </w:r>
            <w:r w:rsidR="00473B3A">
              <w:rPr>
                <w:color w:val="000000" w:themeColor="text1"/>
              </w:rPr>
              <w:t>; о</w:t>
            </w:r>
            <w:r w:rsidRPr="00473B3A">
              <w:rPr>
                <w:color w:val="000000" w:themeColor="text1"/>
              </w:rPr>
              <w:t>бмен данными</w:t>
            </w:r>
            <w:r w:rsidR="00473B3A">
              <w:rPr>
                <w:color w:val="000000" w:themeColor="text1"/>
              </w:rPr>
              <w:t>.</w:t>
            </w:r>
          </w:p>
        </w:tc>
      </w:tr>
      <w:tr w:rsidR="00F716D3" w14:paraId="2FD1A418" w14:textId="77777777" w:rsidTr="00473B3A">
        <w:trPr>
          <w:jc w:val="center"/>
        </w:trPr>
        <w:tc>
          <w:tcPr>
            <w:tcW w:w="562" w:type="dxa"/>
          </w:tcPr>
          <w:p w14:paraId="31A7D170" w14:textId="5B9A6E54" w:rsidR="00F716D3" w:rsidRPr="00F716D3" w:rsidRDefault="00F716D3" w:rsidP="00F716D3">
            <w:pPr>
              <w:ind w:firstLine="0"/>
            </w:pPr>
            <w:r w:rsidRPr="00F716D3">
              <w:t>15</w:t>
            </w:r>
          </w:p>
        </w:tc>
        <w:tc>
          <w:tcPr>
            <w:tcW w:w="3476" w:type="dxa"/>
          </w:tcPr>
          <w:p w14:paraId="0E1A9680" w14:textId="538203EE" w:rsidR="00F716D3" w:rsidRPr="008E5C58" w:rsidRDefault="00F716D3" w:rsidP="00F716D3">
            <w:pPr>
              <w:ind w:firstLine="0"/>
              <w:rPr>
                <w:lang w:val="en-US"/>
              </w:rPr>
            </w:pPr>
            <w:r w:rsidRPr="00F716D3">
              <w:t>Производительность</w:t>
            </w:r>
          </w:p>
        </w:tc>
        <w:tc>
          <w:tcPr>
            <w:tcW w:w="2115" w:type="dxa"/>
          </w:tcPr>
          <w:p w14:paraId="2D0C53B0" w14:textId="7BA707BF" w:rsidR="008E5C58" w:rsidRPr="008E5C58" w:rsidRDefault="008E5C58" w:rsidP="00F716D3">
            <w:pPr>
              <w:ind w:firstLine="0"/>
            </w:pPr>
            <w:r>
              <w:rPr>
                <w:color w:val="000000" w:themeColor="text1"/>
              </w:rPr>
              <w:t>Осуществление одновременных регистраций 150 пользователей в минуту</w:t>
            </w:r>
          </w:p>
        </w:tc>
        <w:tc>
          <w:tcPr>
            <w:tcW w:w="4048" w:type="dxa"/>
          </w:tcPr>
          <w:p w14:paraId="4CF360B3" w14:textId="4BCA58A9" w:rsidR="00F716D3" w:rsidRDefault="00F716D3" w:rsidP="00F716D3">
            <w:pPr>
              <w:ind w:firstLine="0"/>
            </w:pPr>
            <w:r w:rsidRPr="00F716D3">
              <w:t>Влияет на эффективность работы пользователей и обработку данных.</w:t>
            </w:r>
          </w:p>
        </w:tc>
      </w:tr>
    </w:tbl>
    <w:p w14:paraId="409E62B4" w14:textId="77777777" w:rsidR="00F47CF1" w:rsidRPr="00F47CF1" w:rsidRDefault="00F47CF1" w:rsidP="00F47CF1"/>
    <w:p w14:paraId="52C527F9" w14:textId="7CBF9AD0" w:rsidR="00F47CF1" w:rsidRDefault="00F47CF1" w:rsidP="00F47CF1">
      <w:pPr>
        <w:pStyle w:val="a6"/>
        <w:numPr>
          <w:ilvl w:val="0"/>
          <w:numId w:val="14"/>
        </w:numPr>
      </w:pPr>
      <w:r w:rsidRPr="00F47CF1">
        <w:t>Распределение ответственности за задачи управления качеством</w:t>
      </w:r>
    </w:p>
    <w:p w14:paraId="234081C8" w14:textId="7D0486C4" w:rsidR="00F47CF1" w:rsidRDefault="00F47CF1" w:rsidP="00F47CF1"/>
    <w:p w14:paraId="09573A59" w14:textId="65D92765" w:rsidR="003B2537" w:rsidRDefault="003B2537" w:rsidP="003B2537">
      <w:r>
        <w:t xml:space="preserve">Таблица </w:t>
      </w:r>
      <w:r w:rsidR="003F502D">
        <w:fldChar w:fldCharType="begin"/>
      </w:r>
      <w:r w:rsidR="003F502D">
        <w:instrText xml:space="preserve"> SEQ Таблица \* ARABIC </w:instrText>
      </w:r>
      <w:r w:rsidR="003F502D">
        <w:fldChar w:fldCharType="separate"/>
      </w:r>
      <w:r>
        <w:rPr>
          <w:noProof/>
        </w:rPr>
        <w:t>2</w:t>
      </w:r>
      <w:r w:rsidR="003F502D">
        <w:rPr>
          <w:noProof/>
        </w:rPr>
        <w:fldChar w:fldCharType="end"/>
      </w:r>
      <w:r>
        <w:t xml:space="preserve"> - </w:t>
      </w:r>
      <w:r w:rsidRPr="00E24D01">
        <w:t>Подразделения управления качеством</w:t>
      </w:r>
    </w:p>
    <w:tbl>
      <w:tblPr>
        <w:tblStyle w:val="a8"/>
        <w:tblW w:w="10343" w:type="dxa"/>
        <w:jc w:val="center"/>
        <w:tblLook w:val="04A0" w:firstRow="1" w:lastRow="0" w:firstColumn="1" w:lastColumn="0" w:noHBand="0" w:noVBand="1"/>
      </w:tblPr>
      <w:tblGrid>
        <w:gridCol w:w="562"/>
        <w:gridCol w:w="2127"/>
        <w:gridCol w:w="2126"/>
        <w:gridCol w:w="5528"/>
      </w:tblGrid>
      <w:tr w:rsidR="00F47CF1" w14:paraId="5B0419EB" w14:textId="77777777" w:rsidTr="0074087C">
        <w:trPr>
          <w:jc w:val="center"/>
        </w:trPr>
        <w:tc>
          <w:tcPr>
            <w:tcW w:w="562" w:type="dxa"/>
          </w:tcPr>
          <w:p w14:paraId="10F9E0A5" w14:textId="76FCBFA4" w:rsidR="00F47CF1" w:rsidRPr="00EA6ACB" w:rsidRDefault="00F47CF1" w:rsidP="00EA6ACB">
            <w:pPr>
              <w:ind w:firstLine="0"/>
              <w:jc w:val="center"/>
              <w:rPr>
                <w:b/>
                <w:bCs/>
              </w:rPr>
            </w:pPr>
            <w:r w:rsidRPr="00EA6ACB">
              <w:rPr>
                <w:b/>
                <w:bCs/>
              </w:rPr>
              <w:t>№</w:t>
            </w:r>
          </w:p>
        </w:tc>
        <w:tc>
          <w:tcPr>
            <w:tcW w:w="2127" w:type="dxa"/>
          </w:tcPr>
          <w:p w14:paraId="03918B03" w14:textId="7DFF2AF9" w:rsidR="00F47CF1" w:rsidRPr="00EA6ACB" w:rsidRDefault="00F47CF1" w:rsidP="00EA6ACB">
            <w:pPr>
              <w:ind w:firstLine="0"/>
              <w:jc w:val="center"/>
              <w:rPr>
                <w:b/>
                <w:bCs/>
              </w:rPr>
            </w:pPr>
            <w:r w:rsidRPr="00EA6ACB">
              <w:rPr>
                <w:b/>
                <w:bCs/>
              </w:rPr>
              <w:t>Подразделение</w:t>
            </w:r>
          </w:p>
        </w:tc>
        <w:tc>
          <w:tcPr>
            <w:tcW w:w="2126" w:type="dxa"/>
          </w:tcPr>
          <w:p w14:paraId="018E9B28" w14:textId="205F6A23" w:rsidR="00F47CF1" w:rsidRPr="00EA6ACB" w:rsidRDefault="00F47CF1" w:rsidP="00EA6ACB">
            <w:pPr>
              <w:ind w:firstLine="0"/>
              <w:jc w:val="center"/>
              <w:rPr>
                <w:b/>
                <w:bCs/>
              </w:rPr>
            </w:pPr>
            <w:r w:rsidRPr="00EA6ACB">
              <w:rPr>
                <w:b/>
                <w:bCs/>
              </w:rPr>
              <w:t>Должность</w:t>
            </w:r>
          </w:p>
        </w:tc>
        <w:tc>
          <w:tcPr>
            <w:tcW w:w="5528" w:type="dxa"/>
          </w:tcPr>
          <w:p w14:paraId="56E2EF53" w14:textId="246B6B3A" w:rsidR="00F47CF1" w:rsidRPr="00EA6ACB" w:rsidRDefault="002A1806" w:rsidP="00EA6A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Должностные о</w:t>
            </w:r>
            <w:r w:rsidR="00F47CF1" w:rsidRPr="00EA6ACB">
              <w:rPr>
                <w:b/>
                <w:bCs/>
              </w:rPr>
              <w:t>бязанности</w:t>
            </w:r>
          </w:p>
        </w:tc>
      </w:tr>
      <w:tr w:rsidR="00F47CF1" w14:paraId="6DF39CF5" w14:textId="77777777" w:rsidTr="0074087C">
        <w:trPr>
          <w:jc w:val="center"/>
        </w:trPr>
        <w:tc>
          <w:tcPr>
            <w:tcW w:w="562" w:type="dxa"/>
          </w:tcPr>
          <w:p w14:paraId="754EC9B6" w14:textId="5950E552" w:rsidR="00F47CF1" w:rsidRDefault="00F47CF1" w:rsidP="00F47CF1">
            <w:pPr>
              <w:ind w:firstLine="0"/>
            </w:pPr>
            <w:r>
              <w:t>1</w:t>
            </w:r>
          </w:p>
        </w:tc>
        <w:tc>
          <w:tcPr>
            <w:tcW w:w="2127" w:type="dxa"/>
          </w:tcPr>
          <w:p w14:paraId="47633EB6" w14:textId="6E6609CF" w:rsidR="00F47CF1" w:rsidRDefault="002A1806" w:rsidP="002A1806">
            <w:pPr>
              <w:ind w:firstLine="0"/>
            </w:pPr>
            <w:r w:rsidRPr="002A1806">
              <w:t>IT отдел</w:t>
            </w:r>
          </w:p>
        </w:tc>
        <w:tc>
          <w:tcPr>
            <w:tcW w:w="2126" w:type="dxa"/>
          </w:tcPr>
          <w:p w14:paraId="4569AD00" w14:textId="3CB50481" w:rsidR="00F47CF1" w:rsidRDefault="002A1806" w:rsidP="00F47CF1">
            <w:pPr>
              <w:ind w:firstLine="0"/>
            </w:pPr>
            <w:r w:rsidRPr="002A1806">
              <w:t>Разработчик ПО</w:t>
            </w:r>
          </w:p>
        </w:tc>
        <w:tc>
          <w:tcPr>
            <w:tcW w:w="5528" w:type="dxa"/>
          </w:tcPr>
          <w:p w14:paraId="085DD46F" w14:textId="77777777" w:rsidR="000328E8" w:rsidRDefault="000328E8" w:rsidP="000328E8">
            <w:pPr>
              <w:ind w:firstLine="0"/>
            </w:pPr>
            <w:r>
              <w:t>- Разработка и сопровождение программного обеспечения.</w:t>
            </w:r>
          </w:p>
          <w:p w14:paraId="12AB6D5C" w14:textId="77777777" w:rsidR="000328E8" w:rsidRDefault="000328E8" w:rsidP="000328E8">
            <w:pPr>
              <w:ind w:firstLine="0"/>
            </w:pPr>
            <w:r>
              <w:t xml:space="preserve">   - Написание кода, тестирование и оптимизация программ.</w:t>
            </w:r>
          </w:p>
          <w:p w14:paraId="558F1D64" w14:textId="77777777" w:rsidR="000328E8" w:rsidRDefault="000328E8" w:rsidP="000328E8">
            <w:pPr>
              <w:ind w:firstLine="0"/>
            </w:pPr>
            <w:r>
              <w:t xml:space="preserve">   - Участие в планировании и анализе требований к программному продукту.</w:t>
            </w:r>
          </w:p>
          <w:p w14:paraId="6E675D4B" w14:textId="77777777" w:rsidR="000328E8" w:rsidRDefault="000328E8" w:rsidP="000328E8">
            <w:pPr>
              <w:ind w:firstLine="0"/>
            </w:pPr>
            <w:r>
              <w:t xml:space="preserve">   - Соблюдение стандартов разработки и документирования кода.</w:t>
            </w:r>
          </w:p>
          <w:p w14:paraId="021EAD86" w14:textId="0E72E988" w:rsidR="00F47CF1" w:rsidRDefault="000328E8" w:rsidP="000328E8">
            <w:pPr>
              <w:ind w:firstLine="0"/>
            </w:pPr>
            <w:r>
              <w:t xml:space="preserve">   - Работа в команде разработчиков для достижения общих целей проекта.</w:t>
            </w:r>
          </w:p>
        </w:tc>
      </w:tr>
      <w:tr w:rsidR="00880A0C" w14:paraId="1C9A4204" w14:textId="77777777" w:rsidTr="0074087C">
        <w:trPr>
          <w:jc w:val="center"/>
        </w:trPr>
        <w:tc>
          <w:tcPr>
            <w:tcW w:w="562" w:type="dxa"/>
          </w:tcPr>
          <w:p w14:paraId="2E5CA62D" w14:textId="0F7A669D" w:rsidR="00880A0C" w:rsidRDefault="00880A0C" w:rsidP="00880A0C">
            <w:pPr>
              <w:ind w:firstLine="0"/>
            </w:pPr>
            <w:r>
              <w:lastRenderedPageBreak/>
              <w:t>2</w:t>
            </w:r>
          </w:p>
        </w:tc>
        <w:tc>
          <w:tcPr>
            <w:tcW w:w="2127" w:type="dxa"/>
          </w:tcPr>
          <w:p w14:paraId="35D95473" w14:textId="3A1838D2" w:rsidR="00880A0C" w:rsidRDefault="002A1806" w:rsidP="002A1806">
            <w:pPr>
              <w:ind w:firstLine="0"/>
            </w:pPr>
            <w:r w:rsidRPr="002A1806">
              <w:t>IT отдел</w:t>
            </w:r>
          </w:p>
        </w:tc>
        <w:tc>
          <w:tcPr>
            <w:tcW w:w="2126" w:type="dxa"/>
          </w:tcPr>
          <w:p w14:paraId="6D898A7A" w14:textId="29B5F73D" w:rsidR="00880A0C" w:rsidRDefault="002A1806" w:rsidP="00880A0C">
            <w:pPr>
              <w:ind w:firstLine="0"/>
            </w:pPr>
            <w:r w:rsidRPr="002A1806">
              <w:t>Специалист по интеграции</w:t>
            </w:r>
          </w:p>
        </w:tc>
        <w:tc>
          <w:tcPr>
            <w:tcW w:w="5528" w:type="dxa"/>
          </w:tcPr>
          <w:p w14:paraId="54D0F6EA" w14:textId="77777777" w:rsidR="0074087C" w:rsidRDefault="0074087C" w:rsidP="0074087C">
            <w:pPr>
              <w:ind w:firstLine="0"/>
            </w:pPr>
            <w:r>
              <w:t xml:space="preserve">  - Интеграция различных систем и приложений для обеспечения их взаимодействия.</w:t>
            </w:r>
          </w:p>
          <w:p w14:paraId="6F9D4D44" w14:textId="77777777" w:rsidR="0074087C" w:rsidRDefault="0074087C" w:rsidP="0074087C">
            <w:pPr>
              <w:ind w:firstLine="0"/>
            </w:pPr>
            <w:r>
              <w:t xml:space="preserve">   - Разработка и настройка интерфейсов для обмена данными между системами.</w:t>
            </w:r>
          </w:p>
          <w:p w14:paraId="00AA16E1" w14:textId="77777777" w:rsidR="0074087C" w:rsidRDefault="0074087C" w:rsidP="0074087C">
            <w:pPr>
              <w:ind w:firstLine="0"/>
            </w:pPr>
            <w:r>
              <w:t xml:space="preserve">   - Тестирование и отладка процессов интеграции.</w:t>
            </w:r>
          </w:p>
          <w:p w14:paraId="50926E32" w14:textId="183C5BE1" w:rsidR="00880A0C" w:rsidRDefault="0074087C" w:rsidP="0074087C">
            <w:pPr>
              <w:ind w:firstLine="0"/>
            </w:pPr>
            <w:r>
              <w:t xml:space="preserve">   - Оптимизация процессов интеграции для повышения эффективности работы систем.</w:t>
            </w:r>
          </w:p>
        </w:tc>
      </w:tr>
      <w:tr w:rsidR="00880A0C" w14:paraId="43C9C97A" w14:textId="77777777" w:rsidTr="0074087C">
        <w:trPr>
          <w:jc w:val="center"/>
        </w:trPr>
        <w:tc>
          <w:tcPr>
            <w:tcW w:w="562" w:type="dxa"/>
          </w:tcPr>
          <w:p w14:paraId="001FFBD9" w14:textId="65BF571F" w:rsidR="00880A0C" w:rsidRDefault="00880A0C" w:rsidP="00880A0C">
            <w:pPr>
              <w:ind w:firstLine="0"/>
            </w:pPr>
            <w:r>
              <w:t>3</w:t>
            </w:r>
          </w:p>
        </w:tc>
        <w:tc>
          <w:tcPr>
            <w:tcW w:w="2127" w:type="dxa"/>
          </w:tcPr>
          <w:p w14:paraId="64E362BA" w14:textId="055B9AC5" w:rsidR="00880A0C" w:rsidRDefault="002A1806" w:rsidP="00880A0C">
            <w:pPr>
              <w:ind w:firstLine="0"/>
            </w:pPr>
            <w:r>
              <w:t>Отдел технической поддержки</w:t>
            </w:r>
          </w:p>
        </w:tc>
        <w:tc>
          <w:tcPr>
            <w:tcW w:w="2126" w:type="dxa"/>
          </w:tcPr>
          <w:p w14:paraId="024F5A28" w14:textId="5C24E716" w:rsidR="00880A0C" w:rsidRDefault="002A1806" w:rsidP="00880A0C">
            <w:pPr>
              <w:ind w:firstLine="0"/>
            </w:pPr>
            <w:r w:rsidRPr="002A1806">
              <w:t>IT специалист</w:t>
            </w:r>
          </w:p>
        </w:tc>
        <w:tc>
          <w:tcPr>
            <w:tcW w:w="5528" w:type="dxa"/>
          </w:tcPr>
          <w:p w14:paraId="021A30B4" w14:textId="77777777" w:rsidR="0074087C" w:rsidRDefault="0074087C" w:rsidP="0074087C">
            <w:pPr>
              <w:ind w:firstLine="0"/>
            </w:pPr>
            <w:r>
              <w:t xml:space="preserve">  - Поддержка пользователей в решении технических проблем с программным обеспечением и оборудованием.</w:t>
            </w:r>
          </w:p>
          <w:p w14:paraId="41CB29E7" w14:textId="77777777" w:rsidR="0074087C" w:rsidRDefault="0074087C" w:rsidP="0074087C">
            <w:pPr>
              <w:ind w:firstLine="0"/>
            </w:pPr>
            <w:r>
              <w:t xml:space="preserve">   - Установка и настройка программного обеспечения на компьютерах пользователей.</w:t>
            </w:r>
          </w:p>
          <w:p w14:paraId="2A136BD2" w14:textId="77777777" w:rsidR="0074087C" w:rsidRDefault="0074087C" w:rsidP="0074087C">
            <w:pPr>
              <w:ind w:firstLine="0"/>
            </w:pPr>
            <w:r>
              <w:t xml:space="preserve">   - Анализ и диагностика проблем, возникающих у пользователей, и поиск эффективных решений.</w:t>
            </w:r>
          </w:p>
          <w:p w14:paraId="3942692E" w14:textId="461C2D28" w:rsidR="00880A0C" w:rsidRDefault="0074087C" w:rsidP="0074087C">
            <w:pPr>
              <w:ind w:firstLine="0"/>
            </w:pPr>
            <w:r>
              <w:t xml:space="preserve">   - Документирование запросов на поддержку и предоставление рекомендаций пользователям.</w:t>
            </w:r>
          </w:p>
        </w:tc>
      </w:tr>
      <w:tr w:rsidR="00880A0C" w14:paraId="14B439A7" w14:textId="77777777" w:rsidTr="0074087C">
        <w:trPr>
          <w:jc w:val="center"/>
        </w:trPr>
        <w:tc>
          <w:tcPr>
            <w:tcW w:w="562" w:type="dxa"/>
          </w:tcPr>
          <w:p w14:paraId="2AB439B6" w14:textId="787E220A" w:rsidR="00880A0C" w:rsidRDefault="00880A0C" w:rsidP="00880A0C">
            <w:pPr>
              <w:ind w:firstLine="0"/>
            </w:pPr>
            <w:r>
              <w:t>4</w:t>
            </w:r>
          </w:p>
        </w:tc>
        <w:tc>
          <w:tcPr>
            <w:tcW w:w="2127" w:type="dxa"/>
          </w:tcPr>
          <w:p w14:paraId="2F432DE7" w14:textId="455946AA" w:rsidR="00880A0C" w:rsidRDefault="002A1806" w:rsidP="00880A0C">
            <w:pPr>
              <w:ind w:firstLine="0"/>
            </w:pPr>
            <w:r>
              <w:t>Отдел тестирования</w:t>
            </w:r>
          </w:p>
        </w:tc>
        <w:tc>
          <w:tcPr>
            <w:tcW w:w="2126" w:type="dxa"/>
          </w:tcPr>
          <w:p w14:paraId="3F44D5ED" w14:textId="71E95B27" w:rsidR="00880A0C" w:rsidRDefault="002A1806" w:rsidP="002A1806">
            <w:pPr>
              <w:ind w:firstLine="0"/>
            </w:pPr>
            <w:r w:rsidRPr="002A1806">
              <w:t>Тестировщик</w:t>
            </w:r>
          </w:p>
        </w:tc>
        <w:tc>
          <w:tcPr>
            <w:tcW w:w="5528" w:type="dxa"/>
          </w:tcPr>
          <w:p w14:paraId="0B343A4F" w14:textId="77777777" w:rsidR="0074087C" w:rsidRDefault="0074087C" w:rsidP="0074087C">
            <w:pPr>
              <w:ind w:firstLine="0"/>
            </w:pPr>
            <w:r>
              <w:t>- Планирование, разработка и выполнение тестовых сценариев для проверки функциональности программного продукта.</w:t>
            </w:r>
          </w:p>
          <w:p w14:paraId="6DAD9F18" w14:textId="77777777" w:rsidR="0074087C" w:rsidRDefault="0074087C" w:rsidP="0074087C">
            <w:pPr>
              <w:ind w:firstLine="0"/>
            </w:pPr>
            <w:r>
              <w:t xml:space="preserve">   - Анализ результатов тестирования и составление отчетов о найденных ошибках.</w:t>
            </w:r>
          </w:p>
          <w:p w14:paraId="38BD56FA" w14:textId="77777777" w:rsidR="0074087C" w:rsidRDefault="0074087C" w:rsidP="0074087C">
            <w:pPr>
              <w:ind w:firstLine="0"/>
            </w:pPr>
            <w:r>
              <w:t xml:space="preserve">   - Взаимодействие с разработчиками для устранения дефектов и улучшения качества продукта.</w:t>
            </w:r>
          </w:p>
          <w:p w14:paraId="4ECFCB39" w14:textId="52BE8704" w:rsidR="00880A0C" w:rsidRDefault="0074087C" w:rsidP="0074087C">
            <w:pPr>
              <w:ind w:firstLine="0"/>
            </w:pPr>
            <w:r>
              <w:t xml:space="preserve">   - Автоматизация тестирования для увеличения эффективности процесса.</w:t>
            </w:r>
          </w:p>
        </w:tc>
      </w:tr>
      <w:tr w:rsidR="00880A0C" w14:paraId="7C8AD5D8" w14:textId="77777777" w:rsidTr="0074087C">
        <w:trPr>
          <w:jc w:val="center"/>
        </w:trPr>
        <w:tc>
          <w:tcPr>
            <w:tcW w:w="562" w:type="dxa"/>
          </w:tcPr>
          <w:p w14:paraId="07CF8561" w14:textId="19ECDB69" w:rsidR="00880A0C" w:rsidRDefault="00880A0C" w:rsidP="00880A0C">
            <w:pPr>
              <w:ind w:firstLine="0"/>
            </w:pPr>
            <w:r>
              <w:t>5</w:t>
            </w:r>
          </w:p>
        </w:tc>
        <w:tc>
          <w:tcPr>
            <w:tcW w:w="2127" w:type="dxa"/>
          </w:tcPr>
          <w:p w14:paraId="61147D61" w14:textId="0D4E8550" w:rsidR="00880A0C" w:rsidRDefault="002A1806" w:rsidP="00880A0C">
            <w:pPr>
              <w:ind w:firstLine="0"/>
            </w:pPr>
            <w:r>
              <w:t>Управление проектом</w:t>
            </w:r>
          </w:p>
        </w:tc>
        <w:tc>
          <w:tcPr>
            <w:tcW w:w="2126" w:type="dxa"/>
          </w:tcPr>
          <w:p w14:paraId="6A1AD78A" w14:textId="5DDF3B26" w:rsidR="00880A0C" w:rsidRPr="00880A0C" w:rsidRDefault="002A1806" w:rsidP="00880A0C">
            <w:pPr>
              <w:ind w:firstLine="0"/>
            </w:pPr>
            <w:r w:rsidRPr="002A1806">
              <w:t>Руководитель проекта</w:t>
            </w:r>
          </w:p>
        </w:tc>
        <w:tc>
          <w:tcPr>
            <w:tcW w:w="5528" w:type="dxa"/>
          </w:tcPr>
          <w:p w14:paraId="2CD53FFF" w14:textId="77777777" w:rsidR="0074087C" w:rsidRDefault="0074087C" w:rsidP="0074087C">
            <w:pPr>
              <w:ind w:firstLine="0"/>
            </w:pPr>
            <w:r>
              <w:t>- Планирование, организация и контроль выполнения проекта в соответствии с поставленными целями и требованиями заказчика.</w:t>
            </w:r>
          </w:p>
          <w:p w14:paraId="0C04E146" w14:textId="77777777" w:rsidR="0074087C" w:rsidRDefault="0074087C" w:rsidP="0074087C">
            <w:pPr>
              <w:ind w:firstLine="0"/>
            </w:pPr>
            <w:r>
              <w:t xml:space="preserve">   - Распределение задач между участниками команды и контроль сроков выполнения работ.</w:t>
            </w:r>
          </w:p>
          <w:p w14:paraId="3242E06B" w14:textId="77777777" w:rsidR="0074087C" w:rsidRDefault="0074087C" w:rsidP="0074087C">
            <w:pPr>
              <w:ind w:firstLine="0"/>
            </w:pPr>
            <w:r>
              <w:t xml:space="preserve">   - Управление рисками и ресурсами проекта, а также принятие решений по оптимизации процессов.</w:t>
            </w:r>
          </w:p>
          <w:p w14:paraId="22CBB927" w14:textId="4AA8463B" w:rsidR="00880A0C" w:rsidRDefault="0074087C" w:rsidP="0074087C">
            <w:pPr>
              <w:ind w:firstLine="0"/>
            </w:pPr>
            <w:r>
              <w:t xml:space="preserve">   - Взаимодействие с заказчиком для обеспечения прозрачности и успешного завершения проекта.</w:t>
            </w:r>
          </w:p>
        </w:tc>
      </w:tr>
    </w:tbl>
    <w:p w14:paraId="31B2FFEB" w14:textId="3B10B7CF" w:rsidR="00F47CF1" w:rsidRDefault="00F47CF1" w:rsidP="00F47CF1"/>
    <w:p w14:paraId="0B684716" w14:textId="77777777" w:rsidR="00F47CF1" w:rsidRPr="00F47CF1" w:rsidRDefault="00F47CF1" w:rsidP="00F47CF1"/>
    <w:p w14:paraId="2645D49C" w14:textId="2394C619" w:rsidR="00F47CF1" w:rsidRDefault="00F47CF1" w:rsidP="00F47CF1">
      <w:pPr>
        <w:pStyle w:val="a6"/>
        <w:numPr>
          <w:ilvl w:val="0"/>
          <w:numId w:val="14"/>
        </w:numPr>
      </w:pPr>
      <w:r w:rsidRPr="00F47CF1">
        <w:t>Чек-лист внедрения плана управления качеством</w:t>
      </w:r>
    </w:p>
    <w:p w14:paraId="1DDC32C7" w14:textId="54C282A3" w:rsidR="00F47CF1" w:rsidRDefault="00F47CF1" w:rsidP="00F47CF1"/>
    <w:p w14:paraId="451A8AA5" w14:textId="6B8122A1" w:rsidR="00F47CF1" w:rsidRDefault="00F47CF1" w:rsidP="00F47CF1">
      <w:r>
        <w:t>3.1 Устройства, для которых адаптировано приложение</w:t>
      </w:r>
    </w:p>
    <w:p w14:paraId="4AAB9F71" w14:textId="77777777" w:rsidR="00F47CF1" w:rsidRDefault="00F47CF1" w:rsidP="00F47CF1"/>
    <w:p w14:paraId="167BB911" w14:textId="27BE3A8F" w:rsidR="003B2537" w:rsidRDefault="003B2537" w:rsidP="003B2537">
      <w:r>
        <w:t xml:space="preserve">Таблица </w:t>
      </w:r>
      <w:r w:rsidR="003F502D">
        <w:fldChar w:fldCharType="begin"/>
      </w:r>
      <w:r w:rsidR="003F502D">
        <w:instrText xml:space="preserve"> SEQ Таблица \* ARABIC </w:instrText>
      </w:r>
      <w:r w:rsidR="003F502D">
        <w:fldChar w:fldCharType="separate"/>
      </w:r>
      <w:r>
        <w:rPr>
          <w:noProof/>
        </w:rPr>
        <w:t>3</w:t>
      </w:r>
      <w:r w:rsidR="003F502D">
        <w:rPr>
          <w:noProof/>
        </w:rPr>
        <w:fldChar w:fldCharType="end"/>
      </w:r>
      <w:r>
        <w:t xml:space="preserve"> – </w:t>
      </w:r>
      <w:r w:rsidRPr="003B2537">
        <w:t>Устройства</w:t>
      </w:r>
      <w:r>
        <w:t xml:space="preserve"> под </w:t>
      </w:r>
      <w:r w:rsidRPr="003B2537">
        <w:t>которые необходимо адаптировать систему</w:t>
      </w:r>
    </w:p>
    <w:tbl>
      <w:tblPr>
        <w:tblStyle w:val="a8"/>
        <w:tblW w:w="10485" w:type="dxa"/>
        <w:jc w:val="center"/>
        <w:tblLook w:val="04A0" w:firstRow="1" w:lastRow="0" w:firstColumn="1" w:lastColumn="0" w:noHBand="0" w:noVBand="1"/>
      </w:tblPr>
      <w:tblGrid>
        <w:gridCol w:w="1696"/>
        <w:gridCol w:w="4111"/>
        <w:gridCol w:w="4678"/>
      </w:tblGrid>
      <w:tr w:rsidR="00F47CF1" w14:paraId="3A105791" w14:textId="77777777" w:rsidTr="002A1806">
        <w:trPr>
          <w:jc w:val="center"/>
        </w:trPr>
        <w:tc>
          <w:tcPr>
            <w:tcW w:w="1696" w:type="dxa"/>
          </w:tcPr>
          <w:p w14:paraId="080D7B2C" w14:textId="77777777" w:rsidR="00F47CF1" w:rsidRDefault="00F47CF1" w:rsidP="00F47CF1">
            <w:pPr>
              <w:ind w:firstLine="0"/>
              <w:jc w:val="center"/>
              <w:rPr>
                <w:b/>
                <w:bCs/>
              </w:rPr>
            </w:pPr>
            <w:r w:rsidRPr="00F47CF1">
              <w:rPr>
                <w:b/>
                <w:bCs/>
              </w:rPr>
              <w:t>Устройства</w:t>
            </w:r>
          </w:p>
          <w:p w14:paraId="74057114" w14:textId="6F24DABB" w:rsidR="001C3001" w:rsidRPr="00F47CF1" w:rsidRDefault="001C3001" w:rsidP="00F47CF1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111" w:type="dxa"/>
          </w:tcPr>
          <w:p w14:paraId="0FD00A99" w14:textId="23A4B8D1" w:rsidR="00F47CF1" w:rsidRPr="00F47CF1" w:rsidRDefault="00F47CF1" w:rsidP="00F47CF1">
            <w:pPr>
              <w:ind w:firstLine="0"/>
              <w:jc w:val="center"/>
              <w:rPr>
                <w:b/>
                <w:bCs/>
              </w:rPr>
            </w:pPr>
            <w:r w:rsidRPr="00F47CF1">
              <w:rPr>
                <w:b/>
                <w:bCs/>
              </w:rPr>
              <w:t>Параметры устройства, под которые приложение адаптировано</w:t>
            </w:r>
          </w:p>
        </w:tc>
        <w:tc>
          <w:tcPr>
            <w:tcW w:w="4678" w:type="dxa"/>
          </w:tcPr>
          <w:p w14:paraId="3B334CA6" w14:textId="72DF3726" w:rsidR="00F47CF1" w:rsidRPr="00F47CF1" w:rsidRDefault="00F47CF1" w:rsidP="00F47CF1">
            <w:pPr>
              <w:ind w:firstLine="0"/>
              <w:jc w:val="center"/>
              <w:rPr>
                <w:b/>
                <w:bCs/>
              </w:rPr>
            </w:pPr>
            <w:r w:rsidRPr="00F47CF1">
              <w:rPr>
                <w:b/>
                <w:bCs/>
              </w:rPr>
              <w:t>Значимость показателя</w:t>
            </w:r>
          </w:p>
        </w:tc>
      </w:tr>
      <w:tr w:rsidR="00F47CF1" w14:paraId="676381EA" w14:textId="77777777" w:rsidTr="002A1806">
        <w:trPr>
          <w:jc w:val="center"/>
        </w:trPr>
        <w:tc>
          <w:tcPr>
            <w:tcW w:w="1696" w:type="dxa"/>
          </w:tcPr>
          <w:p w14:paraId="1FFC38A9" w14:textId="32ACFA65" w:rsidR="00F47CF1" w:rsidRDefault="006E1EFD" w:rsidP="00F47CF1">
            <w:pPr>
              <w:ind w:firstLine="0"/>
            </w:pPr>
            <w:r>
              <w:t>Компьютер (ноутбук)</w:t>
            </w:r>
          </w:p>
        </w:tc>
        <w:tc>
          <w:tcPr>
            <w:tcW w:w="4111" w:type="dxa"/>
          </w:tcPr>
          <w:p w14:paraId="0190B6DC" w14:textId="77777777" w:rsidR="00F47CF1" w:rsidRDefault="006E1EFD" w:rsidP="002B5AB7">
            <w:pPr>
              <w:pStyle w:val="a6"/>
              <w:numPr>
                <w:ilvl w:val="0"/>
                <w:numId w:val="15"/>
              </w:numPr>
            </w:pPr>
            <w:r>
              <w:t>Масштаб экрана</w:t>
            </w:r>
          </w:p>
          <w:p w14:paraId="3A8F48B1" w14:textId="4D2659D6" w:rsidR="006E1EFD" w:rsidRDefault="006E1EFD" w:rsidP="008E5C58">
            <w:pPr>
              <w:pStyle w:val="a6"/>
              <w:numPr>
                <w:ilvl w:val="0"/>
                <w:numId w:val="15"/>
              </w:numPr>
            </w:pPr>
            <w:r>
              <w:t>Работа тачпада для ноутбука</w:t>
            </w:r>
          </w:p>
          <w:p w14:paraId="7A5C4741" w14:textId="77777777" w:rsidR="006E1EFD" w:rsidRDefault="006E1EFD" w:rsidP="002B5AB7">
            <w:pPr>
              <w:pStyle w:val="a6"/>
              <w:numPr>
                <w:ilvl w:val="0"/>
                <w:numId w:val="15"/>
              </w:numPr>
            </w:pPr>
            <w:r>
              <w:t xml:space="preserve">Клавиатура </w:t>
            </w:r>
          </w:p>
          <w:p w14:paraId="2A165CD9" w14:textId="21CFD82F" w:rsidR="001C3001" w:rsidRDefault="001C3001" w:rsidP="002B5AB7">
            <w:pPr>
              <w:pStyle w:val="a6"/>
              <w:numPr>
                <w:ilvl w:val="0"/>
                <w:numId w:val="15"/>
              </w:numPr>
            </w:pPr>
            <w:r>
              <w:t xml:space="preserve">Драйвера </w:t>
            </w:r>
          </w:p>
        </w:tc>
        <w:tc>
          <w:tcPr>
            <w:tcW w:w="4678" w:type="dxa"/>
          </w:tcPr>
          <w:p w14:paraId="17F3CFE9" w14:textId="4CF299D8" w:rsidR="002A1806" w:rsidRDefault="002A1806" w:rsidP="002A1806">
            <w:pPr>
              <w:ind w:firstLine="0"/>
            </w:pPr>
            <w:r>
              <w:t xml:space="preserve">1 - для удобства использования. </w:t>
            </w:r>
          </w:p>
          <w:p w14:paraId="365B678C" w14:textId="535136C4" w:rsidR="000328E8" w:rsidRDefault="002A1806" w:rsidP="008E5C58">
            <w:pPr>
              <w:ind w:firstLine="0"/>
            </w:pPr>
            <w:r>
              <w:t xml:space="preserve">2 </w:t>
            </w:r>
            <w:r w:rsidR="000328E8">
              <w:t>–</w:t>
            </w:r>
            <w:r>
              <w:t xml:space="preserve"> </w:t>
            </w:r>
            <w:r w:rsidR="000328E8">
              <w:t>чтобы использовать жесты на тачпаде ноутбука для управления интерфейсом.</w:t>
            </w:r>
          </w:p>
          <w:p w14:paraId="48BCAA7D" w14:textId="6771132F" w:rsidR="000328E8" w:rsidRDefault="008E5C58" w:rsidP="003B2537">
            <w:pPr>
              <w:ind w:firstLine="0"/>
            </w:pPr>
            <w:r>
              <w:t>3</w:t>
            </w:r>
            <w:r w:rsidR="000328E8">
              <w:t xml:space="preserve"> – для ввода текста и управления приложением с помощью клавиатуры.</w:t>
            </w:r>
          </w:p>
          <w:p w14:paraId="36F4C62D" w14:textId="477D85BF" w:rsidR="000328E8" w:rsidRDefault="008E5C58" w:rsidP="003B2537">
            <w:pPr>
              <w:ind w:firstLine="0"/>
            </w:pPr>
            <w:r>
              <w:t>4</w:t>
            </w:r>
            <w:r w:rsidR="000328E8">
              <w:t xml:space="preserve"> – для совместимости приложения с драйверами устройства, учет особенностей работы с драйверами для оптимальной производительности и совместимости.</w:t>
            </w:r>
          </w:p>
        </w:tc>
      </w:tr>
      <w:tr w:rsidR="00F47CF1" w14:paraId="77C237ED" w14:textId="77777777" w:rsidTr="002A1806">
        <w:trPr>
          <w:jc w:val="center"/>
        </w:trPr>
        <w:tc>
          <w:tcPr>
            <w:tcW w:w="1696" w:type="dxa"/>
          </w:tcPr>
          <w:p w14:paraId="6F7BD87A" w14:textId="0DC99A92" w:rsidR="00F47CF1" w:rsidRDefault="006E1EFD" w:rsidP="00F47CF1">
            <w:pPr>
              <w:ind w:firstLine="0"/>
            </w:pPr>
            <w:r>
              <w:t>Смартфон</w:t>
            </w:r>
          </w:p>
        </w:tc>
        <w:tc>
          <w:tcPr>
            <w:tcW w:w="4111" w:type="dxa"/>
          </w:tcPr>
          <w:p w14:paraId="3333B097" w14:textId="77777777" w:rsidR="00F47CF1" w:rsidRDefault="006E1EFD" w:rsidP="002B5AB7">
            <w:pPr>
              <w:pStyle w:val="a6"/>
              <w:numPr>
                <w:ilvl w:val="0"/>
                <w:numId w:val="17"/>
              </w:numPr>
            </w:pPr>
            <w:r>
              <w:t>Смена ориентации экрана</w:t>
            </w:r>
          </w:p>
          <w:p w14:paraId="1C618ACF" w14:textId="77777777" w:rsidR="008E5C58" w:rsidRDefault="006E1EFD" w:rsidP="008E5C58">
            <w:pPr>
              <w:pStyle w:val="a6"/>
              <w:numPr>
                <w:ilvl w:val="0"/>
                <w:numId w:val="17"/>
              </w:numPr>
            </w:pPr>
            <w:r>
              <w:t xml:space="preserve">Масштаб экрана </w:t>
            </w:r>
          </w:p>
          <w:p w14:paraId="7D2CC4CA" w14:textId="283BE233" w:rsidR="006E1EFD" w:rsidRDefault="00850A6D" w:rsidP="008E5C58">
            <w:pPr>
              <w:pStyle w:val="a6"/>
              <w:numPr>
                <w:ilvl w:val="0"/>
                <w:numId w:val="17"/>
              </w:numPr>
            </w:pPr>
            <w:r>
              <w:t xml:space="preserve">Тачскрин </w:t>
            </w:r>
          </w:p>
        </w:tc>
        <w:tc>
          <w:tcPr>
            <w:tcW w:w="4678" w:type="dxa"/>
          </w:tcPr>
          <w:p w14:paraId="7CE0F5E7" w14:textId="77777777" w:rsidR="002A1806" w:rsidRDefault="002A1806" w:rsidP="002A1806">
            <w:pPr>
              <w:ind w:firstLine="0"/>
            </w:pPr>
            <w:r>
              <w:t xml:space="preserve">1,2 - для удобства использования. </w:t>
            </w:r>
          </w:p>
          <w:p w14:paraId="39867EFB" w14:textId="4F7FAC3B" w:rsidR="002A1806" w:rsidRDefault="008E5C58" w:rsidP="002A1806">
            <w:pPr>
              <w:ind w:firstLine="0"/>
            </w:pPr>
            <w:r>
              <w:t>3</w:t>
            </w:r>
            <w:r w:rsidR="002A1806">
              <w:t xml:space="preserve"> – чтобы использовать жесты и касания на тачскрине устройства, приложение должно иметь достаточно крупные элементы интерфейса</w:t>
            </w:r>
          </w:p>
        </w:tc>
      </w:tr>
      <w:tr w:rsidR="00F47CF1" w14:paraId="5A0C0928" w14:textId="77777777" w:rsidTr="002A1806">
        <w:trPr>
          <w:jc w:val="center"/>
        </w:trPr>
        <w:tc>
          <w:tcPr>
            <w:tcW w:w="1696" w:type="dxa"/>
          </w:tcPr>
          <w:p w14:paraId="70E869A5" w14:textId="4D085582" w:rsidR="00F47CF1" w:rsidRDefault="006E1EFD" w:rsidP="00F47CF1">
            <w:pPr>
              <w:ind w:firstLine="0"/>
            </w:pPr>
            <w:r>
              <w:t>Планшет</w:t>
            </w:r>
          </w:p>
        </w:tc>
        <w:tc>
          <w:tcPr>
            <w:tcW w:w="4111" w:type="dxa"/>
          </w:tcPr>
          <w:p w14:paraId="63AF22D5" w14:textId="77777777" w:rsidR="006E1EFD" w:rsidRDefault="006E1EFD" w:rsidP="002B5AB7">
            <w:pPr>
              <w:pStyle w:val="a6"/>
              <w:numPr>
                <w:ilvl w:val="0"/>
                <w:numId w:val="19"/>
              </w:numPr>
            </w:pPr>
            <w:r>
              <w:t>Смена ориентации экрана</w:t>
            </w:r>
          </w:p>
          <w:p w14:paraId="6ADC6EEA" w14:textId="77777777" w:rsidR="008E5C58" w:rsidRDefault="006E1EFD" w:rsidP="008E5C58">
            <w:pPr>
              <w:pStyle w:val="a6"/>
              <w:numPr>
                <w:ilvl w:val="0"/>
                <w:numId w:val="19"/>
              </w:numPr>
            </w:pPr>
            <w:r>
              <w:t>Масштаб экрана</w:t>
            </w:r>
          </w:p>
          <w:p w14:paraId="1F29C42C" w14:textId="3A04F29E" w:rsidR="00850A6D" w:rsidRDefault="00850A6D" w:rsidP="008E5C58">
            <w:pPr>
              <w:pStyle w:val="a6"/>
              <w:numPr>
                <w:ilvl w:val="0"/>
                <w:numId w:val="19"/>
              </w:numPr>
            </w:pPr>
            <w:r>
              <w:t>Тачскрин</w:t>
            </w:r>
          </w:p>
        </w:tc>
        <w:tc>
          <w:tcPr>
            <w:tcW w:w="4678" w:type="dxa"/>
          </w:tcPr>
          <w:p w14:paraId="472D19A7" w14:textId="77777777" w:rsidR="008E5C58" w:rsidRDefault="003B1777" w:rsidP="008E5C58">
            <w:pPr>
              <w:ind w:firstLine="0"/>
            </w:pPr>
            <w:r>
              <w:t xml:space="preserve">1,2 - для удобства использования. </w:t>
            </w:r>
          </w:p>
          <w:p w14:paraId="20578EBF" w14:textId="691EC035" w:rsidR="003B1777" w:rsidRDefault="00473B3A" w:rsidP="008E5C58">
            <w:pPr>
              <w:ind w:firstLine="0"/>
            </w:pPr>
            <w:r>
              <w:t>3</w:t>
            </w:r>
            <w:r w:rsidR="003B1777">
              <w:t xml:space="preserve"> </w:t>
            </w:r>
            <w:r w:rsidR="002A1806">
              <w:t>–</w:t>
            </w:r>
            <w:r w:rsidR="003B1777">
              <w:t xml:space="preserve"> </w:t>
            </w:r>
            <w:r w:rsidR="002A1806">
              <w:t>чтобы использовать жесты и касания на тачскрине устройства, приложение должно иметь достаточно крупные элементы интерфейса</w:t>
            </w:r>
          </w:p>
        </w:tc>
      </w:tr>
    </w:tbl>
    <w:p w14:paraId="61A6DE04" w14:textId="0152F4B5" w:rsidR="00F47CF1" w:rsidRDefault="00F47CF1" w:rsidP="00F47CF1"/>
    <w:p w14:paraId="668281DE" w14:textId="2F1BFB9F" w:rsidR="00F47CF1" w:rsidRDefault="00F47CF1" w:rsidP="00F47CF1">
      <w:r>
        <w:t>3.2 Клиентские приложения</w:t>
      </w:r>
    </w:p>
    <w:p w14:paraId="0B86816B" w14:textId="421F8CD6" w:rsidR="00F47CF1" w:rsidRDefault="00F47CF1" w:rsidP="00F47CF1"/>
    <w:p w14:paraId="582B7B03" w14:textId="473498DA" w:rsidR="003B2537" w:rsidRPr="003B2537" w:rsidRDefault="003B2537" w:rsidP="003B2537">
      <w:r>
        <w:t xml:space="preserve">Таблица </w:t>
      </w:r>
      <w:r w:rsidR="003F502D">
        <w:fldChar w:fldCharType="begin"/>
      </w:r>
      <w:r w:rsidR="003F502D">
        <w:instrText xml:space="preserve"> SEQ Таблица \* ARABIC </w:instrText>
      </w:r>
      <w:r w:rsidR="003F502D">
        <w:fldChar w:fldCharType="separate"/>
      </w:r>
      <w:r>
        <w:rPr>
          <w:noProof/>
        </w:rPr>
        <w:t>4</w:t>
      </w:r>
      <w:r w:rsidR="003F502D">
        <w:rPr>
          <w:noProof/>
        </w:rPr>
        <w:fldChar w:fldCharType="end"/>
      </w:r>
      <w:r>
        <w:t xml:space="preserve"> – ПО под которые необходимо адаптировать систему</w:t>
      </w:r>
    </w:p>
    <w:tbl>
      <w:tblPr>
        <w:tblStyle w:val="a8"/>
        <w:tblW w:w="10343" w:type="dxa"/>
        <w:jc w:val="center"/>
        <w:tblLook w:val="04A0" w:firstRow="1" w:lastRow="0" w:firstColumn="1" w:lastColumn="0" w:noHBand="0" w:noVBand="1"/>
      </w:tblPr>
      <w:tblGrid>
        <w:gridCol w:w="1413"/>
        <w:gridCol w:w="3370"/>
        <w:gridCol w:w="5560"/>
      </w:tblGrid>
      <w:tr w:rsidR="00F47CF1" w14:paraId="18CEB03F" w14:textId="77777777" w:rsidTr="00E51C9C">
        <w:trPr>
          <w:jc w:val="center"/>
        </w:trPr>
        <w:tc>
          <w:tcPr>
            <w:tcW w:w="1413" w:type="dxa"/>
          </w:tcPr>
          <w:p w14:paraId="7A98571A" w14:textId="6C3D8D26" w:rsidR="00F47CF1" w:rsidRPr="00F47CF1" w:rsidRDefault="005879A7" w:rsidP="00F47CF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</w:t>
            </w:r>
          </w:p>
        </w:tc>
        <w:tc>
          <w:tcPr>
            <w:tcW w:w="3370" w:type="dxa"/>
          </w:tcPr>
          <w:p w14:paraId="41528C30" w14:textId="3E3BC3D3" w:rsidR="00F47CF1" w:rsidRPr="00F47CF1" w:rsidRDefault="005B4D2C" w:rsidP="00F47CF1">
            <w:pPr>
              <w:ind w:firstLine="0"/>
              <w:jc w:val="center"/>
              <w:rPr>
                <w:b/>
                <w:bCs/>
              </w:rPr>
            </w:pPr>
            <w:r w:rsidRPr="00F47CF1">
              <w:rPr>
                <w:b/>
                <w:bCs/>
              </w:rPr>
              <w:t xml:space="preserve">Параметры </w:t>
            </w:r>
            <w:r>
              <w:rPr>
                <w:b/>
                <w:bCs/>
              </w:rPr>
              <w:t>ПО</w:t>
            </w:r>
            <w:r w:rsidRPr="00F47CF1">
              <w:rPr>
                <w:b/>
                <w:bCs/>
              </w:rPr>
              <w:t>, под которые приложение адаптировано</w:t>
            </w:r>
          </w:p>
        </w:tc>
        <w:tc>
          <w:tcPr>
            <w:tcW w:w="5560" w:type="dxa"/>
          </w:tcPr>
          <w:p w14:paraId="16D8DE23" w14:textId="6E0A58B9" w:rsidR="00F47CF1" w:rsidRPr="00F47CF1" w:rsidRDefault="00F47CF1" w:rsidP="00F47CF1">
            <w:pPr>
              <w:ind w:firstLine="0"/>
              <w:jc w:val="center"/>
              <w:rPr>
                <w:b/>
                <w:bCs/>
              </w:rPr>
            </w:pPr>
            <w:r w:rsidRPr="00F47CF1">
              <w:rPr>
                <w:b/>
                <w:bCs/>
              </w:rPr>
              <w:t>Значимость показателя</w:t>
            </w:r>
          </w:p>
        </w:tc>
      </w:tr>
      <w:tr w:rsidR="00F47CF1" w14:paraId="06885327" w14:textId="77777777" w:rsidTr="00E51C9C">
        <w:trPr>
          <w:jc w:val="center"/>
        </w:trPr>
        <w:tc>
          <w:tcPr>
            <w:tcW w:w="1413" w:type="dxa"/>
          </w:tcPr>
          <w:p w14:paraId="4C4C17F5" w14:textId="638F913E" w:rsidR="00F47CF1" w:rsidRPr="005B4D2C" w:rsidRDefault="005B4D2C" w:rsidP="00F47CF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3370" w:type="dxa"/>
          </w:tcPr>
          <w:p w14:paraId="738B0580" w14:textId="4EA34AC8" w:rsidR="00F47CF1" w:rsidRDefault="005B4D2C" w:rsidP="0074087C">
            <w:pPr>
              <w:pStyle w:val="a6"/>
              <w:numPr>
                <w:ilvl w:val="0"/>
                <w:numId w:val="21"/>
              </w:numPr>
            </w:pPr>
            <w:r>
              <w:t>Безопасность</w:t>
            </w:r>
          </w:p>
          <w:p w14:paraId="1E3FFF40" w14:textId="20CC6A2F" w:rsidR="002A1806" w:rsidRPr="005B4D2C" w:rsidRDefault="005B4D2C" w:rsidP="008E5C58">
            <w:pPr>
              <w:pStyle w:val="a6"/>
              <w:numPr>
                <w:ilvl w:val="0"/>
                <w:numId w:val="21"/>
              </w:numPr>
            </w:pPr>
            <w:r>
              <w:t>Драйвера</w:t>
            </w:r>
          </w:p>
        </w:tc>
        <w:tc>
          <w:tcPr>
            <w:tcW w:w="5560" w:type="dxa"/>
          </w:tcPr>
          <w:p w14:paraId="0B17369E" w14:textId="4B5C5BCB" w:rsidR="003A3513" w:rsidRDefault="003A3513" w:rsidP="00F47CF1">
            <w:pPr>
              <w:ind w:firstLine="0"/>
            </w:pPr>
            <w:r>
              <w:t xml:space="preserve">1 - </w:t>
            </w:r>
            <w:r w:rsidRPr="003A3513">
              <w:t xml:space="preserve">необходимо устанавливать </w:t>
            </w:r>
            <w:r w:rsidR="001F08ED" w:rsidRPr="003A3513">
              <w:t xml:space="preserve">антивирусное </w:t>
            </w:r>
            <w:r w:rsidR="001F08ED">
              <w:t>программное</w:t>
            </w:r>
            <w:r w:rsidRPr="003A3513">
              <w:t xml:space="preserve"> обеспечение, обновлять систему и приложения, а также следить за безопасностью своего интернет-соединения.</w:t>
            </w:r>
          </w:p>
          <w:p w14:paraId="18300DA6" w14:textId="5D124F62" w:rsidR="00F47CF1" w:rsidRDefault="003A3513" w:rsidP="008E5C58">
            <w:pPr>
              <w:ind w:firstLine="0"/>
            </w:pPr>
            <w:r>
              <w:lastRenderedPageBreak/>
              <w:t xml:space="preserve">2 - </w:t>
            </w:r>
            <w:r w:rsidRPr="003A3513">
              <w:t>Наличие актуальных и правильно функционирующих драйверов обеспечивает стабильную работу устройств и предотвращает возможные проблемы с совместимостью</w:t>
            </w:r>
          </w:p>
        </w:tc>
      </w:tr>
      <w:tr w:rsidR="00F47CF1" w14:paraId="3CE6F858" w14:textId="77777777" w:rsidTr="00E51C9C">
        <w:trPr>
          <w:jc w:val="center"/>
        </w:trPr>
        <w:tc>
          <w:tcPr>
            <w:tcW w:w="1413" w:type="dxa"/>
          </w:tcPr>
          <w:p w14:paraId="36EABB56" w14:textId="1886E39C" w:rsidR="00F47CF1" w:rsidRPr="00C65966" w:rsidRDefault="00C65966" w:rsidP="00F47CF1">
            <w:pPr>
              <w:ind w:firstLine="0"/>
            </w:pPr>
            <w:r w:rsidRPr="00C65966">
              <w:lastRenderedPageBreak/>
              <w:t>Linux</w:t>
            </w:r>
          </w:p>
        </w:tc>
        <w:tc>
          <w:tcPr>
            <w:tcW w:w="3370" w:type="dxa"/>
          </w:tcPr>
          <w:p w14:paraId="202CA858" w14:textId="77777777" w:rsidR="000328E8" w:rsidRDefault="000328E8" w:rsidP="003A3513">
            <w:pPr>
              <w:pStyle w:val="a6"/>
              <w:numPr>
                <w:ilvl w:val="0"/>
                <w:numId w:val="24"/>
              </w:numPr>
            </w:pPr>
            <w:r>
              <w:t>Безопасность</w:t>
            </w:r>
          </w:p>
          <w:p w14:paraId="6621A69C" w14:textId="227C594A" w:rsidR="00F47CF1" w:rsidRDefault="000328E8" w:rsidP="008E5C58">
            <w:pPr>
              <w:pStyle w:val="a6"/>
              <w:numPr>
                <w:ilvl w:val="0"/>
                <w:numId w:val="24"/>
              </w:numPr>
            </w:pPr>
            <w:r>
              <w:t>Драйвера</w:t>
            </w:r>
          </w:p>
        </w:tc>
        <w:tc>
          <w:tcPr>
            <w:tcW w:w="5560" w:type="dxa"/>
          </w:tcPr>
          <w:p w14:paraId="4719D428" w14:textId="7E6EA0E1" w:rsidR="003A3513" w:rsidRDefault="003A3513" w:rsidP="00F47CF1">
            <w:pPr>
              <w:ind w:firstLine="0"/>
            </w:pPr>
            <w:r>
              <w:t xml:space="preserve">1 - </w:t>
            </w:r>
            <w:r w:rsidRPr="003A3513">
              <w:t>уязвимости и угрозы безопасности могут быть выявлены и исправлены быстрее, чем в случае с закрытыми ОС. Важно следить за обновлениями безопасности и использовать надежные программы для защиты данных.</w:t>
            </w:r>
          </w:p>
          <w:p w14:paraId="34019CBE" w14:textId="177A3AEF" w:rsidR="003A3513" w:rsidRDefault="00DA1F60" w:rsidP="008E5C58">
            <w:pPr>
              <w:ind w:firstLine="0"/>
            </w:pPr>
            <w:r>
              <w:t xml:space="preserve">2 - </w:t>
            </w:r>
            <w:r w:rsidR="003A3513" w:rsidRPr="003A3513">
              <w:t>для совместимости приложения с драйверами устройства, учет особенностей работы с драйверами для оптимальной производительности и совместимости</w:t>
            </w:r>
            <w:r w:rsidRPr="00DA1F60">
              <w:t>.</w:t>
            </w:r>
          </w:p>
        </w:tc>
      </w:tr>
      <w:tr w:rsidR="002A1806" w14:paraId="0AEC1B06" w14:textId="77777777" w:rsidTr="00E51C9C">
        <w:trPr>
          <w:jc w:val="center"/>
        </w:trPr>
        <w:tc>
          <w:tcPr>
            <w:tcW w:w="1413" w:type="dxa"/>
          </w:tcPr>
          <w:p w14:paraId="03D22136" w14:textId="0A17E12F" w:rsidR="002A1806" w:rsidRPr="005B4D2C" w:rsidRDefault="002A1806" w:rsidP="002A1806">
            <w:pPr>
              <w:ind w:firstLine="0"/>
              <w:rPr>
                <w:lang w:val="en-US"/>
              </w:rPr>
            </w:pPr>
            <w:r w:rsidRPr="00C65966">
              <w:rPr>
                <w:lang w:val="en-US"/>
              </w:rPr>
              <w:t>Браузер Google Chrome</w:t>
            </w:r>
          </w:p>
        </w:tc>
        <w:tc>
          <w:tcPr>
            <w:tcW w:w="3370" w:type="dxa"/>
          </w:tcPr>
          <w:p w14:paraId="58AA6AE7" w14:textId="77777777" w:rsidR="002A1806" w:rsidRPr="00E51C9C" w:rsidRDefault="002A1806" w:rsidP="00E51C9C">
            <w:pPr>
              <w:pStyle w:val="a6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E51C9C">
              <w:rPr>
                <w:color w:val="000000" w:themeColor="text1"/>
              </w:rPr>
              <w:t>Безопасность</w:t>
            </w:r>
          </w:p>
          <w:p w14:paraId="7F7371EB" w14:textId="721BD27E" w:rsidR="002A1806" w:rsidRPr="00E51C9C" w:rsidRDefault="003F502D" w:rsidP="00E51C9C">
            <w:pPr>
              <w:pStyle w:val="a6"/>
              <w:numPr>
                <w:ilvl w:val="0"/>
                <w:numId w:val="2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Размер окна</w:t>
            </w:r>
          </w:p>
          <w:p w14:paraId="2F50D4E8" w14:textId="048BBA37" w:rsidR="000328E8" w:rsidRPr="00E51C9C" w:rsidRDefault="000328E8" w:rsidP="002A1806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560" w:type="dxa"/>
          </w:tcPr>
          <w:p w14:paraId="6BCC6B11" w14:textId="4A66EDFB" w:rsidR="002A1806" w:rsidRPr="00E51C9C" w:rsidRDefault="00E51C9C" w:rsidP="002A1806">
            <w:pPr>
              <w:ind w:firstLine="0"/>
              <w:rPr>
                <w:color w:val="000000" w:themeColor="text1"/>
              </w:rPr>
            </w:pPr>
            <w:r w:rsidRPr="00E51C9C">
              <w:rPr>
                <w:color w:val="000000" w:themeColor="text1"/>
              </w:rPr>
              <w:t xml:space="preserve">1 – для защищенного соединения при посещении </w:t>
            </w:r>
            <w:r w:rsidRPr="00E51C9C">
              <w:rPr>
                <w:color w:val="000000" w:themeColor="text1"/>
                <w:lang w:val="en-US"/>
              </w:rPr>
              <w:t>web</w:t>
            </w:r>
            <w:r w:rsidRPr="00E51C9C">
              <w:rPr>
                <w:color w:val="000000" w:themeColor="text1"/>
              </w:rPr>
              <w:t>-сайтов, блокирование опасных сайтов, предупреждение о потенциальных угрозах. Важно обращать внимание на настройки браузера, чтобы защитить свои личные данные и предотвратить вредоносные атаки.</w:t>
            </w:r>
          </w:p>
          <w:p w14:paraId="4B049C47" w14:textId="58B73561" w:rsidR="00E51C9C" w:rsidRPr="00E51C9C" w:rsidRDefault="00E51C9C" w:rsidP="002A1806">
            <w:pPr>
              <w:ind w:firstLine="0"/>
              <w:rPr>
                <w:color w:val="000000" w:themeColor="text1"/>
              </w:rPr>
            </w:pPr>
            <w:r w:rsidRPr="00E51C9C">
              <w:rPr>
                <w:color w:val="000000" w:themeColor="text1"/>
              </w:rPr>
              <w:t xml:space="preserve">2 </w:t>
            </w:r>
            <w:r>
              <w:rPr>
                <w:color w:val="000000" w:themeColor="text1"/>
              </w:rPr>
              <w:t>–</w:t>
            </w:r>
            <w:r w:rsidRPr="00E51C9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для корректного отображения веб-страниц, </w:t>
            </w:r>
            <w:r w:rsidRPr="00E51C9C">
              <w:rPr>
                <w:color w:val="000000" w:themeColor="text1"/>
              </w:rPr>
              <w:t>качество отображения графики и изображений</w:t>
            </w:r>
          </w:p>
        </w:tc>
      </w:tr>
      <w:tr w:rsidR="002A1806" w14:paraId="23A0921C" w14:textId="77777777" w:rsidTr="00E51C9C">
        <w:trPr>
          <w:jc w:val="center"/>
        </w:trPr>
        <w:tc>
          <w:tcPr>
            <w:tcW w:w="1413" w:type="dxa"/>
          </w:tcPr>
          <w:p w14:paraId="355C7C7D" w14:textId="26BA3EA5" w:rsidR="002A1806" w:rsidRPr="000328E8" w:rsidRDefault="002A1806" w:rsidP="002A1806">
            <w:pPr>
              <w:ind w:firstLine="0"/>
            </w:pPr>
            <w:r w:rsidRPr="00C65966">
              <w:rPr>
                <w:lang w:val="en-US"/>
              </w:rPr>
              <w:t>Microsoft Office 2024</w:t>
            </w:r>
            <w:r w:rsidR="000328E8">
              <w:t xml:space="preserve"> (</w:t>
            </w:r>
            <w:r w:rsidR="000328E8" w:rsidRPr="000328E8">
              <w:t xml:space="preserve">Word, </w:t>
            </w:r>
            <w:r w:rsidR="000328E8">
              <w:t>Е</w:t>
            </w:r>
            <w:r w:rsidR="000328E8" w:rsidRPr="000328E8">
              <w:t>xcel</w:t>
            </w:r>
            <w:r w:rsidR="000328E8">
              <w:t>)</w:t>
            </w:r>
          </w:p>
        </w:tc>
        <w:tc>
          <w:tcPr>
            <w:tcW w:w="3370" w:type="dxa"/>
          </w:tcPr>
          <w:p w14:paraId="3820847A" w14:textId="0A3FFF27" w:rsidR="002A1806" w:rsidRPr="00E51C9C" w:rsidRDefault="000328E8" w:rsidP="002A1806">
            <w:pPr>
              <w:ind w:firstLine="0"/>
              <w:rPr>
                <w:color w:val="000000" w:themeColor="text1"/>
              </w:rPr>
            </w:pPr>
            <w:r w:rsidRPr="00E51C9C">
              <w:rPr>
                <w:color w:val="000000" w:themeColor="text1"/>
              </w:rPr>
              <w:t>Возможность интеграции</w:t>
            </w:r>
          </w:p>
        </w:tc>
        <w:tc>
          <w:tcPr>
            <w:tcW w:w="5560" w:type="dxa"/>
          </w:tcPr>
          <w:p w14:paraId="52871795" w14:textId="2BE3B9E9" w:rsidR="002A1806" w:rsidRPr="00E51C9C" w:rsidRDefault="000328E8" w:rsidP="002A1806">
            <w:pPr>
              <w:ind w:firstLine="0"/>
              <w:rPr>
                <w:color w:val="000000" w:themeColor="text1"/>
              </w:rPr>
            </w:pPr>
            <w:r w:rsidRPr="00E51C9C">
              <w:rPr>
                <w:color w:val="000000" w:themeColor="text1"/>
              </w:rPr>
              <w:t>Для создания и редактирования отчетов и документов</w:t>
            </w:r>
          </w:p>
        </w:tc>
      </w:tr>
    </w:tbl>
    <w:p w14:paraId="4F6AB29A" w14:textId="77777777" w:rsidR="00F47CF1" w:rsidRPr="00046DF2" w:rsidRDefault="00F47CF1" w:rsidP="00F47CF1"/>
    <w:p w14:paraId="2A079CA9" w14:textId="4E5072AD" w:rsidR="002978AC" w:rsidRPr="00046DF2" w:rsidRDefault="00DD2A36" w:rsidP="00FE05B8">
      <w:pPr>
        <w:tabs>
          <w:tab w:val="left" w:pos="993"/>
        </w:tabs>
        <w:jc w:val="center"/>
        <w:rPr>
          <w:rFonts w:ascii="Times New Roman" w:hAnsi="Times New Roman" w:cs="Times New Roman"/>
          <w:b/>
          <w:szCs w:val="28"/>
        </w:rPr>
      </w:pPr>
      <w:r w:rsidRPr="00046DF2">
        <w:rPr>
          <w:rFonts w:ascii="Times New Roman" w:hAnsi="Times New Roman" w:cs="Times New Roman"/>
          <w:b/>
          <w:szCs w:val="28"/>
        </w:rPr>
        <w:t>Вывод:</w:t>
      </w:r>
    </w:p>
    <w:p w14:paraId="61357911" w14:textId="7FC053CC" w:rsidR="00046DF2" w:rsidRPr="0074087C" w:rsidRDefault="0074087C" w:rsidP="0074087C">
      <w:pPr>
        <w:tabs>
          <w:tab w:val="left" w:pos="993"/>
        </w:tabs>
        <w:rPr>
          <w:rFonts w:cs="Liberation Serif"/>
          <w:bCs/>
          <w:szCs w:val="28"/>
        </w:rPr>
      </w:pPr>
      <w:r>
        <w:rPr>
          <w:rFonts w:cs="Liberation Serif"/>
          <w:bCs/>
          <w:szCs w:val="28"/>
        </w:rPr>
        <w:t>В</w:t>
      </w:r>
      <w:r w:rsidRPr="0074087C">
        <w:rPr>
          <w:rFonts w:cs="Liberation Serif"/>
          <w:bCs/>
          <w:szCs w:val="28"/>
        </w:rPr>
        <w:t xml:space="preserve"> ходе выполнения лабораторной работы был разработан план </w:t>
      </w:r>
      <w:r w:rsidRPr="0074087C">
        <w:t>управления качеством</w:t>
      </w:r>
      <w:r>
        <w:t>.</w:t>
      </w:r>
    </w:p>
    <w:sectPr w:rsidR="00046DF2" w:rsidRPr="0074087C" w:rsidSect="0089048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1442"/>
    <w:multiLevelType w:val="hybridMultilevel"/>
    <w:tmpl w:val="58E6C486"/>
    <w:lvl w:ilvl="0" w:tplc="DA92970A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5B2C2B"/>
    <w:multiLevelType w:val="hybridMultilevel"/>
    <w:tmpl w:val="30F0B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13061"/>
    <w:multiLevelType w:val="hybridMultilevel"/>
    <w:tmpl w:val="87A42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B2D52"/>
    <w:multiLevelType w:val="hybridMultilevel"/>
    <w:tmpl w:val="C268A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F13E9"/>
    <w:multiLevelType w:val="hybridMultilevel"/>
    <w:tmpl w:val="1DEC3E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E83553"/>
    <w:multiLevelType w:val="hybridMultilevel"/>
    <w:tmpl w:val="04CECB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C4FD7"/>
    <w:multiLevelType w:val="hybridMultilevel"/>
    <w:tmpl w:val="E552171A"/>
    <w:lvl w:ilvl="0" w:tplc="491C306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534DC4"/>
    <w:multiLevelType w:val="hybridMultilevel"/>
    <w:tmpl w:val="1B32A0CA"/>
    <w:lvl w:ilvl="0" w:tplc="5468A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6E0255"/>
    <w:multiLevelType w:val="hybridMultilevel"/>
    <w:tmpl w:val="914C8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0714F"/>
    <w:multiLevelType w:val="hybridMultilevel"/>
    <w:tmpl w:val="50F88ADC"/>
    <w:lvl w:ilvl="0" w:tplc="2BA0E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6A5EEB"/>
    <w:multiLevelType w:val="hybridMultilevel"/>
    <w:tmpl w:val="6EF8B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24FB7"/>
    <w:multiLevelType w:val="hybridMultilevel"/>
    <w:tmpl w:val="BD12F67E"/>
    <w:lvl w:ilvl="0" w:tplc="2BA0E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0F70509"/>
    <w:multiLevelType w:val="hybridMultilevel"/>
    <w:tmpl w:val="E78A3074"/>
    <w:lvl w:ilvl="0" w:tplc="E5BE412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155F9"/>
    <w:multiLevelType w:val="hybridMultilevel"/>
    <w:tmpl w:val="4BB4C3E0"/>
    <w:lvl w:ilvl="0" w:tplc="2E943A7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D1478"/>
    <w:multiLevelType w:val="hybridMultilevel"/>
    <w:tmpl w:val="04CECB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CF21E12"/>
    <w:multiLevelType w:val="hybridMultilevel"/>
    <w:tmpl w:val="1722C1D2"/>
    <w:lvl w:ilvl="0" w:tplc="50704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8644031"/>
    <w:multiLevelType w:val="hybridMultilevel"/>
    <w:tmpl w:val="D1A8D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12A01"/>
    <w:multiLevelType w:val="hybridMultilevel"/>
    <w:tmpl w:val="2300F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E60521"/>
    <w:multiLevelType w:val="hybridMultilevel"/>
    <w:tmpl w:val="04CECB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DE407CC"/>
    <w:multiLevelType w:val="hybridMultilevel"/>
    <w:tmpl w:val="48B2573E"/>
    <w:lvl w:ilvl="0" w:tplc="413CED8E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01B02"/>
    <w:multiLevelType w:val="hybridMultilevel"/>
    <w:tmpl w:val="914C8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01A36"/>
    <w:multiLevelType w:val="hybridMultilevel"/>
    <w:tmpl w:val="715688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1D3C76"/>
    <w:multiLevelType w:val="hybridMultilevel"/>
    <w:tmpl w:val="8142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EC77E3"/>
    <w:multiLevelType w:val="multilevel"/>
    <w:tmpl w:val="05587E7E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7D3D553C"/>
    <w:multiLevelType w:val="hybridMultilevel"/>
    <w:tmpl w:val="04CECB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1"/>
  </w:num>
  <w:num w:numId="3">
    <w:abstractNumId w:val="23"/>
  </w:num>
  <w:num w:numId="4">
    <w:abstractNumId w:val="19"/>
  </w:num>
  <w:num w:numId="5">
    <w:abstractNumId w:val="0"/>
  </w:num>
  <w:num w:numId="6">
    <w:abstractNumId w:val="15"/>
  </w:num>
  <w:num w:numId="7">
    <w:abstractNumId w:val="7"/>
  </w:num>
  <w:num w:numId="8">
    <w:abstractNumId w:val="21"/>
  </w:num>
  <w:num w:numId="9">
    <w:abstractNumId w:val="5"/>
  </w:num>
  <w:num w:numId="10">
    <w:abstractNumId w:val="14"/>
  </w:num>
  <w:num w:numId="11">
    <w:abstractNumId w:val="24"/>
  </w:num>
  <w:num w:numId="12">
    <w:abstractNumId w:val="18"/>
  </w:num>
  <w:num w:numId="13">
    <w:abstractNumId w:val="4"/>
  </w:num>
  <w:num w:numId="14">
    <w:abstractNumId w:val="6"/>
  </w:num>
  <w:num w:numId="15">
    <w:abstractNumId w:val="10"/>
  </w:num>
  <w:num w:numId="16">
    <w:abstractNumId w:val="3"/>
  </w:num>
  <w:num w:numId="17">
    <w:abstractNumId w:val="16"/>
  </w:num>
  <w:num w:numId="18">
    <w:abstractNumId w:val="17"/>
  </w:num>
  <w:num w:numId="19">
    <w:abstractNumId w:val="20"/>
  </w:num>
  <w:num w:numId="20">
    <w:abstractNumId w:val="8"/>
  </w:num>
  <w:num w:numId="21">
    <w:abstractNumId w:val="1"/>
  </w:num>
  <w:num w:numId="22">
    <w:abstractNumId w:val="13"/>
  </w:num>
  <w:num w:numId="23">
    <w:abstractNumId w:val="12"/>
  </w:num>
  <w:num w:numId="24">
    <w:abstractNumId w:val="2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0D6"/>
    <w:rsid w:val="00010E4B"/>
    <w:rsid w:val="00024D6B"/>
    <w:rsid w:val="000328E8"/>
    <w:rsid w:val="00032ED9"/>
    <w:rsid w:val="00035382"/>
    <w:rsid w:val="00046DF2"/>
    <w:rsid w:val="00074A21"/>
    <w:rsid w:val="000819E8"/>
    <w:rsid w:val="00085E1B"/>
    <w:rsid w:val="00086D25"/>
    <w:rsid w:val="000E20A1"/>
    <w:rsid w:val="000F2B59"/>
    <w:rsid w:val="000F4643"/>
    <w:rsid w:val="00103757"/>
    <w:rsid w:val="00122503"/>
    <w:rsid w:val="0013779F"/>
    <w:rsid w:val="00142671"/>
    <w:rsid w:val="001545BE"/>
    <w:rsid w:val="001C3001"/>
    <w:rsid w:val="001F08ED"/>
    <w:rsid w:val="001F0DB1"/>
    <w:rsid w:val="00221197"/>
    <w:rsid w:val="00250150"/>
    <w:rsid w:val="002565DC"/>
    <w:rsid w:val="00257DDB"/>
    <w:rsid w:val="002676BC"/>
    <w:rsid w:val="00282564"/>
    <w:rsid w:val="00290AC4"/>
    <w:rsid w:val="002978AC"/>
    <w:rsid w:val="002A1806"/>
    <w:rsid w:val="002A3441"/>
    <w:rsid w:val="002B5AB7"/>
    <w:rsid w:val="002E3026"/>
    <w:rsid w:val="00305ADE"/>
    <w:rsid w:val="003212DC"/>
    <w:rsid w:val="00343E48"/>
    <w:rsid w:val="003500B3"/>
    <w:rsid w:val="00391A58"/>
    <w:rsid w:val="003A3513"/>
    <w:rsid w:val="003B1777"/>
    <w:rsid w:val="003B2537"/>
    <w:rsid w:val="003B261D"/>
    <w:rsid w:val="003C1F66"/>
    <w:rsid w:val="003D0907"/>
    <w:rsid w:val="003E23DC"/>
    <w:rsid w:val="003F502D"/>
    <w:rsid w:val="003F60D6"/>
    <w:rsid w:val="00414A3B"/>
    <w:rsid w:val="004259B5"/>
    <w:rsid w:val="00427F3E"/>
    <w:rsid w:val="0043738B"/>
    <w:rsid w:val="004402D1"/>
    <w:rsid w:val="004509CD"/>
    <w:rsid w:val="004554E8"/>
    <w:rsid w:val="0045652A"/>
    <w:rsid w:val="00473B3A"/>
    <w:rsid w:val="004B2563"/>
    <w:rsid w:val="004C3C20"/>
    <w:rsid w:val="004C71B5"/>
    <w:rsid w:val="004D2513"/>
    <w:rsid w:val="005527EB"/>
    <w:rsid w:val="00566187"/>
    <w:rsid w:val="00580B20"/>
    <w:rsid w:val="005879A7"/>
    <w:rsid w:val="005B314D"/>
    <w:rsid w:val="005B4D2C"/>
    <w:rsid w:val="005B725D"/>
    <w:rsid w:val="005C7E30"/>
    <w:rsid w:val="005D248D"/>
    <w:rsid w:val="005F3734"/>
    <w:rsid w:val="00603047"/>
    <w:rsid w:val="00636CCC"/>
    <w:rsid w:val="00636FE8"/>
    <w:rsid w:val="006410D7"/>
    <w:rsid w:val="00642540"/>
    <w:rsid w:val="0065133B"/>
    <w:rsid w:val="006549E3"/>
    <w:rsid w:val="00664EFC"/>
    <w:rsid w:val="00666BA2"/>
    <w:rsid w:val="006C4BE0"/>
    <w:rsid w:val="006C541F"/>
    <w:rsid w:val="006E1EFD"/>
    <w:rsid w:val="006E33B6"/>
    <w:rsid w:val="006F09FB"/>
    <w:rsid w:val="00706234"/>
    <w:rsid w:val="007263CD"/>
    <w:rsid w:val="007366FE"/>
    <w:rsid w:val="0074087C"/>
    <w:rsid w:val="007675B2"/>
    <w:rsid w:val="00785C3C"/>
    <w:rsid w:val="00793D25"/>
    <w:rsid w:val="007A2F60"/>
    <w:rsid w:val="007D382E"/>
    <w:rsid w:val="007F70EB"/>
    <w:rsid w:val="0083215C"/>
    <w:rsid w:val="00832496"/>
    <w:rsid w:val="00850A6D"/>
    <w:rsid w:val="00851051"/>
    <w:rsid w:val="00860C61"/>
    <w:rsid w:val="00875577"/>
    <w:rsid w:val="00880A0C"/>
    <w:rsid w:val="0089048C"/>
    <w:rsid w:val="00896943"/>
    <w:rsid w:val="008A47A6"/>
    <w:rsid w:val="008B55C4"/>
    <w:rsid w:val="008C6B51"/>
    <w:rsid w:val="008E5C58"/>
    <w:rsid w:val="008F48A4"/>
    <w:rsid w:val="009062A1"/>
    <w:rsid w:val="00944FC0"/>
    <w:rsid w:val="00962E5B"/>
    <w:rsid w:val="00966539"/>
    <w:rsid w:val="009917D0"/>
    <w:rsid w:val="00996D61"/>
    <w:rsid w:val="009B7350"/>
    <w:rsid w:val="009E75A2"/>
    <w:rsid w:val="009F113A"/>
    <w:rsid w:val="00A03E16"/>
    <w:rsid w:val="00A061FD"/>
    <w:rsid w:val="00A12AD0"/>
    <w:rsid w:val="00A1693C"/>
    <w:rsid w:val="00A17F43"/>
    <w:rsid w:val="00A3341D"/>
    <w:rsid w:val="00A40C63"/>
    <w:rsid w:val="00A811B5"/>
    <w:rsid w:val="00A84B12"/>
    <w:rsid w:val="00A919B9"/>
    <w:rsid w:val="00AA3397"/>
    <w:rsid w:val="00AE5A4D"/>
    <w:rsid w:val="00B0003A"/>
    <w:rsid w:val="00B01256"/>
    <w:rsid w:val="00B31770"/>
    <w:rsid w:val="00B36F08"/>
    <w:rsid w:val="00B40127"/>
    <w:rsid w:val="00B67349"/>
    <w:rsid w:val="00B7203F"/>
    <w:rsid w:val="00B772A7"/>
    <w:rsid w:val="00BA6FD9"/>
    <w:rsid w:val="00BD33D1"/>
    <w:rsid w:val="00BE66BB"/>
    <w:rsid w:val="00C26430"/>
    <w:rsid w:val="00C35A60"/>
    <w:rsid w:val="00C37A7D"/>
    <w:rsid w:val="00C5705E"/>
    <w:rsid w:val="00C65966"/>
    <w:rsid w:val="00C7060E"/>
    <w:rsid w:val="00C7495A"/>
    <w:rsid w:val="00C768FC"/>
    <w:rsid w:val="00CF3AD8"/>
    <w:rsid w:val="00D03F88"/>
    <w:rsid w:val="00D05813"/>
    <w:rsid w:val="00D272EC"/>
    <w:rsid w:val="00D33E38"/>
    <w:rsid w:val="00D43E9C"/>
    <w:rsid w:val="00D60CD4"/>
    <w:rsid w:val="00D6245D"/>
    <w:rsid w:val="00D64152"/>
    <w:rsid w:val="00D760FD"/>
    <w:rsid w:val="00DA1F60"/>
    <w:rsid w:val="00DA7DEE"/>
    <w:rsid w:val="00DB505F"/>
    <w:rsid w:val="00DD2A36"/>
    <w:rsid w:val="00DF3446"/>
    <w:rsid w:val="00E0655C"/>
    <w:rsid w:val="00E302ED"/>
    <w:rsid w:val="00E33E2E"/>
    <w:rsid w:val="00E500F9"/>
    <w:rsid w:val="00E51C9C"/>
    <w:rsid w:val="00EA6ACB"/>
    <w:rsid w:val="00EB59C5"/>
    <w:rsid w:val="00ED7A3D"/>
    <w:rsid w:val="00EE373C"/>
    <w:rsid w:val="00EF004D"/>
    <w:rsid w:val="00F0618A"/>
    <w:rsid w:val="00F1319E"/>
    <w:rsid w:val="00F319C9"/>
    <w:rsid w:val="00F42580"/>
    <w:rsid w:val="00F47CF1"/>
    <w:rsid w:val="00F716D3"/>
    <w:rsid w:val="00F83EC7"/>
    <w:rsid w:val="00FA6165"/>
    <w:rsid w:val="00FC43E8"/>
    <w:rsid w:val="00FE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8508"/>
  <w15:chartTrackingRefBased/>
  <w15:docId w15:val="{96DE1234-0DA8-409A-B462-4379D791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087C"/>
    <w:pPr>
      <w:spacing w:after="0" w:line="240" w:lineRule="auto"/>
      <w:ind w:firstLine="709"/>
      <w:jc w:val="both"/>
    </w:pPr>
    <w:rPr>
      <w:rFonts w:ascii="Liberation Serif" w:hAnsi="Liberation Serif"/>
      <w:sz w:val="28"/>
    </w:rPr>
  </w:style>
  <w:style w:type="paragraph" w:styleId="10">
    <w:name w:val="heading 1"/>
    <w:next w:val="a1"/>
    <w:link w:val="11"/>
    <w:qFormat/>
    <w:rsid w:val="00F319C9"/>
    <w:pPr>
      <w:keepNext/>
      <w:numPr>
        <w:numId w:val="3"/>
      </w:numPr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paragraph" w:styleId="2">
    <w:name w:val="heading 2"/>
    <w:next w:val="a1"/>
    <w:link w:val="20"/>
    <w:qFormat/>
    <w:rsid w:val="00F319C9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B72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next w:val="a2"/>
    <w:link w:val="40"/>
    <w:unhideWhenUsed/>
    <w:qFormat/>
    <w:rsid w:val="00F319C9"/>
    <w:pPr>
      <w:keepNext/>
      <w:spacing w:before="120" w:after="60" w:line="240" w:lineRule="auto"/>
      <w:outlineLvl w:val="3"/>
    </w:pPr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1"/>
    <w:link w:val="a7"/>
    <w:uiPriority w:val="34"/>
    <w:qFormat/>
    <w:rsid w:val="00BA6FD9"/>
    <w:pPr>
      <w:ind w:left="720"/>
      <w:contextualSpacing/>
    </w:pPr>
  </w:style>
  <w:style w:type="table" w:styleId="a8">
    <w:name w:val="Table Grid"/>
    <w:basedOn w:val="a4"/>
    <w:uiPriority w:val="39"/>
    <w:rsid w:val="00793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4"/>
    <w:next w:val="a8"/>
    <w:uiPriority w:val="59"/>
    <w:rsid w:val="00A91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3"/>
    <w:link w:val="10"/>
    <w:rsid w:val="00F319C9"/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3"/>
    <w:link w:val="2"/>
    <w:rsid w:val="00F319C9"/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rsid w:val="00F319C9"/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paragraph" w:styleId="a0">
    <w:name w:val="header"/>
    <w:basedOn w:val="a1"/>
    <w:link w:val="a9"/>
    <w:rsid w:val="00F319C9"/>
    <w:pPr>
      <w:numPr>
        <w:ilvl w:val="3"/>
        <w:numId w:val="3"/>
      </w:numPr>
      <w:tabs>
        <w:tab w:val="center" w:pos="4677"/>
        <w:tab w:val="right" w:pos="9355"/>
      </w:tabs>
      <w:spacing w:after="60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9">
    <w:name w:val="Верхний колонтитул Знак"/>
    <w:basedOn w:val="a3"/>
    <w:link w:val="a0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a">
    <w:name w:val="Заголовок таблицы"/>
    <w:basedOn w:val="a1"/>
    <w:link w:val="ab"/>
    <w:rsid w:val="00F319C9"/>
    <w:pPr>
      <w:keepLines/>
      <w:spacing w:before="120" w:after="120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ab">
    <w:name w:val="Заголовок таблицы Знак"/>
    <w:link w:val="aa"/>
    <w:rsid w:val="00F319C9"/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ac">
    <w:name w:val="Название документа"/>
    <w:next w:val="a1"/>
    <w:autoRedefine/>
    <w:rsid w:val="00F319C9"/>
    <w:pPr>
      <w:spacing w:after="240" w:line="240" w:lineRule="auto"/>
      <w:jc w:val="center"/>
    </w:pPr>
    <w:rPr>
      <w:rFonts w:ascii="Times New Roman" w:eastAsia="Times New Roman" w:hAnsi="Times New Roman" w:cs="Times New Roman"/>
      <w:b/>
      <w:bCs/>
      <w:kern w:val="32"/>
      <w:sz w:val="28"/>
      <w:szCs w:val="36"/>
      <w:lang w:eastAsia="ru-RU"/>
    </w:rPr>
  </w:style>
  <w:style w:type="paragraph" w:customStyle="1" w:styleId="a2">
    <w:name w:val="Обычный (Отчет)"/>
    <w:basedOn w:val="a1"/>
    <w:link w:val="ad"/>
    <w:rsid w:val="00F319C9"/>
    <w:pPr>
      <w:spacing w:after="60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d">
    <w:name w:val="Обычный (Отчет) Знак"/>
    <w:link w:val="a2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">
    <w:name w:val="Стиль маркированный (Отчет)"/>
    <w:link w:val="ae"/>
    <w:qFormat/>
    <w:rsid w:val="008B55C4"/>
    <w:pPr>
      <w:numPr>
        <w:numId w:val="4"/>
      </w:numPr>
      <w:tabs>
        <w:tab w:val="left" w:pos="714"/>
      </w:tabs>
      <w:spacing w:after="0" w:line="24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Стиль маркированный (Отчет) Знак"/>
    <w:basedOn w:val="ad"/>
    <w:link w:val="a"/>
    <w:rsid w:val="008B55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">
    <w:name w:val="Текст таблицы"/>
    <w:basedOn w:val="a1"/>
    <w:link w:val="af0"/>
    <w:rsid w:val="00F319C9"/>
    <w:pPr>
      <w:keepLines/>
      <w:spacing w:before="60" w:after="60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af0">
    <w:name w:val="Текст таблицы Знак"/>
    <w:link w:val="af"/>
    <w:rsid w:val="00F319C9"/>
    <w:rPr>
      <w:rFonts w:ascii="Arial" w:eastAsia="Times New Roman" w:hAnsi="Arial" w:cs="Arial"/>
      <w:sz w:val="1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5B72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ss-truncate">
    <w:name w:val="css-truncate"/>
    <w:basedOn w:val="a3"/>
    <w:rsid w:val="00A1693C"/>
  </w:style>
  <w:style w:type="character" w:styleId="af1">
    <w:name w:val="Hyperlink"/>
    <w:basedOn w:val="a3"/>
    <w:uiPriority w:val="99"/>
    <w:semiHidden/>
    <w:unhideWhenUsed/>
    <w:rsid w:val="00A1693C"/>
    <w:rPr>
      <w:color w:val="0000FF"/>
      <w:u w:val="single"/>
    </w:rPr>
  </w:style>
  <w:style w:type="character" w:styleId="af2">
    <w:name w:val="Strong"/>
    <w:basedOn w:val="a3"/>
    <w:uiPriority w:val="22"/>
    <w:qFormat/>
    <w:rsid w:val="00AE5A4D"/>
    <w:rPr>
      <w:b/>
      <w:bCs/>
    </w:rPr>
  </w:style>
  <w:style w:type="paragraph" w:customStyle="1" w:styleId="1">
    <w:name w:val="Стиль1"/>
    <w:basedOn w:val="a6"/>
    <w:link w:val="13"/>
    <w:qFormat/>
    <w:rsid w:val="00FE05B8"/>
    <w:pPr>
      <w:numPr>
        <w:numId w:val="5"/>
      </w:numPr>
      <w:tabs>
        <w:tab w:val="left" w:pos="993"/>
      </w:tabs>
      <w:ind w:left="0" w:firstLine="709"/>
    </w:pPr>
  </w:style>
  <w:style w:type="character" w:customStyle="1" w:styleId="a7">
    <w:name w:val="Абзац списка Знак"/>
    <w:basedOn w:val="a3"/>
    <w:link w:val="a6"/>
    <w:uiPriority w:val="34"/>
    <w:rsid w:val="00FE05B8"/>
    <w:rPr>
      <w:rFonts w:ascii="Liberation Serif" w:hAnsi="Liberation Serif"/>
      <w:sz w:val="28"/>
    </w:rPr>
  </w:style>
  <w:style w:type="character" w:customStyle="1" w:styleId="13">
    <w:name w:val="Стиль1 Знак"/>
    <w:basedOn w:val="a7"/>
    <w:link w:val="1"/>
    <w:rsid w:val="00FE05B8"/>
    <w:rPr>
      <w:rFonts w:ascii="Liberation Serif" w:hAnsi="Liberation Serif"/>
      <w:sz w:val="28"/>
    </w:rPr>
  </w:style>
  <w:style w:type="paragraph" w:styleId="af3">
    <w:name w:val="caption"/>
    <w:basedOn w:val="a1"/>
    <w:next w:val="a1"/>
    <w:uiPriority w:val="35"/>
    <w:unhideWhenUsed/>
    <w:qFormat/>
    <w:rsid w:val="003B253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6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shnayder.01@mail.ru</cp:lastModifiedBy>
  <cp:revision>95</cp:revision>
  <dcterms:created xsi:type="dcterms:W3CDTF">2020-12-03T08:29:00Z</dcterms:created>
  <dcterms:modified xsi:type="dcterms:W3CDTF">2024-03-29T13:49:00Z</dcterms:modified>
</cp:coreProperties>
</file>