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C0592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C0592D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4533D2" w:rsidRPr="004533D2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DB032E">
        <w:rPr>
          <w:rFonts w:eastAsia="Times New Roman"/>
          <w:b/>
          <w:caps/>
          <w:szCs w:val="28"/>
          <w:lang w:eastAsia="ru-RU"/>
        </w:rPr>
        <w:t>РАЗРАБОТКА</w:t>
      </w:r>
      <w:r w:rsidR="00DB6145" w:rsidRPr="00DB032E">
        <w:rPr>
          <w:rFonts w:eastAsia="Times New Roman"/>
          <w:b/>
          <w:caps/>
          <w:szCs w:val="28"/>
          <w:lang w:eastAsia="ru-RU"/>
        </w:rPr>
        <w:t xml:space="preserve"> </w:t>
      </w:r>
      <w:r w:rsidR="00DB032E">
        <w:rPr>
          <w:rFonts w:eastAsia="Times New Roman"/>
          <w:b/>
          <w:caps/>
          <w:szCs w:val="28"/>
          <w:lang w:eastAsia="ru-RU"/>
        </w:rPr>
        <w:t>МОБИЛЬНОГО ПРИЛОЖЕНИЯ «НАВИГАТОР НАТК»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</w:t>
      </w:r>
      <w:r w:rsidR="002901EA">
        <w:rPr>
          <w:sz w:val="32"/>
          <w:szCs w:val="32"/>
        </w:rPr>
        <w:t>0</w:t>
      </w:r>
      <w:r w:rsidR="00DB032E">
        <w:rPr>
          <w:sz w:val="32"/>
          <w:szCs w:val="32"/>
        </w:rPr>
        <w:t>21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="002901EA">
        <w:rPr>
          <w:sz w:val="32"/>
          <w:szCs w:val="32"/>
        </w:rPr>
        <w:t>10</w:t>
      </w:r>
      <w:r w:rsidRPr="00241BD2">
        <w:rPr>
          <w:sz w:val="32"/>
          <w:szCs w:val="32"/>
        </w:rPr>
        <w:t>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76475C">
        <w:rPr>
          <w:rFonts w:eastAsia="Times New Roman"/>
          <w:szCs w:val="28"/>
          <w:lang w:eastAsia="ru-RU"/>
        </w:rPr>
        <w:t xml:space="preserve"> </w:t>
      </w:r>
      <w:r w:rsidR="00C0592D">
        <w:rPr>
          <w:rFonts w:eastAsia="Times New Roman"/>
          <w:szCs w:val="28"/>
          <w:lang w:eastAsia="ru-RU"/>
        </w:rPr>
        <w:t>Титаева В.В.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B3EB0" w:rsidRDefault="00C52E7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2901E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606F78" w:rsidRDefault="00C52E7B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1" w:name="_Toc99365015"/>
      <w:r>
        <w:lastRenderedPageBreak/>
        <w:t>ВВЕДЕНИЕ</w:t>
      </w:r>
      <w:bookmarkEnd w:id="1"/>
    </w:p>
    <w:p w:rsidR="002901EA" w:rsidRDefault="002901EA" w:rsidP="002901EA">
      <w:pPr>
        <w:ind w:right="-2"/>
        <w:rPr>
          <w:szCs w:val="28"/>
        </w:rPr>
      </w:pPr>
      <w:r>
        <w:rPr>
          <w:rFonts w:cs="Times New Roman"/>
          <w:szCs w:val="28"/>
        </w:rPr>
        <w:t xml:space="preserve">Мобильное приложение </w:t>
      </w:r>
      <w:r w:rsidR="00255412">
        <w:rPr>
          <w:rFonts w:cs="Times New Roman"/>
          <w:szCs w:val="28"/>
        </w:rPr>
        <w:t>для навигации по учебному заведению НАТК</w:t>
      </w:r>
      <w:r>
        <w:rPr>
          <w:rFonts w:cs="Times New Roman"/>
          <w:szCs w:val="28"/>
        </w:rPr>
        <w:t xml:space="preserve"> поможет новым студентам с легкостью находить нужный кабинет, а так же поможет прокладывать наиболее быстрый путь до него.</w:t>
      </w:r>
    </w:p>
    <w:p w:rsidR="002901EA" w:rsidRDefault="002901EA" w:rsidP="002901EA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</w:t>
      </w:r>
      <w:r w:rsidRPr="009315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мобильного приложения для </w:t>
      </w:r>
      <w:r w:rsidR="00255412">
        <w:rPr>
          <w:sz w:val="28"/>
          <w:szCs w:val="28"/>
        </w:rPr>
        <w:t>навигации по НАТК</w:t>
      </w:r>
      <w:r>
        <w:rPr>
          <w:sz w:val="28"/>
          <w:szCs w:val="28"/>
        </w:rPr>
        <w:t>.</w:t>
      </w:r>
    </w:p>
    <w:p w:rsidR="002901EA" w:rsidRPr="007B5D9D" w:rsidRDefault="002901EA" w:rsidP="002901EA">
      <w:pPr>
        <w:pStyle w:val="a5"/>
        <w:tabs>
          <w:tab w:val="left" w:pos="142"/>
        </w:tabs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:rsidR="002901EA" w:rsidRDefault="002901EA" w:rsidP="002901EA">
      <w:pPr>
        <w:pStyle w:val="a5"/>
        <w:numPr>
          <w:ilvl w:val="0"/>
          <w:numId w:val="37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области;</w:t>
      </w:r>
    </w:p>
    <w:p w:rsidR="002901EA" w:rsidRDefault="002901EA" w:rsidP="002901EA">
      <w:pPr>
        <w:pStyle w:val="a5"/>
        <w:numPr>
          <w:ilvl w:val="0"/>
          <w:numId w:val="37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 w:rsidRPr="007B5D9D">
        <w:rPr>
          <w:sz w:val="28"/>
          <w:szCs w:val="28"/>
        </w:rPr>
        <w:t xml:space="preserve">рассмотрение приложения с точки зрения пользователя для </w:t>
      </w:r>
      <w:r w:rsidRPr="00480821">
        <w:rPr>
          <w:sz w:val="28"/>
          <w:szCs w:val="28"/>
        </w:rPr>
        <w:t>выявления необходимых функций приложения</w:t>
      </w:r>
      <w:r>
        <w:rPr>
          <w:sz w:val="28"/>
          <w:szCs w:val="28"/>
        </w:rPr>
        <w:t>;</w:t>
      </w:r>
    </w:p>
    <w:p w:rsidR="002901EA" w:rsidRDefault="002901EA" w:rsidP="002901EA">
      <w:pPr>
        <w:pStyle w:val="a5"/>
        <w:numPr>
          <w:ilvl w:val="0"/>
          <w:numId w:val="37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создание интерфейса и необходимого функционала приложения</w:t>
      </w:r>
      <w:r w:rsidRPr="00A17FD5">
        <w:rPr>
          <w:sz w:val="28"/>
          <w:szCs w:val="28"/>
        </w:rPr>
        <w:t>;</w:t>
      </w:r>
    </w:p>
    <w:p w:rsidR="002901EA" w:rsidRPr="00A17FD5" w:rsidRDefault="002901EA" w:rsidP="002901EA">
      <w:pPr>
        <w:pStyle w:val="a5"/>
        <w:numPr>
          <w:ilvl w:val="0"/>
          <w:numId w:val="37"/>
        </w:numPr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  <w:r>
        <w:rPr>
          <w:sz w:val="28"/>
          <w:szCs w:val="28"/>
        </w:rPr>
        <w:t>тестирование приложения.</w:t>
      </w:r>
    </w:p>
    <w:p w:rsidR="002901EA" w:rsidRDefault="002901EA" w:rsidP="002901EA">
      <w:pPr>
        <w:pStyle w:val="a5"/>
        <w:tabs>
          <w:tab w:val="left" w:pos="142"/>
        </w:tabs>
        <w:spacing w:before="0" w:beforeAutospacing="0" w:after="0" w:afterAutospacing="0"/>
        <w:ind w:right="-2"/>
        <w:rPr>
          <w:sz w:val="28"/>
          <w:szCs w:val="28"/>
        </w:rPr>
      </w:pPr>
    </w:p>
    <w:p w:rsidR="002901EA" w:rsidRPr="007B5D9D" w:rsidRDefault="002901EA" w:rsidP="002901EA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Объект исследования </w:t>
      </w:r>
      <w:r w:rsidRPr="00897C8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t>—</w:t>
      </w:r>
      <w:r w:rsidRPr="007B5D9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приложение для ведения здорового образа жизни</w:t>
      </w:r>
      <w:r w:rsidRPr="007B5D9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901EA" w:rsidRDefault="002901EA" w:rsidP="002901EA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 исследования</w:t>
      </w:r>
      <w:r w:rsidRPr="00897C8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t>—</w:t>
      </w:r>
      <w:r w:rsidRPr="00897C8B">
        <w:t xml:space="preserve"> </w:t>
      </w:r>
      <w:r w:rsidRPr="00A17FD5">
        <w:rPr>
          <w:rFonts w:eastAsia="Times New Roman" w:cs="Times New Roman"/>
          <w:color w:val="000000"/>
          <w:szCs w:val="28"/>
          <w:lang w:eastAsia="ru-RU"/>
        </w:rPr>
        <w:t>изучение принципов функционирования и инструментов приложения.</w:t>
      </w: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76475C" w:rsidP="00CA2B47">
      <w:pPr>
        <w:pStyle w:val="1"/>
      </w:pPr>
      <w:bookmarkStart w:id="2" w:name="_Toc99365016"/>
      <w:r>
        <w:lastRenderedPageBreak/>
        <w:t>Исследовательский раздел</w:t>
      </w:r>
      <w:bookmarkEnd w:id="2"/>
    </w:p>
    <w:p w:rsidR="0076475C" w:rsidRDefault="0076475C" w:rsidP="0076475C">
      <w:pPr>
        <w:pStyle w:val="2"/>
        <w:rPr>
          <w:szCs w:val="28"/>
        </w:rPr>
      </w:pPr>
      <w:bookmarkStart w:id="3" w:name="_Toc99365017"/>
      <w:r>
        <w:rPr>
          <w:szCs w:val="28"/>
        </w:rPr>
        <w:t>Описание предметной области</w:t>
      </w:r>
      <w:bookmarkEnd w:id="3"/>
    </w:p>
    <w:p w:rsidR="0076475C" w:rsidRDefault="00255412" w:rsidP="0076475C">
      <w:pPr>
        <w:rPr>
          <w:rFonts w:cs="Times New Roman"/>
          <w:lang w:eastAsia="ru-RU"/>
        </w:rPr>
      </w:pPr>
      <w:r>
        <w:rPr>
          <w:lang w:eastAsia="ru-RU"/>
        </w:rPr>
        <w:t xml:space="preserve">Навигатор </w:t>
      </w:r>
      <w:r>
        <w:rPr>
          <w:rFonts w:cs="Times New Roman"/>
          <w:lang w:eastAsia="ru-RU"/>
        </w:rPr>
        <w:t>— это у</w:t>
      </w:r>
      <w:r w:rsidRPr="00255412">
        <w:rPr>
          <w:rFonts w:cs="Times New Roman"/>
          <w:lang w:eastAsia="ru-RU"/>
        </w:rPr>
        <w:t>стройство, которое получает определени</w:t>
      </w:r>
      <w:r w:rsidR="008555CD">
        <w:rPr>
          <w:rFonts w:cs="Times New Roman"/>
          <w:lang w:eastAsia="ru-RU"/>
        </w:rPr>
        <w:t>е</w:t>
      </w:r>
      <w:r w:rsidRPr="00255412">
        <w:rPr>
          <w:rFonts w:cs="Times New Roman"/>
          <w:lang w:eastAsia="ru-RU"/>
        </w:rPr>
        <w:t xml:space="preserve"> текущего местоположения </w:t>
      </w:r>
      <w:r w:rsidR="008555CD">
        <w:rPr>
          <w:rFonts w:cs="Times New Roman"/>
          <w:lang w:eastAsia="ru-RU"/>
        </w:rPr>
        <w:t>студента</w:t>
      </w:r>
      <w:r w:rsidRPr="00255412">
        <w:rPr>
          <w:rFonts w:cs="Times New Roman"/>
          <w:lang w:eastAsia="ru-RU"/>
        </w:rPr>
        <w:t xml:space="preserve">. </w:t>
      </w:r>
      <w:r w:rsidR="008555CD">
        <w:rPr>
          <w:rFonts w:cs="Times New Roman"/>
          <w:lang w:eastAsia="ru-RU"/>
        </w:rPr>
        <w:t xml:space="preserve">Данный навигатор позволяет выбрать этаж, кабинет или прочие помещения. </w:t>
      </w:r>
    </w:p>
    <w:p w:rsidR="00255412" w:rsidRDefault="008555CD" w:rsidP="00255412">
      <w:pPr>
        <w:rPr>
          <w:lang w:eastAsia="ru-RU"/>
        </w:rPr>
      </w:pPr>
      <w:r>
        <w:rPr>
          <w:lang w:eastAsia="ru-RU"/>
        </w:rPr>
        <w:t>Приложение</w:t>
      </w:r>
      <w:r w:rsidR="00255412">
        <w:rPr>
          <w:lang w:eastAsia="ru-RU"/>
        </w:rPr>
        <w:t xml:space="preserve"> предложит оптимальную траекторию, обозначит </w:t>
      </w:r>
      <w:r>
        <w:rPr>
          <w:lang w:eastAsia="ru-RU"/>
        </w:rPr>
        <w:t>примерное количество шагов</w:t>
      </w:r>
      <w:r w:rsidR="00255412">
        <w:rPr>
          <w:lang w:eastAsia="ru-RU"/>
        </w:rPr>
        <w:t>, а так</w:t>
      </w:r>
      <w:r w:rsidR="00255412">
        <w:rPr>
          <w:lang w:eastAsia="ru-RU"/>
        </w:rPr>
        <w:t xml:space="preserve">же сообщит, сколько времени займёт всё </w:t>
      </w:r>
      <w:r>
        <w:rPr>
          <w:lang w:eastAsia="ru-RU"/>
        </w:rPr>
        <w:t>«</w:t>
      </w:r>
      <w:r w:rsidR="00255412">
        <w:rPr>
          <w:lang w:eastAsia="ru-RU"/>
        </w:rPr>
        <w:t>путешествие</w:t>
      </w:r>
      <w:r>
        <w:rPr>
          <w:lang w:eastAsia="ru-RU"/>
        </w:rPr>
        <w:t>»</w:t>
      </w:r>
      <w:r w:rsidR="00255412">
        <w:rPr>
          <w:lang w:eastAsia="ru-RU"/>
        </w:rPr>
        <w:t xml:space="preserve">. Даже если не следовать предложенному маршруту в точности, вы всё равно попадёте в пункт назначения. Потому что </w:t>
      </w:r>
      <w:r>
        <w:rPr>
          <w:lang w:eastAsia="ru-RU"/>
        </w:rPr>
        <w:t>на карте будет указано местоположение кабинета</w:t>
      </w:r>
      <w:r w:rsidR="00255412">
        <w:rPr>
          <w:lang w:eastAsia="ru-RU"/>
        </w:rPr>
        <w:t>.</w:t>
      </w:r>
    </w:p>
    <w:p w:rsidR="00255412" w:rsidRDefault="00255412" w:rsidP="00255412">
      <w:pPr>
        <w:rPr>
          <w:lang w:eastAsia="ru-RU"/>
        </w:rPr>
      </w:pPr>
      <w:r w:rsidRPr="00255412">
        <w:rPr>
          <w:lang w:eastAsia="ru-RU"/>
        </w:rPr>
        <w:t>Подробнее остановимся на самой важной части работы навигатора — составлении маршрута. Для начала необходимо выбрать пункты отправления и назначения. При этом можно добавить несколько промежуточных точек, если планируется посетить несколько мест по дороге.</w:t>
      </w:r>
    </w:p>
    <w:p w:rsidR="008555CD" w:rsidRDefault="008555CD" w:rsidP="008555CD">
      <w:pPr>
        <w:rPr>
          <w:lang w:eastAsia="ru-RU"/>
        </w:rPr>
      </w:pPr>
      <w:r>
        <w:rPr>
          <w:lang w:eastAsia="ru-RU"/>
        </w:rPr>
        <w:t>Стоит заметить, что студенты старших курсов также могут использовать данное приложение, как карту, без построения маршрута. Это удобно в том случае, когда забыл местоположение кабинета на этаже.</w:t>
      </w:r>
    </w:p>
    <w:p w:rsidR="008555CD" w:rsidRPr="00255412" w:rsidRDefault="008555CD" w:rsidP="00255412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4" w:name="_Toc99365018"/>
      <w:r>
        <w:rPr>
          <w:szCs w:val="28"/>
        </w:rPr>
        <w:t>Образ клиента</w:t>
      </w:r>
      <w:bookmarkEnd w:id="4"/>
    </w:p>
    <w:p w:rsidR="00255412" w:rsidRDefault="00255412" w:rsidP="00255412">
      <w:pPr>
        <w:ind w:right="-2"/>
      </w:pPr>
      <w:r w:rsidRPr="00A17FD5">
        <w:t xml:space="preserve">В первую очередь данное приложение рассчитано для </w:t>
      </w:r>
      <w:r>
        <w:t>студентов</w:t>
      </w:r>
      <w:r w:rsidRPr="00A17FD5">
        <w:t xml:space="preserve">, </w:t>
      </w:r>
      <w:r>
        <w:t>которые только поступили в колледж</w:t>
      </w:r>
      <w:r w:rsidR="008555CD">
        <w:t xml:space="preserve"> и не ориентируются в пространстве</w:t>
      </w:r>
      <w:r w:rsidRPr="00A17FD5">
        <w:t>. Первыми кто установят данное приложение</w:t>
      </w:r>
      <w:r>
        <w:t xml:space="preserve">, </w:t>
      </w:r>
      <w:r w:rsidRPr="00A17FD5">
        <w:t xml:space="preserve">будут именно они, после данное приложение будут устанавливать люди, которые </w:t>
      </w:r>
      <w:r>
        <w:t>приходят на день открытых дверей, либо же люди, участвующие в различных олимпиадах и конкурсах на базе данного колледжа</w:t>
      </w:r>
      <w:r w:rsidRPr="00A17FD5">
        <w:t>.</w:t>
      </w:r>
    </w:p>
    <w:p w:rsidR="00241BD2" w:rsidRDefault="00241BD2" w:rsidP="00241BD2"/>
    <w:p w:rsidR="0076475C" w:rsidRDefault="0076475C" w:rsidP="00241BD2"/>
    <w:p w:rsidR="0076475C" w:rsidRDefault="0076475C" w:rsidP="0076475C">
      <w:pPr>
        <w:pStyle w:val="2"/>
        <w:rPr>
          <w:szCs w:val="28"/>
        </w:rPr>
      </w:pPr>
      <w:bookmarkStart w:id="5" w:name="_Toc99365019"/>
      <w:r>
        <w:rPr>
          <w:szCs w:val="28"/>
        </w:rPr>
        <w:lastRenderedPageBreak/>
        <w:t>Сценарии</w:t>
      </w:r>
      <w:bookmarkEnd w:id="5"/>
    </w:p>
    <w:p w:rsidR="008555CD" w:rsidRDefault="008555CD" w:rsidP="008555CD">
      <w:pPr>
        <w:ind w:right="-2"/>
        <w:rPr>
          <w:lang w:eastAsia="ru-RU"/>
        </w:rPr>
      </w:pPr>
      <w:r>
        <w:rPr>
          <w:lang w:eastAsia="ru-RU"/>
        </w:rPr>
        <w:t>1 сценарий</w:t>
      </w:r>
    </w:p>
    <w:p w:rsidR="008555CD" w:rsidRDefault="008555CD" w:rsidP="008555CD">
      <w:pPr>
        <w:ind w:right="-2"/>
        <w:rPr>
          <w:lang w:eastAsia="ru-RU"/>
        </w:rPr>
      </w:pPr>
      <w:r>
        <w:rPr>
          <w:lang w:eastAsia="ru-RU"/>
        </w:rPr>
        <w:t>Студент Виктор</w:t>
      </w:r>
      <w:r>
        <w:rPr>
          <w:lang w:eastAsia="ru-RU"/>
        </w:rPr>
        <w:t xml:space="preserve"> </w:t>
      </w:r>
      <w:r>
        <w:rPr>
          <w:lang w:eastAsia="ru-RU"/>
        </w:rPr>
        <w:t xml:space="preserve">только поступил в НАТК, </w:t>
      </w:r>
      <w:r w:rsidR="00CE586B">
        <w:rPr>
          <w:lang w:eastAsia="ru-RU"/>
        </w:rPr>
        <w:t>и не успел ознакомиться с расположением кабинетов в колледже. Виктор опаздывает в первый же день, потому что в рас</w:t>
      </w:r>
      <w:r>
        <w:rPr>
          <w:lang w:eastAsia="ru-RU"/>
        </w:rPr>
        <w:t>писании указан кабинет 232, но он не знает, где он находится.</w:t>
      </w:r>
      <w:r>
        <w:rPr>
          <w:lang w:eastAsia="ru-RU"/>
        </w:rPr>
        <w:t xml:space="preserve">  Поэтому установка данного приложения будет хорошим решением для </w:t>
      </w:r>
      <w:r w:rsidR="00CE586B">
        <w:rPr>
          <w:lang w:eastAsia="ru-RU"/>
        </w:rPr>
        <w:t>построения маршрута до нужного кабинета</w:t>
      </w:r>
      <w:r>
        <w:rPr>
          <w:lang w:eastAsia="ru-RU"/>
        </w:rPr>
        <w:t>.</w:t>
      </w:r>
    </w:p>
    <w:p w:rsidR="00CE586B" w:rsidRDefault="00CE586B" w:rsidP="008555CD">
      <w:pPr>
        <w:ind w:right="-2"/>
        <w:rPr>
          <w:lang w:eastAsia="ru-RU"/>
        </w:rPr>
      </w:pPr>
      <w:r>
        <w:rPr>
          <w:lang w:eastAsia="ru-RU"/>
        </w:rPr>
        <w:t>2 сценарий</w:t>
      </w:r>
    </w:p>
    <w:p w:rsidR="00CE586B" w:rsidRDefault="00CE586B" w:rsidP="008555CD">
      <w:pPr>
        <w:ind w:right="-2"/>
        <w:rPr>
          <w:lang w:eastAsia="ru-RU"/>
        </w:rPr>
      </w:pPr>
      <w:r>
        <w:rPr>
          <w:lang w:eastAsia="ru-RU"/>
        </w:rPr>
        <w:t xml:space="preserve">Студент Алексей первый день в учебном заведении НАТК. На перемене он с товарищем решил сходить перекусить, но у них мало времени. Ребята не ориентируются в пространстве, и не знают, как быстрее можно добраться до столовой. </w:t>
      </w:r>
      <w:r>
        <w:rPr>
          <w:lang w:eastAsia="ru-RU"/>
        </w:rPr>
        <w:t xml:space="preserve">Поэтому установка данного приложения будет хорошим решением для построения </w:t>
      </w:r>
      <w:r>
        <w:rPr>
          <w:lang w:eastAsia="ru-RU"/>
        </w:rPr>
        <w:t xml:space="preserve">оптимального </w:t>
      </w:r>
      <w:r>
        <w:rPr>
          <w:lang w:eastAsia="ru-RU"/>
        </w:rPr>
        <w:t>маршрута.</w:t>
      </w:r>
    </w:p>
    <w:p w:rsidR="00CE586B" w:rsidRDefault="00CE586B" w:rsidP="008555CD">
      <w:pPr>
        <w:ind w:right="-2"/>
        <w:rPr>
          <w:lang w:eastAsia="ru-RU"/>
        </w:rPr>
      </w:pPr>
      <w:r>
        <w:rPr>
          <w:lang w:eastAsia="ru-RU"/>
        </w:rPr>
        <w:t>3 сценарий</w:t>
      </w:r>
    </w:p>
    <w:p w:rsidR="00CE586B" w:rsidRDefault="00CE586B" w:rsidP="00CE586B">
      <w:pPr>
        <w:ind w:right="-2"/>
        <w:rPr>
          <w:lang w:eastAsia="ru-RU"/>
        </w:rPr>
      </w:pPr>
      <w:r>
        <w:rPr>
          <w:lang w:eastAsia="ru-RU"/>
        </w:rPr>
        <w:t xml:space="preserve">Студент </w:t>
      </w:r>
      <w:r>
        <w:rPr>
          <w:lang w:eastAsia="ru-RU"/>
        </w:rPr>
        <w:t>Георгий</w:t>
      </w:r>
      <w:r>
        <w:rPr>
          <w:lang w:eastAsia="ru-RU"/>
        </w:rPr>
        <w:t xml:space="preserve"> </w:t>
      </w:r>
      <w:r>
        <w:rPr>
          <w:lang w:eastAsia="ru-RU"/>
        </w:rPr>
        <w:t>уже на четвертом курсе</w:t>
      </w:r>
      <w:r>
        <w:rPr>
          <w:lang w:eastAsia="ru-RU"/>
        </w:rPr>
        <w:t xml:space="preserve">. </w:t>
      </w:r>
      <w:r>
        <w:rPr>
          <w:lang w:eastAsia="ru-RU"/>
        </w:rPr>
        <w:t xml:space="preserve">Один из преподавателей попросил отнести бумаги на третий этаж в технический отдел, но Георгий не знает, где он находится. </w:t>
      </w:r>
      <w:r>
        <w:rPr>
          <w:lang w:eastAsia="ru-RU"/>
        </w:rPr>
        <w:t xml:space="preserve">Поэтому установка данного приложения будет хорошим решением для </w:t>
      </w:r>
      <w:r>
        <w:rPr>
          <w:lang w:eastAsia="ru-RU"/>
        </w:rPr>
        <w:t>просмотра прочих помещений на карте</w:t>
      </w:r>
      <w:r>
        <w:rPr>
          <w:lang w:eastAsia="ru-RU"/>
        </w:rPr>
        <w:t>.</w:t>
      </w: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  <w:rPr>
          <w:szCs w:val="28"/>
        </w:rPr>
      </w:pPr>
      <w:bookmarkStart w:id="6" w:name="_Toc99365020"/>
      <w:r>
        <w:rPr>
          <w:szCs w:val="28"/>
        </w:rPr>
        <w:t>Сбор и анализ прототипов</w:t>
      </w:r>
      <w:bookmarkEnd w:id="6"/>
    </w:p>
    <w:p w:rsidR="0076475C" w:rsidRDefault="00CE586B" w:rsidP="0076475C">
      <w:pPr>
        <w:rPr>
          <w:lang w:eastAsia="ru-RU"/>
        </w:rPr>
      </w:pPr>
      <w:r>
        <w:rPr>
          <w:lang w:eastAsia="ru-RU"/>
        </w:rPr>
        <w:t>У данного приложения нет прототипов.</w:t>
      </w:r>
      <w:bookmarkStart w:id="7" w:name="_GoBack"/>
      <w:bookmarkEnd w:id="7"/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8" w:name="_Toc99365021"/>
      <w:r>
        <w:lastRenderedPageBreak/>
        <w:t xml:space="preserve">Проектирование </w:t>
      </w:r>
      <w:r w:rsidRPr="003E750C">
        <w:t>приложения</w:t>
      </w:r>
      <w:bookmarkEnd w:id="8"/>
    </w:p>
    <w:p w:rsidR="00DF18E3" w:rsidRPr="001B5BDA" w:rsidRDefault="0076475C" w:rsidP="0012576E">
      <w:pPr>
        <w:pStyle w:val="2"/>
      </w:pPr>
      <w:bookmarkStart w:id="9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>UX</w:t>
      </w:r>
      <w:r w:rsidRPr="008555CD">
        <w:t xml:space="preserve"> </w:t>
      </w:r>
      <w:r w:rsidRPr="003312FE">
        <w:t>дизайн проекта</w:t>
      </w:r>
      <w:bookmarkEnd w:id="9"/>
    </w:p>
    <w:p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:rsidR="0076475C" w:rsidRDefault="0076475C" w:rsidP="0076475C">
      <w:pPr>
        <w:rPr>
          <w:rFonts w:eastAsia="Calibri" w:cs="Times New Roman"/>
          <w:szCs w:val="28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:rsidTr="00601164">
        <w:tc>
          <w:tcPr>
            <w:tcW w:w="4672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lastRenderedPageBreak/>
              <w:t>reservation</w:t>
            </w:r>
          </w:p>
        </w:tc>
        <w:tc>
          <w:tcPr>
            <w:tcW w:w="4673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6475C" w:rsidP="0012576E">
      <w:pPr>
        <w:pStyle w:val="2"/>
      </w:pPr>
      <w:bookmarkStart w:id="10" w:name="_Toc99365023"/>
      <w:r w:rsidRPr="003312FE">
        <w:t>Выбор технологии, языка и среды программирования</w:t>
      </w:r>
      <w:bookmarkEnd w:id="10"/>
    </w:p>
    <w:p w:rsidR="002C3176" w:rsidRDefault="002C3176" w:rsidP="002703BE"/>
    <w:p w:rsidR="0076475C" w:rsidRDefault="0076475C" w:rsidP="002703BE"/>
    <w:p w:rsidR="00125794" w:rsidRDefault="0076475C" w:rsidP="00CA2B47">
      <w:pPr>
        <w:pStyle w:val="1"/>
      </w:pPr>
      <w:bookmarkStart w:id="11" w:name="_Toc99365024"/>
      <w:r w:rsidRPr="003E750C">
        <w:lastRenderedPageBreak/>
        <w:t>Разработка мобильного приложения</w:t>
      </w:r>
      <w:bookmarkEnd w:id="11"/>
    </w:p>
    <w:p w:rsidR="0076475C" w:rsidRDefault="0076475C" w:rsidP="0076475C">
      <w:pPr>
        <w:pStyle w:val="2"/>
      </w:pPr>
      <w:bookmarkStart w:id="12" w:name="_Toc99365025"/>
      <w:r w:rsidRPr="00151E26">
        <w:t>Разработка базы данных</w:t>
      </w:r>
      <w:bookmarkEnd w:id="12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3" w:name="_Toc99365026"/>
      <w:r w:rsidRPr="00151E26">
        <w:t>Разработка мультимедийного контента</w:t>
      </w:r>
      <w:bookmarkEnd w:id="13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4" w:name="_Toc99365027"/>
      <w:r w:rsidRPr="00151E26">
        <w:t>Описание используемых плагинов</w:t>
      </w:r>
      <w:bookmarkEnd w:id="14"/>
    </w:p>
    <w:p w:rsidR="00630C33" w:rsidRPr="000A6AC1" w:rsidRDefault="00630C33" w:rsidP="00630C33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15" w:name="_Toc99365028"/>
      <w:r w:rsidRPr="00151E26">
        <w:t>Описание разработанных процедур и функций</w:t>
      </w:r>
      <w:bookmarkEnd w:id="15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6" w:name="_Toc99365029"/>
      <w:r w:rsidRPr="003312FE">
        <w:lastRenderedPageBreak/>
        <w:t>Тестирование</w:t>
      </w:r>
      <w:bookmarkEnd w:id="16"/>
    </w:p>
    <w:p w:rsidR="00723B7C" w:rsidRDefault="0076475C" w:rsidP="0012576E">
      <w:pPr>
        <w:pStyle w:val="2"/>
      </w:pPr>
      <w:bookmarkStart w:id="17" w:name="_Toc99365030"/>
      <w:r w:rsidRPr="003312FE">
        <w:t>Протокол тестирования дизайна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12576E">
      <w:pPr>
        <w:pStyle w:val="2"/>
      </w:pPr>
      <w:bookmarkStart w:id="18" w:name="_Toc99365031"/>
      <w:r w:rsidRPr="003312FE">
        <w:t>Протокол тестирования функционала приложения</w:t>
      </w:r>
      <w:bookmarkEnd w:id="18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FC5B59">
      <w:pPr>
        <w:pStyle w:val="11"/>
      </w:pPr>
      <w:bookmarkStart w:id="19" w:name="_Toc99365032"/>
      <w:r>
        <w:lastRenderedPageBreak/>
        <w:t>ЗАКЛЮЧЕНИЕ</w:t>
      </w:r>
      <w:bookmarkEnd w:id="19"/>
    </w:p>
    <w:p w:rsidR="0076475C" w:rsidRPr="0076475C" w:rsidRDefault="0076475C" w:rsidP="0076475C"/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20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20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Полное руководство по Yii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</w:t>
      </w:r>
      <w:r w:rsidRPr="006F226A">
        <w:rPr>
          <w:rFonts w:ascii="Times New Roman" w:hAnsi="Times New Roman"/>
          <w:szCs w:val="28"/>
          <w:lang w:val="en-US"/>
        </w:rPr>
        <w:t>PagesthatlinktoYii</w:t>
      </w:r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 [Электронный ресурс]: </w:t>
      </w: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: </w:t>
      </w:r>
      <w:r w:rsidRPr="006F226A">
        <w:rPr>
          <w:rFonts w:ascii="Times New Roman" w:hAnsi="Times New Roman"/>
          <w:szCs w:val="28"/>
          <w:lang w:val="en-US"/>
        </w:rPr>
        <w:t>TheLightning</w:t>
      </w:r>
      <w:r w:rsidRPr="006F226A">
        <w:rPr>
          <w:rFonts w:ascii="Times New Roman" w:hAnsi="Times New Roman"/>
          <w:szCs w:val="28"/>
        </w:rPr>
        <w:t>-</w:t>
      </w:r>
      <w:r w:rsidRPr="006F226A">
        <w:rPr>
          <w:rFonts w:ascii="Times New Roman" w:hAnsi="Times New Roman"/>
          <w:szCs w:val="28"/>
          <w:lang w:val="en-US"/>
        </w:rPr>
        <w:t>SmartPHPIDE</w:t>
      </w:r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21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1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4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4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6" w:name="_Hlk25700530"/>
    </w:p>
    <w:bookmarkEnd w:id="26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5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7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7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8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69A" w:rsidRDefault="0070169A" w:rsidP="00DD4ECD">
      <w:pPr>
        <w:spacing w:line="240" w:lineRule="auto"/>
      </w:pPr>
      <w:r>
        <w:separator/>
      </w:r>
    </w:p>
  </w:endnote>
  <w:endnote w:type="continuationSeparator" w:id="0">
    <w:p w:rsidR="0070169A" w:rsidRDefault="0070169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2901E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2901E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2901EA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2901E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69A" w:rsidRDefault="0070169A" w:rsidP="00DD4ECD">
      <w:pPr>
        <w:spacing w:line="240" w:lineRule="auto"/>
      </w:pPr>
      <w:r>
        <w:separator/>
      </w:r>
    </w:p>
  </w:footnote>
  <w:footnote w:type="continuationSeparator" w:id="0">
    <w:p w:rsidR="0070169A" w:rsidRDefault="0070169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140FEF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3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2901E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3514D4" w:rsidRDefault="002901EA" w:rsidP="002901EA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НАТКиГ.2021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00.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010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2901E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901E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901E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E90D02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Титаева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632B96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3514D4" w:rsidRDefault="002901EA" w:rsidP="002901EA">
                                  <w:pPr>
                                    <w:pStyle w:val="af1"/>
                                    <w:ind w:hanging="28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2901EA">
                                    <w:rPr>
                                      <w:lang w:eastAsia="ru-RU"/>
                                    </w:rPr>
                                    <w:t>РАЗРАБОТКА МОБИЛЬНОГО ПРИЛОЖЕНИЯ «НАВИГАТОР НАТК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2901EA" w:rsidRPr="003313E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5D6BA1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632B96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2901EA" w:rsidRPr="003313E8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664933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40FEF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3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7F1E50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fldSimple w:instr=" NUMPAGES   \* MERGEFORMAT ">
                                    <w:r w:rsidR="00140FEF" w:rsidRPr="00140FEF">
                                      <w:rPr>
                                        <w:noProof/>
                                        <w:sz w:val="18"/>
                                        <w:lang w:val="ru-RU"/>
                                      </w:rPr>
                                      <w:t>28</w:t>
                                    </w:r>
                                  </w:fldSimple>
                                </w:p>
                              </w:tc>
                            </w:tr>
                            <w:tr w:rsidR="002901EA" w:rsidRPr="003313E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34088C" w:rsidRDefault="002901E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34088C" w:rsidRDefault="002901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34088C" w:rsidRDefault="002901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241BD2" w:rsidRDefault="002901EA" w:rsidP="002901EA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20.101</w:t>
                                  </w:r>
                                </w:p>
                              </w:tc>
                            </w:tr>
                            <w:tr w:rsidR="002901E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34088C" w:rsidRDefault="002901EA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632B96" w:rsidRDefault="002901EA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901E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632B96" w:rsidRDefault="002901EA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01EA" w:rsidRDefault="002901EA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FiECoSoEAAArFAAADgAAAAAAAAAAAAAAAAAuAgAAZHJz&#10;L2Uyb0RvYy54bWxQSwECLQAUAAYACAAAACEATIzAguEAAAAMAQAADwAAAAAAAAAAAAAAAACEBgAA&#10;ZHJzL2Rvd25yZXYueG1sUEsFBgAAAAAEAAQA8wAAAJI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2901E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Pr="003514D4" w:rsidRDefault="002901EA" w:rsidP="002901EA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НАТКиГ.2021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010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2901E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2901E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2901E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Pr="00E90D02" w:rsidRDefault="002901EA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Титаева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632B96" w:rsidRDefault="002901EA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3514D4" w:rsidRDefault="002901EA" w:rsidP="002901EA">
                            <w:pPr>
                              <w:pStyle w:val="af1"/>
                              <w:ind w:hanging="28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2901EA">
                              <w:rPr>
                                <w:lang w:eastAsia="ru-RU"/>
                              </w:rPr>
                              <w:t>РАЗРАБОТКА МОБИЛЬНОГО ПРИЛОЖЕНИЯ «НАВИГАТОР НАТК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2901EA" w:rsidRPr="003313E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Pr="005D6BA1" w:rsidRDefault="002901EA" w:rsidP="004521F5">
                            <w:pPr>
                              <w:pStyle w:val="a3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632B96" w:rsidRDefault="002901EA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2901EA" w:rsidRPr="003313E8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664933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40FEF">
                              <w:rPr>
                                <w:noProof/>
                                <w:sz w:val="18"/>
                                <w:lang w:val="ru-RU"/>
                              </w:rPr>
                              <w:t>3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Pr="007F1E50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fldSimple w:instr=" NUMPAGES   \* MERGEFORMAT ">
                              <w:r w:rsidR="00140FEF" w:rsidRPr="00140FEF">
                                <w:rPr>
                                  <w:noProof/>
                                  <w:sz w:val="18"/>
                                  <w:lang w:val="ru-RU"/>
                                </w:rPr>
                                <w:t>28</w:t>
                              </w:r>
                            </w:fldSimple>
                          </w:p>
                        </w:tc>
                      </w:tr>
                      <w:tr w:rsidR="002901EA" w:rsidRPr="003313E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34088C" w:rsidRDefault="002901EA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Pr="0034088C" w:rsidRDefault="002901EA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34088C" w:rsidRDefault="002901EA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Pr="00241BD2" w:rsidRDefault="002901EA" w:rsidP="002901EA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20.101</w:t>
                            </w:r>
                          </w:p>
                        </w:tc>
                      </w:tr>
                      <w:tr w:rsidR="002901E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Pr="0034088C" w:rsidRDefault="002901EA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632B96" w:rsidRDefault="002901EA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2901E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632B96" w:rsidRDefault="002901EA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2901EA" w:rsidRDefault="002901EA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140FE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85DF2" id="Группа 1883" o:spid="_x0000_s1026" style="position:absolute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140FE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907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901EA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465194" w:rsidRDefault="002901EA" w:rsidP="002901EA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НАТКиГ.20</w:t>
                                  </w:r>
                                  <w:r w:rsidRPr="002901EA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21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10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901EA" w:rsidRPr="00DF18E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DF18E3" w:rsidRDefault="002901EA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140FE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4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901EA" w:rsidRPr="00DF18E3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DF18E3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01EA" w:rsidRDefault="002901EA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07" o:spid="_x0000_s1033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901EA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465194" w:rsidRDefault="002901EA" w:rsidP="002901EA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НАТКиГ.20</w:t>
                            </w:r>
                            <w:r w:rsidRPr="002901EA">
                              <w:rPr>
                                <w:i w:val="0"/>
                                <w:sz w:val="32"/>
                                <w:szCs w:val="32"/>
                              </w:rPr>
                              <w:t>21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10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901EA" w:rsidRPr="00DF18E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Pr="00DF18E3" w:rsidRDefault="002901EA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140FEF">
                              <w:rPr>
                                <w:i w:val="0"/>
                                <w:noProof/>
                                <w:lang w:val="ru-RU"/>
                              </w:rPr>
                              <w:t>4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901EA" w:rsidRPr="00DF18E3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2901EA" w:rsidRPr="00DF18E3" w:rsidRDefault="002901EA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:rsidR="002901EA" w:rsidRDefault="002901EA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140FE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051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4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4C1F39" id="Группа 1050" o:spid="_x0000_s1026" style="position:absolute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140FEF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042" name="Группа 1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044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901EA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465194" w:rsidRDefault="002901EA" w:rsidP="00F54E1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901EA" w:rsidRPr="00DF18E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DF18E3" w:rsidRDefault="002901EA" w:rsidP="00DB034C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140FE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21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901EA" w:rsidRPr="00DF18E3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DF18E3" w:rsidRDefault="002901EA" w:rsidP="009D5C39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01EA" w:rsidRDefault="002901EA" w:rsidP="007B08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42" o:spid="_x0000_s1040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    <v:line id="Line 1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    <v:line id="Line 1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    <v:line id="Line 1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    <v:line id="Line 1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    <v:line id="Line 1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901EA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465194" w:rsidRDefault="002901EA" w:rsidP="00F54E1C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901EA" w:rsidRPr="00DF18E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Pr="00DF18E3" w:rsidRDefault="002901EA" w:rsidP="00DB034C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140FEF">
                              <w:rPr>
                                <w:i w:val="0"/>
                                <w:noProof/>
                                <w:lang w:val="ru-RU"/>
                              </w:rPr>
                              <w:t>21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901EA" w:rsidRPr="00DF18E3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 w:rsidP="009D5C39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2901EA" w:rsidRPr="00DF18E3" w:rsidRDefault="002901EA" w:rsidP="009D5C39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:rsidR="002901EA" w:rsidRDefault="002901EA" w:rsidP="007B08D9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140FEF">
    <w:pPr>
      <w:pStyle w:val="a8"/>
    </w:pPr>
    <w:r>
      <w:rPr>
        <w:rFonts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-186690</wp:posOffset>
              </wp:positionV>
              <wp:extent cx="6588760" cy="10264140"/>
              <wp:effectExtent l="0" t="0" r="2540" b="0"/>
              <wp:wrapNone/>
              <wp:docPr id="972" name="Группа 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4140"/>
                        <a:chOff x="1140" y="412"/>
                        <a:chExt cx="10376" cy="16164"/>
                      </a:xfrm>
                    </wpg:grpSpPr>
                    <wpg:grpSp>
                      <wpg:cNvPr id="973" name="Group 3"/>
                      <wpg:cNvGrpSpPr>
                        <a:grpSpLocks/>
                      </wpg:cNvGrpSpPr>
                      <wpg:grpSpPr bwMode="auto">
                        <a:xfrm>
                          <a:off x="1140" y="412"/>
                          <a:ext cx="10376" cy="16046"/>
                          <a:chOff x="1134" y="397"/>
                          <a:chExt cx="10376" cy="16046"/>
                        </a:xfrm>
                      </wpg:grpSpPr>
                      <wps:wsp>
                        <wps:cNvPr id="9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14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216D42" w:rsidRDefault="002901EA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216D42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1A537B" w:rsidRDefault="002901EA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7676AE" w:rsidRDefault="002901EA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1C2721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begin"/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instrText>PAGE   \* MERGEFORMAT</w:instrText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separate"/>
                              </w:r>
                              <w:r w:rsidR="00140FEF">
                                <w:rPr>
                                  <w:noProof/>
                                  <w:sz w:val="18"/>
                                  <w:lang w:val="ru-RU"/>
                                </w:rPr>
                                <w:t>26</w:t>
                              </w:r>
                              <w:r w:rsidRPr="000A1D83">
                                <w:rPr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325468" w:rsidRDefault="002901EA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2"/>
                                  <w:lang w:val="ru-RU"/>
                                </w:rPr>
                              </w:pP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НАТК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иГ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21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  <w:highlight w:val="yellow"/>
                                </w:rPr>
                                <w:t>05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00.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0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i w:val="0"/>
                                  <w:sz w:val="32"/>
                                  <w:szCs w:val="32"/>
                                  <w:lang w:val="ru-RU"/>
                                </w:rPr>
                                <w:t>3.00</w:t>
                              </w:r>
                              <w:r w:rsidRPr="00F54E1C">
                                <w:rPr>
                                  <w:i w:val="0"/>
                                  <w:sz w:val="32"/>
                                  <w:szCs w:val="32"/>
                                </w:rPr>
                                <w:t>0ПЗ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6"/>
                        <wpg:cNvGrpSpPr>
                          <a:grpSpLocks/>
                        </wpg:cNvGrpSpPr>
                        <wpg:grpSpPr bwMode="auto">
                          <a:xfrm>
                            <a:off x="1154" y="1475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783BC6" w:rsidRDefault="002901EA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783BC6" w:rsidRDefault="002901EA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CB4A13">
                                  <w:rPr>
                                    <w:sz w:val="20"/>
                                    <w:highlight w:val="yellow"/>
                                    <w:lang w:val="ru-RU"/>
                                  </w:rPr>
                                  <w:t>Мокшина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783BC6" w:rsidRDefault="002901EA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  <w:lang w:val="ru-RU"/>
                                  </w:rPr>
                                  <w:t>Пров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0A1D83" w:rsidRDefault="002901EA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Климова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2"/>
                        <wpg:cNvGrpSpPr>
                          <a:grpSpLocks/>
                        </wpg:cNvGrpSpPr>
                        <wpg:grpSpPr bwMode="auto">
                          <a:xfrm>
                            <a:off x="1154" y="1532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Default="002901EA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Default="002901EA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1" y="-25"/>
                            <a:chExt cx="19998" cy="20025"/>
                          </a:xfrm>
                        </wpg:grpSpPr>
                        <wps:wsp>
                          <wps:cNvPr id="1007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-25"/>
                              <a:ext cx="8856" cy="2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783BC6" w:rsidRDefault="002901EA" w:rsidP="00E0488C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 w:rsidRPr="00783BC6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 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783BC6" w:rsidRDefault="002901EA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4C7814" w:rsidRDefault="002901EA" w:rsidP="00E0488C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Pr="00783BC6" w:rsidRDefault="002901EA" w:rsidP="00E0488C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783BC6">
                                  <w:rPr>
                                    <w:sz w:val="20"/>
                                    <w:lang w:val="ru-RU"/>
                                  </w:rPr>
                                  <w:t>Тышкевич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014FA6" w:rsidRDefault="002901EA" w:rsidP="00E0488C">
                              <w:pPr>
                                <w:pStyle w:val="a3"/>
                                <w:spacing w:after="0"/>
                                <w:jc w:val="center"/>
                                <w:rPr>
                                  <w:i w:val="0"/>
                                  <w:szCs w:val="22"/>
                                  <w:lang w:val="ru-RU"/>
                                </w:rPr>
                              </w:pPr>
                              <w:r w:rsidRPr="00245AEA">
                                <w:rPr>
                                  <w:i w:val="0"/>
                                  <w:szCs w:val="22"/>
                                  <w:lang w:val="ru-RU"/>
                                </w:rPr>
                                <w:t>СХЕМА РАБОТЫ СИСТЕМЫ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1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3974B3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3974B3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1C2721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fldSimple w:instr=" NUMPAGES   \* MERGEFORMAT ">
                                <w:r w:rsidR="00140FEF" w:rsidRPr="00140FEF">
                                  <w:rPr>
                                    <w:noProof/>
                                    <w:sz w:val="18"/>
                                    <w:lang w:val="ru-RU"/>
                                  </w:rPr>
                                  <w:t>28</w:t>
                                </w:r>
                              </w:fldSimple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CC6E76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32"/>
                                  <w:lang w:val="ru-RU"/>
                                </w:rPr>
                              </w:pPr>
                              <w:r w:rsidRPr="00CC6E76">
                                <w:rPr>
                                  <w:sz w:val="32"/>
                                  <w:lang w:val="ru-RU"/>
                                </w:rPr>
                                <w:t>ПР-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32</w:t>
                              </w:r>
                              <w:r w:rsidRPr="00CC6E76">
                                <w:rPr>
                                  <w:sz w:val="32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27" name="Group 56"/>
                        <wpg:cNvGrpSpPr>
                          <a:grpSpLocks/>
                        </wpg:cNvGrpSpPr>
                        <wpg:grpSpPr bwMode="auto">
                          <a:xfrm>
                            <a:off x="1154" y="1560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2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Default="002901EA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9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01EA" w:rsidRDefault="002901EA" w:rsidP="00E0488C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3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3974B3" w:rsidRDefault="002901EA" w:rsidP="00E0488C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Default="002901EA" w:rsidP="00E0488C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AA0241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1EA" w:rsidRPr="003974B3" w:rsidRDefault="002901EA" w:rsidP="00E0488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 :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38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4725"/>
                          <a:ext cx="85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1EA" w:rsidRPr="00D35AF6" w:rsidRDefault="002901EA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9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5863"/>
                          <a:ext cx="860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1EA" w:rsidRPr="00F90B84" w:rsidRDefault="002901EA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6128"/>
                          <a:ext cx="860" cy="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1EA" w:rsidRPr="001D0393" w:rsidRDefault="002901EA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1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5005"/>
                          <a:ext cx="954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1EA" w:rsidRPr="00F90B84" w:rsidRDefault="002901EA" w:rsidP="00E0488C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72" o:spid="_x0000_s1047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    <v:group id="Group 3" o:spid="_x0000_s1048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<v:rect id="Rectangle 4" o:spid="_x0000_s104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    <v:line id="Line 5" o:spid="_x0000_s1050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    <v:line id="Line 6" o:spid="_x0000_s105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    <v:line id="Line 7" o:spid="_x0000_s105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    <v:line id="Line 8" o:spid="_x0000_s105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    <v:line id="Line 9" o:spid="_x0000_s1054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  <v:line id="Line 10" o:spid="_x0000_s105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  <v:line id="Line 11" o:spid="_x0000_s105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    <v:line id="Line 12" o:spid="_x0000_s105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    <v:rect id="Rectangle 13" o:spid="_x0000_s105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216D42" w:rsidRDefault="002901EA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5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216D42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    <v:textbox inset="1pt,1pt,1pt,1pt">
                    <w:txbxContent>
                      <w:p w:rsidR="002901EA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1A537B" w:rsidRDefault="002901EA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<v:textbox inset="1pt,1pt,1pt,1pt">
                    <w:txbxContent>
                      <w:p w:rsidR="002901EA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7676AE" w:rsidRDefault="002901EA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  <v:textbox inset="1pt,1pt,1pt,1pt">
                    <w:txbxContent>
                      <w:p w:rsidR="002901EA" w:rsidRPr="001C2721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0A1D83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140FEF">
                          <w:rPr>
                            <w:noProof/>
                            <w:sz w:val="18"/>
                            <w:lang w:val="ru-RU"/>
                          </w:rPr>
                          <w:t>26</w:t>
                        </w:r>
                        <w:r w:rsidRPr="000A1D83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325468" w:rsidRDefault="002901EA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2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xbxContent>
                  </v:textbox>
                </v:rect>
                <v:line id="Line 21" o:spid="_x0000_s106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    <v:line id="Line 22" o:spid="_x0000_s106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    <v:line id="Line 23" o:spid="_x0000_s106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    <v:line id="Line 24" o:spid="_x0000_s106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    <v:line id="Line 25" o:spid="_x0000_s107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6" o:spid="_x0000_s1071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7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:rsidR="002901EA" w:rsidRPr="00783BC6" w:rsidRDefault="002901EA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Разраб</w:t>
                          </w:r>
                        </w:p>
                      </w:txbxContent>
                    </v:textbox>
                  </v:rect>
                  <v:rect id="Rectangle 28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:rsidR="002901EA" w:rsidRPr="00783BC6" w:rsidRDefault="002901EA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CB4A13">
                            <w:rPr>
                              <w:sz w:val="20"/>
                              <w:highlight w:val="yellow"/>
                              <w:lang w:val="ru-RU"/>
                            </w:rPr>
                            <w:t>Мокшина</w:t>
                          </w:r>
                        </w:p>
                      </w:txbxContent>
                    </v:textbox>
                  </v:rect>
                </v:group>
                <v:group id="Group 29" o:spid="_x0000_s107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3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:rsidR="002901EA" w:rsidRPr="00783BC6" w:rsidRDefault="002901EA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  <w:lang w:val="ru-RU"/>
                            </w:rPr>
                            <w:t>Пров</w:t>
                          </w:r>
                        </w:p>
                      </w:txbxContent>
                    </v:textbox>
                  </v:rect>
                  <v:rect id="Rectangle 3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:rsidR="002901EA" w:rsidRPr="000A1D83" w:rsidRDefault="002901EA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Климова</w:t>
                          </w:r>
                        </w:p>
                      </w:txbxContent>
                    </v:textbox>
                  </v:rect>
                </v:group>
                <v:group id="Group 32" o:spid="_x0000_s1077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:rsidR="002901EA" w:rsidRDefault="002901EA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:rsidR="002901EA" w:rsidRDefault="002901EA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80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6" o:spid="_x0000_s1081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:rsidR="002901EA" w:rsidRPr="00783BC6" w:rsidRDefault="002901EA" w:rsidP="00E0488C">
                          <w:pPr>
                            <w:pStyle w:val="a3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83BC6">
                            <w:rPr>
                              <w:rFonts w:ascii="Times New Roman" w:hAnsi="Times New Roman" w:cs="Times New Roman"/>
                              <w:sz w:val="18"/>
                            </w:rPr>
                            <w:t>Н. Контр</w:t>
                          </w:r>
                        </w:p>
                      </w:txbxContent>
                    </v:textbox>
                  </v:rect>
                  <v:rect id="Rectangle 3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:rsidR="002901EA" w:rsidRPr="00783BC6" w:rsidRDefault="002901EA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83BC6"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</w:p>
                      </w:txbxContent>
                    </v:textbox>
                  </v:rect>
                </v:group>
                <v:group id="Group 38" o:spid="_x0000_s108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:rsidR="002901EA" w:rsidRPr="004C7814" w:rsidRDefault="002901EA" w:rsidP="00E0488C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Утв</w:t>
                          </w:r>
                        </w:p>
                      </w:txbxContent>
                    </v:textbox>
                  </v:rect>
                  <v:rect id="Rectangle 4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:rsidR="002901EA" w:rsidRPr="00783BC6" w:rsidRDefault="002901EA" w:rsidP="00E0488C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783BC6">
                            <w:rPr>
                              <w:sz w:val="20"/>
                              <w:lang w:val="ru-RU"/>
                            </w:rPr>
                            <w:t>Тышкевич</w:t>
                          </w:r>
                        </w:p>
                      </w:txbxContent>
                    </v:textbox>
                  </v:rect>
                </v:group>
                <v:line id="Line 41" o:spid="_x0000_s108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2" o:spid="_x0000_s1087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    <v:textbox inset="1pt,1pt,1pt,1pt">
                    <w:txbxContent>
                      <w:p w:rsidR="002901EA" w:rsidRPr="00014FA6" w:rsidRDefault="002901EA" w:rsidP="00E0488C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szCs w:val="22"/>
                            <w:lang w:val="ru-RU"/>
                          </w:rPr>
                        </w:pPr>
                        <w:r w:rsidRPr="00245AEA">
                          <w:rPr>
                            <w:i w:val="0"/>
                            <w:szCs w:val="22"/>
                            <w:lang w:val="ru-RU"/>
                          </w:rPr>
                          <w:t>СХЕМА РАБОТЫ СИСТЕМЫ</w:t>
                        </w:r>
                      </w:p>
                    </w:txbxContent>
                  </v:textbox>
                </v:rect>
                <v:line id="Line 43" o:spid="_x0000_s108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8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    <v:line id="Line 45" o:spid="_x0000_s109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    <v:rect id="Rectangle 46" o:spid="_x0000_s109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3974B3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47" o:spid="_x0000_s1092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:rsidR="002901EA" w:rsidRPr="003974B3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93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1C2721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140FEF" w:rsidRPr="00140FEF">
                            <w:rPr>
                              <w:noProof/>
                              <w:sz w:val="18"/>
                              <w:lang w:val="ru-RU"/>
                            </w:rPr>
                            <w:t>28</w:t>
                          </w:r>
                        </w:fldSimple>
                      </w:p>
                    </w:txbxContent>
                  </v:textbox>
                </v:rect>
                <v:line id="Line 49" o:spid="_x0000_s109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    <v:line id="Line 50" o:spid="_x0000_s109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  <v:rect id="Rectangle 51" o:spid="_x0000_s109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    <v:textbox inset="1pt,1pt,1pt,1pt">
                    <w:txbxContent>
                      <w:p w:rsidR="002901EA" w:rsidRPr="00CC6E76" w:rsidRDefault="002901EA" w:rsidP="00E0488C">
                        <w:pPr>
                          <w:pStyle w:val="a3"/>
                          <w:jc w:val="center"/>
                          <w:rPr>
                            <w:sz w:val="32"/>
                            <w:lang w:val="ru-RU"/>
                          </w:rPr>
                        </w:pPr>
                        <w:r w:rsidRPr="00CC6E76">
                          <w:rPr>
                            <w:sz w:val="32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lang w:val="en-US"/>
                          </w:rPr>
                          <w:t>32</w:t>
                        </w:r>
                        <w:r w:rsidRPr="00CC6E76">
                          <w:rPr>
                            <w:sz w:val="32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52" o:spid="_x0000_s109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53" o:spid="_x0000_s109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    <v:line id="Line 54" o:spid="_x0000_s109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    <v:line id="Line 55" o:spid="_x0000_s110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    <v:group id="Group 56" o:spid="_x0000_s1101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rect id="Rectangle 57" o:spid="_x0000_s1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  <v:textbox inset="1pt,1pt,1pt,1pt">
                      <w:txbxContent>
                        <w:p w:rsidR="002901EA" w:rsidRDefault="002901EA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58" o:spid="_x0000_s11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  <v:textbox inset="1pt,1pt,1pt,1pt">
                      <w:txbxContent>
                        <w:p w:rsidR="002901EA" w:rsidRDefault="002901EA" w:rsidP="00E0488C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9" o:spid="_x0000_s110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    <v:rect id="Rectangle 60" o:spid="_x0000_s110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3974B3" w:rsidRDefault="002901EA" w:rsidP="00E0488C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1" o:spid="_x0000_s110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:rsidR="002901EA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10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rect id="Rectangle 63" o:spid="_x0000_s110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:rsidR="002901EA" w:rsidRDefault="002901EA" w:rsidP="00E0488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10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AA0241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5" o:spid="_x0000_s111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2901EA" w:rsidRPr="003974B3" w:rsidRDefault="002901EA" w:rsidP="00E0488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1 : </w:t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6" o:spid="_x0000_s111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2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    <v:textbox>
                  <w:txbxContent>
                    <w:p w:rsidR="002901EA" w:rsidRPr="00D35AF6" w:rsidRDefault="002901EA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3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    <v:textbox>
                  <w:txbxContent>
                    <w:p w:rsidR="002901EA" w:rsidRPr="00F90B84" w:rsidRDefault="002901EA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4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    <v:textbox>
                  <w:txbxContent>
                    <w:p w:rsidR="002901EA" w:rsidRPr="001D0393" w:rsidRDefault="002901EA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15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    <v:textbox>
                  <w:txbxContent>
                    <w:p w:rsidR="002901EA" w:rsidRPr="00F90B84" w:rsidRDefault="002901EA" w:rsidP="00E0488C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1EA" w:rsidRDefault="00140FEF">
    <w:pPr>
      <w:pStyle w:val="a8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901EA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Pr="00465194" w:rsidRDefault="002901EA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21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highlight w:val="yellow"/>
                                    </w:rPr>
                                    <w:t>05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3.00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901E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Pr="003D7B69" w:rsidRDefault="002901EA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140FEF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28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901EA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901EA" w:rsidRDefault="002901E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901EA" w:rsidRDefault="002901EA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00" o:spid="_x0000_s1116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    <v:line id="Line 15" o:spid="_x0000_s11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1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1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1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1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1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901EA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Pr="00465194" w:rsidRDefault="002901EA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21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highlight w:val="yellow"/>
                              </w:rPr>
                              <w:t>05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3.00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901E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901EA" w:rsidRPr="003D7B69" w:rsidRDefault="002901EA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140FEF">
                              <w:rPr>
                                <w:i w:val="0"/>
                                <w:noProof/>
                                <w:lang w:val="ru-RU"/>
                              </w:rPr>
                              <w:t>28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2901EA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2901EA" w:rsidRDefault="002901E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2901EA" w:rsidRDefault="002901EA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0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"/>
  </w:num>
  <w:num w:numId="3">
    <w:abstractNumId w:val="22"/>
  </w:num>
  <w:num w:numId="4">
    <w:abstractNumId w:val="22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5"/>
  </w:num>
  <w:num w:numId="7">
    <w:abstractNumId w:val="26"/>
  </w:num>
  <w:num w:numId="8">
    <w:abstractNumId w:val="6"/>
  </w:num>
  <w:num w:numId="9">
    <w:abstractNumId w:val="19"/>
  </w:num>
  <w:num w:numId="10">
    <w:abstractNumId w:val="7"/>
  </w:num>
  <w:num w:numId="11">
    <w:abstractNumId w:val="28"/>
  </w:num>
  <w:num w:numId="12">
    <w:abstractNumId w:val="9"/>
  </w:num>
  <w:num w:numId="13">
    <w:abstractNumId w:val="31"/>
  </w:num>
  <w:num w:numId="14">
    <w:abstractNumId w:val="15"/>
  </w:num>
  <w:num w:numId="15">
    <w:abstractNumId w:val="12"/>
  </w:num>
  <w:num w:numId="16">
    <w:abstractNumId w:val="13"/>
  </w:num>
  <w:num w:numId="17">
    <w:abstractNumId w:val="23"/>
  </w:num>
  <w:num w:numId="18">
    <w:abstractNumId w:val="27"/>
  </w:num>
  <w:num w:numId="19">
    <w:abstractNumId w:val="11"/>
  </w:num>
  <w:num w:numId="20">
    <w:abstractNumId w:val="16"/>
  </w:num>
  <w:num w:numId="21">
    <w:abstractNumId w:val="0"/>
  </w:num>
  <w:num w:numId="22">
    <w:abstractNumId w:val="20"/>
  </w:num>
  <w:num w:numId="23">
    <w:abstractNumId w:val="21"/>
  </w:num>
  <w:num w:numId="24">
    <w:abstractNumId w:val="4"/>
  </w:num>
  <w:num w:numId="25">
    <w:abstractNumId w:val="33"/>
  </w:num>
  <w:num w:numId="26">
    <w:abstractNumId w:val="5"/>
  </w:num>
  <w:num w:numId="27">
    <w:abstractNumId w:val="8"/>
  </w:num>
  <w:num w:numId="28">
    <w:abstractNumId w:val="14"/>
  </w:num>
  <w:num w:numId="29">
    <w:abstractNumId w:val="3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9"/>
  </w:num>
  <w:num w:numId="33">
    <w:abstractNumId w:val="10"/>
  </w:num>
  <w:num w:numId="34">
    <w:abstractNumId w:val="18"/>
  </w:num>
  <w:num w:numId="35">
    <w:abstractNumId w:val="17"/>
  </w:num>
  <w:num w:numId="36">
    <w:abstractNumId w:val="1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40FEF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55412"/>
    <w:rsid w:val="002703BE"/>
    <w:rsid w:val="0027474E"/>
    <w:rsid w:val="00275D2A"/>
    <w:rsid w:val="00277F0C"/>
    <w:rsid w:val="002901EA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0C33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0169A"/>
    <w:rsid w:val="00714067"/>
    <w:rsid w:val="00714806"/>
    <w:rsid w:val="00723AB4"/>
    <w:rsid w:val="00723B7C"/>
    <w:rsid w:val="00746E2A"/>
    <w:rsid w:val="00752139"/>
    <w:rsid w:val="007609AF"/>
    <w:rsid w:val="0076475C"/>
    <w:rsid w:val="007661CE"/>
    <w:rsid w:val="00783BC6"/>
    <w:rsid w:val="00783F6E"/>
    <w:rsid w:val="007944F8"/>
    <w:rsid w:val="007B08D9"/>
    <w:rsid w:val="008357DC"/>
    <w:rsid w:val="00841F06"/>
    <w:rsid w:val="008437FF"/>
    <w:rsid w:val="008555CD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065"/>
    <w:rsid w:val="0093315B"/>
    <w:rsid w:val="0095432E"/>
    <w:rsid w:val="0096749F"/>
    <w:rsid w:val="009A689D"/>
    <w:rsid w:val="009D0DC6"/>
    <w:rsid w:val="009D5C39"/>
    <w:rsid w:val="009E0B1E"/>
    <w:rsid w:val="00A051F9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0592D"/>
    <w:rsid w:val="00C3021D"/>
    <w:rsid w:val="00C45A4B"/>
    <w:rsid w:val="00C52E7B"/>
    <w:rsid w:val="00C6115A"/>
    <w:rsid w:val="00C749B9"/>
    <w:rsid w:val="00C759EF"/>
    <w:rsid w:val="00C84333"/>
    <w:rsid w:val="00CA0EA2"/>
    <w:rsid w:val="00CA2B47"/>
    <w:rsid w:val="00CB20E3"/>
    <w:rsid w:val="00CB4A13"/>
    <w:rsid w:val="00CE586B"/>
    <w:rsid w:val="00D01824"/>
    <w:rsid w:val="00D06A09"/>
    <w:rsid w:val="00D45524"/>
    <w:rsid w:val="00D63A0E"/>
    <w:rsid w:val="00D83A68"/>
    <w:rsid w:val="00D900B1"/>
    <w:rsid w:val="00DA6EBE"/>
    <w:rsid w:val="00DB032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3EB0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13E38"/>
  <w15:docId w15:val="{023201BA-D5BC-4C63-B5FE-C50E25E6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86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1D31-9018-48E4-910E-AFE06B5B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Titaeva Vika</dc:creator>
  <cp:keywords/>
  <dc:description/>
  <cp:lastModifiedBy>Viktoria</cp:lastModifiedBy>
  <cp:revision>2</cp:revision>
  <cp:lastPrinted>2019-12-10T09:27:00Z</cp:lastPrinted>
  <dcterms:created xsi:type="dcterms:W3CDTF">2022-10-24T18:25:00Z</dcterms:created>
  <dcterms:modified xsi:type="dcterms:W3CDTF">2022-10-24T18:25:00Z</dcterms:modified>
</cp:coreProperties>
</file>