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32"/>
        </w:rPr>
        <w:t>Research Notes: Indian Education System</w:t>
      </w:r>
    </w:p>
    <w:p/>
    <w:p>
      <w:pPr>
        <w:pStyle w:val="Heading3"/>
      </w:pPr>
      <w:r>
        <w:rPr>
          <w:sz w:val="26"/>
        </w:rPr>
        <w:t>1. Introduction:</w:t>
      </w:r>
    </w:p>
    <w:p/>
    <w:p>
      <w:pPr>
        <w:jc w:val="both"/>
      </w:pPr>
      <w:r>
        <w:rPr>
          <w:sz w:val="22"/>
        </w:rPr>
        <w:t>The Indian Education System is one of the largest in the world, catering to a vast and diverse population. With a history spanning millennia, it has evolved from the ancient Gurukul system to a modern, multi-tiered structure. Historically, education in India emphasized spiritual and philosophical learning, alongside vocational skills. Post-independence, the system underwent significant reforms aimed at universalizing education, promoting scientific temper, and fostering national development. It is characterized by its scale, variety (public, private, central, state), and a strong emphasis on examinations. The system is crucial for India's socio-economic progress, aiming to equip its large youth population with the knowledge and skills necessary for the 21st century.</w:t>
      </w:r>
    </w:p>
    <w:p/>
    <w:p>
      <w:pPr>
        <w:pStyle w:val="Heading3"/>
      </w:pPr>
      <w:r>
        <w:rPr>
          <w:sz w:val="26"/>
        </w:rPr>
        <w:t>2. Key Concepts:</w:t>
      </w:r>
    </w:p>
    <w:p/>
    <w:p>
      <w:pPr>
        <w:pStyle w:val="ListBullet"/>
      </w:pPr>
      <w:r>
        <w:rPr>
          <w:sz w:val="22"/>
        </w:rPr>
        <w:t>**Three-Tier Structure:** The Indian education system is broadly divided into three main levels:</w:t>
      </w:r>
    </w:p>
    <w:p>
      <w:pPr>
        <w:pStyle w:val="ListBullet"/>
      </w:pPr>
      <w:r>
        <w:rPr>
          <w:sz w:val="22"/>
        </w:rPr>
        <w:t>**Primary Education (Grades 1-8):** Focuses on foundational literacy and numeracy. The Right to Education (RTE) Act of 2009 makes education free and compulsory for children aged 6 to 14.</w:t>
      </w:r>
    </w:p>
    <w:p>
      <w:pPr>
        <w:pStyle w:val="ListBullet"/>
      </w:pPr>
      <w:r>
        <w:rPr>
          <w:sz w:val="22"/>
        </w:rPr>
        <w:t>**Secondary Education (Grades 9-12):** Further divided into Secondary (Grades 9-10) and Higher Secondary (Grades 11-12). Students typically choose streams like Science, Commerce, or Humanities.</w:t>
      </w:r>
    </w:p>
    <w:p>
      <w:pPr>
        <w:pStyle w:val="ListBullet"/>
      </w:pPr>
      <w:r>
        <w:rPr>
          <w:sz w:val="22"/>
        </w:rPr>
        <w:t>**Higher Education:** Encompasses undergraduate, postgraduate, and doctoral programs offered by universities, colleges, and specialized institutions.</w:t>
      </w:r>
    </w:p>
    <w:p>
      <w:pPr>
        <w:pStyle w:val="ListBullet"/>
      </w:pPr>
      <w:r>
        <w:rPr>
          <w:sz w:val="22"/>
        </w:rPr>
        <w:t>**Regulatory Bodies:**</w:t>
      </w:r>
    </w:p>
    <w:p>
      <w:pPr>
        <w:pStyle w:val="ListBullet"/>
      </w:pPr>
      <w:r>
        <w:rPr>
          <w:sz w:val="22"/>
        </w:rPr>
        <w:t>**Ministry of Education (MoE):** The apex body responsible for policy formulation and overall development.</w:t>
      </w:r>
    </w:p>
    <w:p>
      <w:pPr>
        <w:pStyle w:val="ListBullet"/>
      </w:pPr>
      <w:r>
        <w:rPr>
          <w:sz w:val="22"/>
        </w:rPr>
        <w:t>**University Grants Commission (UGC):** Funds and coordinates higher education.</w:t>
      </w:r>
    </w:p>
    <w:p>
      <w:pPr>
        <w:pStyle w:val="ListBullet"/>
      </w:pPr>
      <w:r>
        <w:rPr>
          <w:sz w:val="22"/>
        </w:rPr>
        <w:t>**All India Council for Technical Education (AICTE):** Regulates technical education.</w:t>
      </w:r>
    </w:p>
    <w:p>
      <w:pPr>
        <w:pStyle w:val="ListBullet"/>
      </w:pPr>
      <w:r>
        <w:rPr>
          <w:sz w:val="22"/>
        </w:rPr>
        <w:t>**National Council of Educational Research and Training (NCERT):** Develops curriculum and textbooks for school education.</w:t>
      </w:r>
    </w:p>
    <w:p>
      <w:pPr>
        <w:pStyle w:val="ListBullet"/>
      </w:pPr>
      <w:r>
        <w:rPr>
          <w:sz w:val="22"/>
        </w:rPr>
        <w:t>**Central Board of Secondary Education (CBSE) and State Boards:** Conduct examinations and prescribe curricula for secondary and higher secondary education.</w:t>
      </w:r>
    </w:p>
    <w:p>
      <w:pPr>
        <w:pStyle w:val="ListBullet"/>
      </w:pPr>
      <w:r>
        <w:rPr>
          <w:sz w:val="22"/>
        </w:rPr>
        <w:t>**Vocational Education and Skill Development:** Increasing focus on providing job-specific skills through ITIs (Industrial Training Institutes), polytechnics, and various skill development programs to enhance employability.</w:t>
      </w:r>
    </w:p>
    <w:p>
      <w:pPr>
        <w:pStyle w:val="ListBullet"/>
      </w:pPr>
      <w:r>
        <w:rPr>
          <w:sz w:val="22"/>
        </w:rPr>
        <w:t>**Digital Learning/Ed-Tech:** The growing integration of technology in education, accelerated by recent global events, including online platforms, digital content, and remote learning tools.</w:t>
      </w:r>
    </w:p>
    <w:p/>
    <w:p>
      <w:pPr>
        <w:pStyle w:val="Heading3"/>
      </w:pPr>
      <w:r>
        <w:rPr>
          <w:sz w:val="26"/>
        </w:rPr>
        <w:t>3. Current Trends:</w:t>
      </w:r>
    </w:p>
    <w:p/>
    <w:p>
      <w:pPr>
        <w:pStyle w:val="ListBullet"/>
      </w:pPr>
      <w:r>
        <w:rPr>
          <w:sz w:val="22"/>
        </w:rPr>
        <w:t>**National Education Policy (NEP) 2020:** A landmark policy aiming to transform the Indian education system from school to higher education. Key features include:</w:t>
      </w:r>
    </w:p>
    <w:p>
      <w:pPr>
        <w:pStyle w:val="ListBullet"/>
      </w:pPr>
      <w:r>
        <w:rPr>
          <w:sz w:val="22"/>
        </w:rPr>
        <w:t>**5+3+3+4 Curricular Structure:** Replacing the 10+2 system.</w:t>
      </w:r>
    </w:p>
    <w:p>
      <w:pPr>
        <w:pStyle w:val="ListBullet"/>
      </w:pPr>
      <w:r>
        <w:rPr>
          <w:sz w:val="22"/>
        </w:rPr>
        <w:t>**Multidisciplinary Education:** Encouraging flexibility in subject choices.</w:t>
      </w:r>
    </w:p>
    <w:p>
      <w:pPr>
        <w:pStyle w:val="ListBullet"/>
      </w:pPr>
      <w:r>
        <w:rPr>
          <w:sz w:val="22"/>
        </w:rPr>
        <w:t>**Holistic Development:** Focus on critical thinking, experiential learning, and reduced rote memorization.</w:t>
      </w:r>
    </w:p>
    <w:p>
      <w:pPr>
        <w:pStyle w:val="ListBullet"/>
      </w:pPr>
      <w:r>
        <w:rPr>
          <w:sz w:val="22"/>
        </w:rPr>
        <w:t>**Early Childhood Care and Education (ECCE):** Emphasizing foundational learning from an early age.</w:t>
      </w:r>
    </w:p>
    <w:p>
      <w:pPr>
        <w:pStyle w:val="ListBullet"/>
      </w:pPr>
      <w:r>
        <w:rPr>
          <w:sz w:val="22"/>
        </w:rPr>
        <w:t>**Increased Public Investment:** Target of 6% of GDP on education.</w:t>
      </w:r>
    </w:p>
    <w:p>
      <w:pPr>
        <w:pStyle w:val="ListBullet"/>
      </w:pPr>
      <w:r>
        <w:rPr>
          <w:sz w:val="22"/>
        </w:rPr>
        <w:t>**Emphasis on Skill Development and Employability:** Programs like "Skill India" are driving initiatives to make the workforce industry-ready, bridging the gap between academia and industry.</w:t>
      </w:r>
    </w:p>
    <w:p>
      <w:pPr>
        <w:pStyle w:val="ListBullet"/>
      </w:pPr>
      <w:r>
        <w:rPr>
          <w:sz w:val="22"/>
        </w:rPr>
        <w:t>**Digital Transformation:** Rapid adoption of online learning platforms (e.g., SWAYAM, DIKSHA), virtual labs, and AI-powered learning tools, particularly in response to the pandemic.</w:t>
      </w:r>
    </w:p>
    <w:p>
      <w:pPr>
        <w:pStyle w:val="ListBullet"/>
      </w:pPr>
      <w:r>
        <w:rPr>
          <w:sz w:val="22"/>
        </w:rPr>
        <w:t>**Internationalization of Education:** Efforts to attract international students and promote collaborations with global universities, as well as enabling Indian institutions to set up campuses abroad.</w:t>
      </w:r>
    </w:p>
    <w:p>
      <w:pPr>
        <w:pStyle w:val="ListBullet"/>
      </w:pPr>
      <w:r>
        <w:rPr>
          <w:sz w:val="22"/>
        </w:rPr>
        <w:t>**Focus on Research and Innovation:** Promoting a culture of research, entrepreneurship, and innovation within higher education institutions through funding and policy support.</w:t>
      </w:r>
    </w:p>
    <w:p/>
    <w:p>
      <w:pPr>
        <w:pStyle w:val="Heading3"/>
      </w:pPr>
      <w:r>
        <w:rPr>
          <w:sz w:val="26"/>
        </w:rPr>
        <w:t>4. Challenges &amp; Solutions:</w:t>
      </w:r>
    </w:p>
    <w:p/>
    <w:p>
      <w:pPr>
        <w:pStyle w:val="ListBullet"/>
      </w:pPr>
      <w:r>
        <w:rPr>
          <w:sz w:val="22"/>
        </w:rPr>
        <w:t>**Challenge: Access and Equity:** Despite progress, significant disparities exist in access to quality education, especially in rural areas, for girls, and marginalized communities.</w:t>
      </w:r>
    </w:p>
    <w:p>
      <w:pPr>
        <w:pStyle w:val="ListBullet"/>
      </w:pPr>
      <w:r>
        <w:rPr>
          <w:sz w:val="22"/>
        </w:rPr>
        <w:t>**Solution:** Strengthen implementation of RTE, invest in infrastructure in underserved areas, leverage technology for remote learning, and provide targeted scholarships and support programs.</w:t>
      </w:r>
    </w:p>
    <w:p>
      <w:pPr>
        <w:pStyle w:val="ListBullet"/>
      </w:pPr>
      <w:r>
        <w:rPr>
          <w:sz w:val="22"/>
        </w:rPr>
        <w:t>**Challenge: Quality of Education:** Concerns about learning outcomes, outdated curricula, lack of qualified teachers, and an overemphasis on rote learning.</w:t>
      </w:r>
    </w:p>
    <w:p>
      <w:pPr>
        <w:pStyle w:val="ListBullet"/>
      </w:pPr>
      <w:r>
        <w:rPr>
          <w:sz w:val="22"/>
        </w:rPr>
        <w:t>**Solution:** Implement NEP 2020 reforms focusing on competency-based learning, continuous professional development for teachers, curriculum modernization, and improved assessment methods.</w:t>
      </w:r>
    </w:p>
    <w:p>
      <w:pPr>
        <w:pStyle w:val="ListBullet"/>
      </w:pPr>
      <w:r>
        <w:rPr>
          <w:sz w:val="22"/>
        </w:rPr>
        <w:t>**Challenge: Teacher Shortages and Training:** A critical lack of well-trained and motivated teachers, especially in public schools.</w:t>
      </w:r>
    </w:p>
    <w:p>
      <w:pPr>
        <w:pStyle w:val="ListBullet"/>
      </w:pPr>
      <w:r>
        <w:rPr>
          <w:sz w:val="22"/>
        </w:rPr>
        <w:t>**Solution:** Invest in robust teacher training programs, improve working conditions and remuneration, implement performance-based incentives, and attract talented individuals to the teaching profession.</w:t>
      </w:r>
    </w:p>
    <w:p>
      <w:pPr>
        <w:pStyle w:val="ListBullet"/>
      </w:pPr>
      <w:r>
        <w:rPr>
          <w:sz w:val="22"/>
        </w:rPr>
        <w:t>**Challenge: Employability Gap:** A significant portion of graduates lack the skills required by the job market, leading to unemployment.</w:t>
      </w:r>
    </w:p>
    <w:p>
      <w:pPr>
        <w:pStyle w:val="ListBullet"/>
      </w:pPr>
      <w:r>
        <w:rPr>
          <w:sz w:val="22"/>
        </w:rPr>
        <w:t>**Solution:** Integrate vocational training from school level, promote industry-academia collaboration, encourage internships, and focus on soft skills development alongside technical knowledge.</w:t>
      </w:r>
    </w:p>
    <w:p>
      <w:pPr>
        <w:pStyle w:val="ListBullet"/>
      </w:pPr>
      <w:r>
        <w:rPr>
          <w:sz w:val="22"/>
        </w:rPr>
        <w:t>**Challenge: Digital Divide:** Unequal access to digital devices and internet connectivity, hindering effective online learning.</w:t>
      </w:r>
    </w:p>
    <w:p>
      <w:pPr>
        <w:pStyle w:val="ListBullet"/>
      </w:pPr>
      <w:r>
        <w:rPr>
          <w:sz w:val="22"/>
        </w:rPr>
        <w:t>**Solution:** Government initiatives to provide affordable internet and devices, develop localized digital content, and train both teachers and students in digital literacy.</w:t>
      </w:r>
    </w:p>
    <w:p>
      <w:pPr>
        <w:pStyle w:val="ListBullet"/>
      </w:pPr>
      <w:r>
        <w:rPr>
          <w:sz w:val="22"/>
        </w:rPr>
        <w:t>**Challenge: Funding and Infrastructure:** Underfunding and inadequate infrastructure, particularly in public institutions.</w:t>
      </w:r>
    </w:p>
    <w:p>
      <w:pPr>
        <w:pStyle w:val="ListBullet"/>
      </w:pPr>
      <w:r>
        <w:rPr>
          <w:sz w:val="22"/>
        </w:rPr>
        <w:t>**Solution:** Increase public expenditure on education (as outlined in NEP), encourage private sector investment responsibly, and optimize resource allocation.</w:t>
      </w:r>
    </w:p>
    <w:p/>
    <w:p>
      <w:pPr>
        <w:pStyle w:val="Heading3"/>
      </w:pPr>
      <w:r>
        <w:rPr>
          <w:sz w:val="26"/>
        </w:rPr>
        <w:t>5. Summary &amp; Insights:</w:t>
      </w:r>
    </w:p>
    <w:p/>
    <w:p>
      <w:pPr>
        <w:jc w:val="both"/>
      </w:pPr>
      <w:r>
        <w:rPr>
          <w:sz w:val="22"/>
        </w:rPr>
        <w:t>The Indian Education System is at a pivotal juncture, undergoing significant reforms with the NEP 2020 as its guiding star. The sheer scale and diversity of the system present both immense opportunities and formidable challenges.</w:t>
      </w:r>
    </w:p>
    <w:p/>
    <w:p>
      <w:pPr>
        <w:jc w:val="both"/>
      </w:pPr>
      <w:r>
        <w:rPr>
          <w:sz w:val="22"/>
        </w:rPr>
        <w:t>**Key Takeaways:**</w:t>
      </w:r>
    </w:p>
    <w:p/>
    <w:p>
      <w:pPr>
        <w:pStyle w:val="ListBullet"/>
      </w:pPr>
      <w:r>
        <w:rPr>
          <w:sz w:val="22"/>
        </w:rPr>
        <w:t>**NEP 2020 is a Game Changer:** Its successful implementation is crucial for transforming the landscape of Indian education, emphasizing holistic learning, flexibility, and skill development.</w:t>
      </w:r>
    </w:p>
    <w:p>
      <w:pPr>
        <w:pStyle w:val="ListBullet"/>
      </w:pPr>
      <w:r>
        <w:rPr>
          <w:sz w:val="22"/>
        </w:rPr>
        <w:t>**Digital Integration is Irreversible:** Technology will continue to play an increasingly vital role, necessitating efforts to bridge the digital divide and ensure equitable access to quality online resources.</w:t>
      </w:r>
    </w:p>
    <w:p>
      <w:pPr>
        <w:pStyle w:val="ListBullet"/>
      </w:pPr>
      <w:r>
        <w:rPr>
          <w:sz w:val="22"/>
        </w:rPr>
        <w:t>**Focus on Quality over Quantity:** While access has improved, the emphasis must now firmly shift towards enhancing the quality of learning outcomes, fostering critical thinking, and reducing rote memorization.</w:t>
      </w:r>
    </w:p>
    <w:p>
      <w:pPr>
        <w:pStyle w:val="ListBullet"/>
      </w:pPr>
      <w:r>
        <w:rPr>
          <w:sz w:val="22"/>
        </w:rPr>
        <w:t>**Skilling for the Future:** Aligning education with industry demands and promoting vocational training from an early stage is paramount to address the employability challenge and harness India's demographic dividend.</w:t>
      </w:r>
    </w:p>
    <w:p>
      <w:pPr>
        <w:pStyle w:val="ListBullet"/>
      </w:pPr>
      <w:r>
        <w:rPr>
          <w:sz w:val="22"/>
        </w:rPr>
        <w:t>**Investment in Teachers is Key:** The success of any educational reform hinges on a well-trained, motivated, and supported teaching workforce.</w:t>
      </w:r>
    </w:p>
    <w:p>
      <w:pPr>
        <w:pStyle w:val="ListBullet"/>
      </w:pPr>
      <w:r>
        <w:rPr>
          <w:sz w:val="22"/>
        </w:rPr>
        <w:t>**Collaboration is Essential:** Public-private partnerships, industry-academia collaboration, and international cooperation will be vital for addressing the multifaceted challenges and realizing the full potential of the Indian education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