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E8C"/>
          <w:sz w:val="48"/>
          <w:szCs w:val="48"/>
        </w:rPr>
        <w:t xml:space="preserve">JARVIS AGENT</w:t>
      </w:r>
    </w:p>
    <w:p>
      <w:pPr>
        <w:jc w:val="center"/>
      </w:pPr>
      <w:r>
        <w:rPr>
          <w:rFonts w:ascii="Arial" w:cs="Arial" w:eastAsia="Arial" w:hAnsi="Arial"/>
          <w:b/>
          <w:bCs/>
          <w:color w:val="2E75B6"/>
          <w:sz w:val="36"/>
          <w:szCs w:val="36"/>
        </w:rPr>
        <w:t xml:space="preserve">Knowledge Base</w:t>
      </w:r>
    </w:p>
    <w:p>
      <w:pPr>
        <w:jc w:val="center"/>
      </w:pPr>
      <w:r>
        <w:rPr>
          <w:rFonts w:ascii="Arial" w:cs="Arial" w:eastAsia="Arial" w:hAnsi="Arial"/>
          <w:i/>
          <w:iCs/>
          <w:color w:val="555555"/>
          <w:sz w:val="24"/>
          <w:szCs w:val="24"/>
        </w:rPr>
        <w:t xml:space="preserve">Lagozon Technology Pvt. Ltd.</w:t>
      </w:r>
    </w:p>
    <w:p>
      <w:pPr>
        <w:spacing w:after="80"/>
      </w:pPr>
      <w:r>
        <w:t xml:space="preserve"/>
      </w:r>
    </w:p>
    <w:p>
      <w:pPr>
        <w:jc w:val="center"/>
      </w:pPr>
      <w:r>
        <w:rPr>
          <w:rFonts w:ascii="Arial" w:cs="Arial" w:eastAsia="Arial" w:hAnsi="Arial"/>
          <w:color w:val="888888"/>
          <w:sz w:val="18"/>
          <w:szCs w:val="18"/>
        </w:rPr>
        <w:t xml:space="preserve">Version 1.0  |  Confidential  |  Internal Use Only</w:t>
      </w:r>
    </w:p>
    <w:p>
      <w:pPr>
        <w:pBdr>
          <w:bottom w:val="single" w:color="2E75B6" w:sz="4" w:space="1"/>
        </w:pBdr>
        <w:spacing w:after="160"/>
      </w:pPr>
      <w:r>
        <w:t xml:space="preserve"/>
      </w:r>
    </w:p>
    <w:p>
      <w:pPr>
        <w:pStyle w:val="Heading1"/>
      </w:pPr>
      <w:r>
        <w:rPr>
          <w:rFonts w:ascii="Arial" w:cs="Arial" w:eastAsia="Arial" w:hAnsi="Arial"/>
          <w:b/>
          <w:bCs/>
          <w:color w:val="1F4E8C"/>
          <w:sz w:val="32"/>
          <w:szCs w:val="32"/>
        </w:rPr>
        <w:t xml:space="preserve">1. Organisation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Full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Lagozon Technology Pvt. Ltd.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Also Known 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Lagozon Technologies / Lagozon.ai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Private Limited Company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Founded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Over a decade of operations in Data &amp; AI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Website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https://www.lagozon.com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contact@lagozon.com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Phone (India)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+91 9810515823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LinkedIn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linkedin.com/company/lagozon-technologies-private-limited</w:t>
            </w:r>
          </w:p>
        </w:tc>
      </w:tr>
    </w:tbl>
    <w:p>
      <w:pPr>
        <w:spacing w:after="120"/>
      </w:pPr>
      <w:r>
        <w:t xml:space="preserve"/>
      </w:r>
    </w:p>
    <w:p>
      <w:pPr>
        <w:pStyle w:val="Heading2"/>
      </w:pPr>
      <w:r>
        <w:rPr>
          <w:rFonts w:ascii="Arial" w:cs="Arial" w:eastAsia="Arial" w:hAnsi="Arial"/>
          <w:b/>
          <w:bCs/>
          <w:color w:val="2E75B6"/>
          <w:sz w:val="26"/>
          <w:szCs w:val="26"/>
        </w:rPr>
        <w:t xml:space="preserve">Brand Statement</w:t>
      </w:r>
    </w:p>
    <w:p>
      <w:pPr>
        <w:spacing w:after="80"/>
      </w:pPr>
      <w:r>
        <w:rPr>
          <w:rFonts w:ascii="Arial" w:cs="Arial" w:eastAsia="Arial" w:hAnsi="Arial"/>
          <w:color w:val="222222"/>
          <w:sz w:val="20"/>
          <w:szCs w:val="20"/>
        </w:rPr>
        <w:t xml:space="preserve">"We believe technology should simplify complexity, unlock intelligence from data, and help organizations make faster, smarter decisions."</w:t>
      </w:r>
    </w:p>
    <w:p>
      <w:pPr>
        <w:spacing w:after="120"/>
      </w:pPr>
      <w:r>
        <w:t xml:space="preserve"/>
      </w:r>
    </w:p>
    <w:p>
      <w:pPr>
        <w:pStyle w:val="Heading2"/>
      </w:pPr>
      <w:r>
        <w:rPr>
          <w:rFonts w:ascii="Arial" w:cs="Arial" w:eastAsia="Arial" w:hAnsi="Arial"/>
          <w:b/>
          <w:bCs/>
          <w:color w:val="2E75B6"/>
          <w:sz w:val="26"/>
          <w:szCs w:val="26"/>
        </w:rPr>
        <w:t xml:space="preserve">Company Mission</w:t>
      </w:r>
    </w:p>
    <w:p>
      <w:pPr>
        <w:spacing w:after="80"/>
      </w:pPr>
      <w:r>
        <w:rPr>
          <w:rFonts w:ascii="Arial" w:cs="Arial" w:eastAsia="Arial" w:hAnsi="Arial"/>
          <w:color w:val="222222"/>
          <w:sz w:val="20"/>
          <w:szCs w:val="20"/>
        </w:rPr>
        <w:t xml:space="preserve">Lagozon Technologies delivers next-generation Data and AI solutions to help enterprises accelerate innovation, harness intelligence, and turn data-driven decisions into measurable business impact. The company's objective is to simplify business complexity and accelerate business results — treating technology as a means to business outcomes, not an end in itself.</w:t>
      </w:r>
    </w:p>
    <w:p>
      <w:pPr>
        <w:spacing w:after="120"/>
      </w:pPr>
      <w:r>
        <w:t xml:space="preserve"/>
      </w:r>
    </w:p>
    <w:p>
      <w:pPr>
        <w:pStyle w:val="Heading2"/>
      </w:pPr>
      <w:r>
        <w:rPr>
          <w:rFonts w:ascii="Arial" w:cs="Arial" w:eastAsia="Arial" w:hAnsi="Arial"/>
          <w:b/>
          <w:bCs/>
          <w:color w:val="2E75B6"/>
          <w:sz w:val="26"/>
          <w:szCs w:val="26"/>
        </w:rPr>
        <w:t xml:space="preserve">Core Focus Areas</w:t>
      </w:r>
    </w:p>
    <w:p>
      <w:pPr>
        <w:pStyle w:val="ListParagraph"/>
        <w:numPr>
          <w:ilvl w:val="0"/>
          <w:numId w:val="2"/>
        </w:numPr>
        <w:spacing w:after="60"/>
      </w:pPr>
      <w:r>
        <w:rPr>
          <w:rFonts w:ascii="Arial" w:cs="Arial" w:eastAsia="Arial" w:hAnsi="Arial"/>
          <w:color w:val="333333"/>
          <w:sz w:val="20"/>
          <w:szCs w:val="20"/>
        </w:rPr>
        <w:t xml:space="preserve">100% focused on Data Engineering, Data Analytics, and AI Engineering</w:t>
      </w:r>
    </w:p>
    <w:p>
      <w:pPr>
        <w:pStyle w:val="ListParagraph"/>
        <w:numPr>
          <w:ilvl w:val="0"/>
          <w:numId w:val="2"/>
        </w:numPr>
        <w:spacing w:after="60"/>
      </w:pPr>
      <w:r>
        <w:rPr>
          <w:rFonts w:ascii="Arial" w:cs="Arial" w:eastAsia="Arial" w:hAnsi="Arial"/>
          <w:color w:val="333333"/>
          <w:sz w:val="20"/>
          <w:szCs w:val="20"/>
        </w:rPr>
        <w:t xml:space="preserve">Enterprise-grade solutions with governance, scale, and practical adoption</w:t>
      </w:r>
    </w:p>
    <w:p>
      <w:pPr>
        <w:pStyle w:val="ListParagraph"/>
        <w:numPr>
          <w:ilvl w:val="0"/>
          <w:numId w:val="2"/>
        </w:numPr>
        <w:spacing w:after="60"/>
      </w:pPr>
      <w:r>
        <w:rPr>
          <w:rFonts w:ascii="Arial" w:cs="Arial" w:eastAsia="Arial" w:hAnsi="Arial"/>
          <w:color w:val="333333"/>
          <w:sz w:val="20"/>
          <w:szCs w:val="20"/>
        </w:rPr>
        <w:t xml:space="preserve">Client-oriented delivery balancing technical depth with business clarity</w:t>
      </w:r>
    </w:p>
    <w:p>
      <w:pPr>
        <w:pStyle w:val="ListParagraph"/>
        <w:numPr>
          <w:ilvl w:val="0"/>
          <w:numId w:val="2"/>
        </w:numPr>
        <w:spacing w:after="60"/>
      </w:pPr>
      <w:r>
        <w:rPr>
          <w:rFonts w:ascii="Arial" w:cs="Arial" w:eastAsia="Arial" w:hAnsi="Arial"/>
          <w:color w:val="333333"/>
          <w:sz w:val="20"/>
          <w:szCs w:val="20"/>
        </w:rPr>
        <w:t xml:space="preserve">Industry-aware solutioning tailored to operational realities</w:t>
      </w:r>
    </w:p>
    <w:p>
      <w:pPr>
        <w:pBdr>
          <w:bottom w:val="single" w:color="2E75B6" w:sz="4" w:space="1"/>
        </w:pBdr>
        <w:spacing w:after="160"/>
      </w:pPr>
      <w:r>
        <w:t xml:space="preserve"/>
      </w:r>
    </w:p>
    <w:p>
      <w:pPr>
        <w:pStyle w:val="Heading1"/>
      </w:pPr>
      <w:r>
        <w:rPr>
          <w:rFonts w:ascii="Arial" w:cs="Arial" w:eastAsia="Arial" w:hAnsi="Arial"/>
          <w:b/>
          <w:bCs/>
          <w:color w:val="1F4E8C"/>
          <w:sz w:val="32"/>
          <w:szCs w:val="32"/>
        </w:rPr>
        <w:t xml:space="preserve">2. Office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Office</w:t>
            </w:r>
          </w:p>
        </w:tc>
        <w:tc>
          <w:tcPr>
            <w:tcW w:type="dxa" w:w="3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Phone</w:t>
            </w:r>
          </w:p>
        </w:tc>
        <w:tc>
          <w:tcPr>
            <w:tcW w:type="dxa" w:w="39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Address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Delhi (Head Office)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+91 9810515823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FB/B-1 Extension, Mohan Industrial Estate, Badarpur, New Delhi 110044, India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Mumbai Office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Level 4 Dynasty, A Wing, Andheri-Kurla Rd, Vijay Nagar Colony, J B Nagar, Andheri East, Mumbai 400059</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USA — Cary, NC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+1 417-763-6762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5000 Center Green Way, Suite 500, Cary NC 27513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USA — Wilmington, 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(302) 600-0071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800 N King Street, Suite 304 #1751, Wilmington, DE 19801</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Singapore Office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+65 64328112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03-01 Betime Building, Singapore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Registered Office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1F/2A, N.I.T, Faridabad, Haryana 121001</w:t>
            </w:r>
          </w:p>
        </w:tc>
      </w:tr>
    </w:tbl>
    <w:p>
      <w:pPr>
        <w:pBdr>
          <w:bottom w:val="single" w:color="2E75B6" w:sz="4" w:space="1"/>
        </w:pBdr>
        <w:spacing w:after="160"/>
      </w:pPr>
      <w:r>
        <w:t xml:space="preserve"/>
      </w:r>
    </w:p>
    <w:p>
      <w:pPr>
        <w:pStyle w:val="Heading1"/>
      </w:pPr>
      <w:r>
        <w:rPr>
          <w:rFonts w:ascii="Arial" w:cs="Arial" w:eastAsia="Arial" w:hAnsi="Arial"/>
          <w:b/>
          <w:bCs/>
          <w:color w:val="1F4E8C"/>
          <w:sz w:val="32"/>
          <w:szCs w:val="32"/>
        </w:rPr>
        <w:t xml:space="preserve">3. Services &amp; Solutions</w:t>
      </w:r>
    </w:p>
    <w:p>
      <w:pPr>
        <w:pStyle w:val="Heading2"/>
      </w:pPr>
      <w:r>
        <w:rPr>
          <w:rFonts w:ascii="Arial" w:cs="Arial" w:eastAsia="Arial" w:hAnsi="Arial"/>
          <w:b/>
          <w:bCs/>
          <w:color w:val="2E75B6"/>
          <w:sz w:val="26"/>
          <w:szCs w:val="26"/>
        </w:rPr>
        <w:t xml:space="preserve">3.1  Data Hub</w:t>
      </w:r>
    </w:p>
    <w:p>
      <w:r>
        <w:rPr>
          <w:rFonts w:ascii="Arial" w:cs="Arial" w:eastAsia="Arial" w:hAnsi="Arial"/>
          <w:b/>
          <w:bCs/>
          <w:color w:val="000000"/>
          <w:sz w:val="22"/>
          <w:szCs w:val="22"/>
          <w:u w:val="single"/>
        </w:rPr>
        <w:t xml:space="preserve">Data Engineering</w:t>
      </w:r>
    </w:p>
    <w:p>
      <w:pPr>
        <w:spacing w:after="80"/>
      </w:pPr>
      <w:r>
        <w:rPr>
          <w:rFonts w:ascii="Arial" w:cs="Arial" w:eastAsia="Arial" w:hAnsi="Arial"/>
          <w:color w:val="222222"/>
          <w:sz w:val="20"/>
          <w:szCs w:val="20"/>
        </w:rPr>
        <w:t xml:space="preserve">Build scalable data pipelines, unify multiple data sources, and modernize infrastructure to support high-performance analytics and AI at scale.</w:t>
      </w:r>
    </w:p>
    <w:p>
      <w:pPr>
        <w:spacing w:after="60"/>
      </w:pPr>
      <w:r>
        <w:t xml:space="preserve"/>
      </w:r>
    </w:p>
    <w:p>
      <w:r>
        <w:rPr>
          <w:rFonts w:ascii="Arial" w:cs="Arial" w:eastAsia="Arial" w:hAnsi="Arial"/>
          <w:b/>
          <w:bCs/>
          <w:color w:val="000000"/>
          <w:sz w:val="22"/>
          <w:szCs w:val="22"/>
          <w:u w:val="single"/>
        </w:rPr>
        <w:t xml:space="preserve">Data Analytics</w:t>
      </w:r>
    </w:p>
    <w:p>
      <w:pPr>
        <w:spacing w:after="80"/>
      </w:pPr>
      <w:r>
        <w:rPr>
          <w:rFonts w:ascii="Arial" w:cs="Arial" w:eastAsia="Arial" w:hAnsi="Arial"/>
          <w:color w:val="222222"/>
          <w:sz w:val="20"/>
          <w:szCs w:val="20"/>
        </w:rPr>
        <w:t xml:space="preserve">Turn enterprise data into actionable business intelligence with faster reporting, dashboards, visualization, and decision-ready insights at scale.</w:t>
      </w:r>
    </w:p>
    <w:p>
      <w:pPr>
        <w:spacing w:after="120"/>
      </w:pPr>
      <w:r>
        <w:t xml:space="preserve"/>
      </w:r>
    </w:p>
    <w:p>
      <w:pPr>
        <w:pStyle w:val="Heading2"/>
      </w:pPr>
      <w:r>
        <w:rPr>
          <w:rFonts w:ascii="Arial" w:cs="Arial" w:eastAsia="Arial" w:hAnsi="Arial"/>
          <w:b/>
          <w:bCs/>
          <w:color w:val="2E75B6"/>
          <w:sz w:val="26"/>
          <w:szCs w:val="26"/>
        </w:rPr>
        <w:t xml:space="preserve">3.2  AI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Service</w:t>
            </w:r>
          </w:p>
        </w:tc>
        <w:tc>
          <w:tcPr>
            <w:tcW w:type="dxa" w:w="67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AI Suite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Securely create and deploy AI solutions, copilots, and intelligent automation models customized to business context and data.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Microsoft Copilot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Copilot ecosystem implementation enabling productivity, workflow automation, and secure enterprise AI adoption.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Google Gemini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Gemini-powered AI agent development and API integration for enterprise automation.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Qlik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Advanced analytics and data visualization via Qlik platform.</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UnifyApps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 application unification and workflow integration.</w:t>
            </w:r>
          </w:p>
        </w:tc>
      </w:tr>
    </w:tbl>
    <w:p>
      <w:pPr>
        <w:spacing w:after="120"/>
      </w:pPr>
      <w:r>
        <w:t xml:space="preserve"/>
      </w:r>
    </w:p>
    <w:p>
      <w:pPr>
        <w:pStyle w:val="Heading2"/>
      </w:pPr>
      <w:r>
        <w:rPr>
          <w:rFonts w:ascii="Arial" w:cs="Arial" w:eastAsia="Arial" w:hAnsi="Arial"/>
          <w:b/>
          <w:bCs/>
          <w:color w:val="2E75B6"/>
          <w:sz w:val="26"/>
          <w:szCs w:val="26"/>
        </w:rPr>
        <w:t xml:space="preserve">3.3  Lagozon AI Accelerators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Accelerator</w:t>
            </w:r>
          </w:p>
        </w:tc>
        <w:tc>
          <w:tcPr>
            <w:tcW w:type="dxa" w:w="67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InsightAgent AI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AI-powered business insight and analytics agent.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IntelliDoc AI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Intelligent document processing, extraction, and summarization.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DBQuery AI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Natural language to SQL query agent for enterprise databases.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RetailPulse AI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Real-time retail analytics, demand forecasting, and inventory optimization.</w:t>
            </w:r>
          </w:p>
        </w:tc>
      </w:tr>
    </w:tbl>
    <w:p>
      <w:pPr>
        <w:pBdr>
          <w:bottom w:val="single" w:color="2E75B6" w:sz="4" w:space="1"/>
        </w:pBdr>
        <w:spacing w:after="160"/>
      </w:pPr>
      <w:r>
        <w:t xml:space="preserve"/>
      </w:r>
    </w:p>
    <w:p>
      <w:pPr>
        <w:pStyle w:val="Heading1"/>
      </w:pPr>
      <w:r>
        <w:rPr>
          <w:rFonts w:ascii="Arial" w:cs="Arial" w:eastAsia="Arial" w:hAnsi="Arial"/>
          <w:b/>
          <w:bCs/>
          <w:color w:val="1F4E8C"/>
          <w:sz w:val="32"/>
          <w:szCs w:val="32"/>
        </w:rPr>
        <w:t xml:space="preserve">4. Industries Served</w:t>
      </w:r>
    </w:p>
    <w:p>
      <w:pPr>
        <w:spacing w:after="80"/>
      </w:pPr>
      <w:r>
        <w:rPr>
          <w:rFonts w:ascii="Arial" w:cs="Arial" w:eastAsia="Arial" w:hAnsi="Arial"/>
          <w:color w:val="222222"/>
          <w:sz w:val="20"/>
          <w:szCs w:val="20"/>
        </w:rPr>
        <w:t xml:space="preserve">Lagozon Technologies delivers industry-specific Data, AI, Analytics, and Engineering solutions across the following verticals: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Industry</w:t>
            </w:r>
          </w:p>
        </w:tc>
        <w:tc>
          <w:tcPr>
            <w:tcW w:type="dxa" w:w="702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Capabilities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Healthcare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Patient data management, workflow optimization, compliance reporting, regulatory analytics, and real-time care insights.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Manufacturing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Operational KPI monitoring, cross-plant reporting, production forecasting, supply chain visibility, and AI-powered decision-making.</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Pharmaceuticals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Commercial operations, sales analytics, regulatory compliance, and integrated performance reporting.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Automotive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Service analytics, cost insights, performance dashboards, and customer data workflows.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Retail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Demand forecasting, pricing optimization, inventory management, and real-time store/customer analytics.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Logistics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Fleet visibility, delivery performance tracking, route optimization, and predictive supply chain analytics.</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BFSI</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 management, data governance, regulatory compliance, and financial analytics.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Telecom &amp; Media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Subscriber analytics, network performance insights, and content recommendation engines.</w:t>
            </w:r>
          </w:p>
        </w:tc>
      </w:tr>
    </w:tbl>
    <w:p>
      <w:pPr>
        <w:pBdr>
          <w:bottom w:val="single" w:color="2E75B6" w:sz="4" w:space="1"/>
        </w:pBdr>
        <w:spacing w:after="160"/>
      </w:pPr>
      <w:r>
        <w:t xml:space="preserve"/>
      </w:r>
    </w:p>
    <w:p>
      <w:pPr>
        <w:pStyle w:val="Heading1"/>
      </w:pPr>
      <w:r>
        <w:rPr>
          <w:rFonts w:ascii="Arial" w:cs="Arial" w:eastAsia="Arial" w:hAnsi="Arial"/>
          <w:b/>
          <w:bCs/>
          <w:color w:val="1F4E8C"/>
          <w:sz w:val="32"/>
          <w:szCs w:val="32"/>
        </w:rPr>
        <w:t xml:space="preserve">5. Technology Partners</w:t>
      </w:r>
    </w:p>
    <w:p>
      <w:pPr>
        <w:spacing w:after="80"/>
      </w:pPr>
      <w:r>
        <w:rPr>
          <w:rFonts w:ascii="Arial" w:cs="Arial" w:eastAsia="Arial" w:hAnsi="Arial"/>
          <w:color w:val="222222"/>
          <w:sz w:val="20"/>
          <w:szCs w:val="20"/>
        </w:rPr>
        <w:t xml:space="preserve">Lagozon collaborates with leading global technology partners to deliver scalable Data, AI, Analytics, and Cloud solutions:</w:t>
      </w:r>
    </w:p>
    <w:p>
      <w:pPr>
        <w:spacing w:after="80"/>
      </w:pPr>
      <w:r>
        <w:t xml:space="preserve"/>
      </w:r>
    </w:p>
    <w:p>
      <w:pPr>
        <w:pStyle w:val="ListParagraph"/>
        <w:numPr>
          <w:ilvl w:val="0"/>
          <w:numId w:val="2"/>
        </w:numPr>
        <w:spacing w:after="60"/>
      </w:pPr>
      <w:r>
        <w:rPr>
          <w:rFonts w:ascii="Arial" w:cs="Arial" w:eastAsia="Arial" w:hAnsi="Arial"/>
          <w:color w:val="333333"/>
          <w:sz w:val="20"/>
          <w:szCs w:val="20"/>
        </w:rPr>
        <w:t xml:space="preserve">Microsoft  (Data &amp; AI, Azure) — Microsoft Solutions Partner</w:t>
      </w:r>
    </w:p>
    <w:p>
      <w:pPr>
        <w:pStyle w:val="ListParagraph"/>
        <w:numPr>
          <w:ilvl w:val="0"/>
          <w:numId w:val="2"/>
        </w:numPr>
        <w:spacing w:after="60"/>
      </w:pPr>
      <w:r>
        <w:rPr>
          <w:rFonts w:ascii="Arial" w:cs="Arial" w:eastAsia="Arial" w:hAnsi="Arial"/>
          <w:color w:val="333333"/>
          <w:sz w:val="20"/>
          <w:szCs w:val="20"/>
        </w:rPr>
        <w:t xml:space="preserve">Google Cloud — Gemini AI and Cloud infrastructure</w:t>
      </w:r>
    </w:p>
    <w:p>
      <w:pPr>
        <w:pStyle w:val="ListParagraph"/>
        <w:numPr>
          <w:ilvl w:val="0"/>
          <w:numId w:val="2"/>
        </w:numPr>
        <w:spacing w:after="60"/>
      </w:pPr>
      <w:r>
        <w:rPr>
          <w:rFonts w:ascii="Arial" w:cs="Arial" w:eastAsia="Arial" w:hAnsi="Arial"/>
          <w:color w:val="333333"/>
          <w:sz w:val="20"/>
          <w:szCs w:val="20"/>
        </w:rPr>
        <w:t xml:space="preserve">Databricks — Data lakehouse and ML platform</w:t>
      </w:r>
    </w:p>
    <w:p>
      <w:pPr>
        <w:pStyle w:val="ListParagraph"/>
        <w:numPr>
          <w:ilvl w:val="0"/>
          <w:numId w:val="2"/>
        </w:numPr>
        <w:spacing w:after="60"/>
      </w:pPr>
      <w:r>
        <w:rPr>
          <w:rFonts w:ascii="Arial" w:cs="Arial" w:eastAsia="Arial" w:hAnsi="Arial"/>
          <w:color w:val="333333"/>
          <w:sz w:val="20"/>
          <w:szCs w:val="20"/>
        </w:rPr>
        <w:t xml:space="preserve">Snowflake — Cloud data warehouse</w:t>
      </w:r>
    </w:p>
    <w:p>
      <w:pPr>
        <w:pStyle w:val="ListParagraph"/>
        <w:numPr>
          <w:ilvl w:val="0"/>
          <w:numId w:val="2"/>
        </w:numPr>
        <w:spacing w:after="60"/>
      </w:pPr>
      <w:r>
        <w:rPr>
          <w:rFonts w:ascii="Arial" w:cs="Arial" w:eastAsia="Arial" w:hAnsi="Arial"/>
          <w:color w:val="333333"/>
          <w:sz w:val="20"/>
          <w:szCs w:val="20"/>
        </w:rPr>
        <w:t xml:space="preserve">AWS — Cloud infrastructure and analytics services</w:t>
      </w:r>
    </w:p>
    <w:p>
      <w:pPr>
        <w:pStyle w:val="ListParagraph"/>
        <w:numPr>
          <w:ilvl w:val="0"/>
          <w:numId w:val="2"/>
        </w:numPr>
        <w:spacing w:after="60"/>
      </w:pPr>
      <w:r>
        <w:rPr>
          <w:rFonts w:ascii="Arial" w:cs="Arial" w:eastAsia="Arial" w:hAnsi="Arial"/>
          <w:color w:val="333333"/>
          <w:sz w:val="20"/>
          <w:szCs w:val="20"/>
        </w:rPr>
        <w:t xml:space="preserve">Qlik — Analytics and data visualization</w:t>
      </w:r>
    </w:p>
    <w:p>
      <w:pPr>
        <w:pStyle w:val="ListParagraph"/>
        <w:numPr>
          <w:ilvl w:val="0"/>
          <w:numId w:val="2"/>
        </w:numPr>
        <w:spacing w:after="60"/>
      </w:pPr>
      <w:r>
        <w:rPr>
          <w:rFonts w:ascii="Arial" w:cs="Arial" w:eastAsia="Arial" w:hAnsi="Arial"/>
          <w:color w:val="333333"/>
          <w:sz w:val="20"/>
          <w:szCs w:val="20"/>
        </w:rPr>
        <w:t xml:space="preserve">UnifyApps — Enterprise application integration</w:t>
      </w:r>
    </w:p>
    <w:p>
      <w:pPr>
        <w:pStyle w:val="ListParagraph"/>
        <w:numPr>
          <w:ilvl w:val="0"/>
          <w:numId w:val="2"/>
        </w:numPr>
        <w:spacing w:after="60"/>
      </w:pPr>
      <w:r>
        <w:rPr>
          <w:rFonts w:ascii="Arial" w:cs="Arial" w:eastAsia="Arial" w:hAnsi="Arial"/>
          <w:color w:val="333333"/>
          <w:sz w:val="20"/>
          <w:szCs w:val="20"/>
        </w:rPr>
        <w:t xml:space="preserve">Kore.ai — Conversational AI platform</w:t>
      </w:r>
    </w:p>
    <w:p>
      <w:pPr>
        <w:pStyle w:val="ListParagraph"/>
        <w:numPr>
          <w:ilvl w:val="0"/>
          <w:numId w:val="2"/>
        </w:numPr>
        <w:spacing w:after="60"/>
      </w:pPr>
      <w:r>
        <w:rPr>
          <w:rFonts w:ascii="Arial" w:cs="Arial" w:eastAsia="Arial" w:hAnsi="Arial"/>
          <w:color w:val="333333"/>
          <w:sz w:val="20"/>
          <w:szCs w:val="20"/>
        </w:rPr>
        <w:t xml:space="preserve">SymphonyAI — Industrial AI solutions</w:t>
      </w:r>
    </w:p>
    <w:p>
      <w:pPr>
        <w:pStyle w:val="ListParagraph"/>
        <w:numPr>
          <w:ilvl w:val="0"/>
          <w:numId w:val="2"/>
        </w:numPr>
        <w:spacing w:after="60"/>
      </w:pPr>
      <w:r>
        <w:rPr>
          <w:rFonts w:ascii="Arial" w:cs="Arial" w:eastAsia="Arial" w:hAnsi="Arial"/>
          <w:color w:val="333333"/>
          <w:sz w:val="20"/>
          <w:szCs w:val="20"/>
        </w:rPr>
        <w:t xml:space="preserve">Crayon — Cloud licensing and optimization</w:t>
      </w:r>
    </w:p>
    <w:p>
      <w:pPr>
        <w:pBdr>
          <w:bottom w:val="single" w:color="2E75B6" w:sz="4" w:space="1"/>
        </w:pBdr>
        <w:spacing w:after="160"/>
      </w:pPr>
      <w:r>
        <w:t xml:space="preserve"/>
      </w:r>
    </w:p>
    <w:p>
      <w:pPr>
        <w:pStyle w:val="Heading1"/>
      </w:pPr>
      <w:r>
        <w:rPr>
          <w:rFonts w:ascii="Arial" w:cs="Arial" w:eastAsia="Arial" w:hAnsi="Arial"/>
          <w:b/>
          <w:bCs/>
          <w:color w:val="1F4E8C"/>
          <w:sz w:val="32"/>
          <w:szCs w:val="32"/>
        </w:rPr>
        <w:t xml:space="preserve">6. Key Clients</w:t>
      </w:r>
    </w:p>
    <w:p>
      <w:pPr>
        <w:spacing w:after="80"/>
      </w:pPr>
      <w:r>
        <w:rPr>
          <w:rFonts w:ascii="Arial" w:cs="Arial" w:eastAsia="Arial" w:hAnsi="Arial"/>
          <w:color w:val="222222"/>
          <w:sz w:val="20"/>
          <w:szCs w:val="20"/>
        </w:rPr>
        <w:t xml:space="preserve">Lagozon Technologies supports enterprises globally across industries:</w:t>
      </w:r>
    </w:p>
    <w:p>
      <w:pPr>
        <w:spacing w:after="80"/>
      </w:pPr>
      <w:r>
        <w:t xml:space="preserve"/>
      </w:r>
    </w:p>
    <w:p>
      <w:pPr>
        <w:pStyle w:val="ListParagraph"/>
        <w:numPr>
          <w:ilvl w:val="0"/>
          <w:numId w:val="2"/>
        </w:numPr>
        <w:spacing w:after="60"/>
      </w:pPr>
      <w:r>
        <w:rPr>
          <w:rFonts w:ascii="Arial" w:cs="Arial" w:eastAsia="Arial" w:hAnsi="Arial"/>
          <w:color w:val="333333"/>
          <w:sz w:val="20"/>
          <w:szCs w:val="20"/>
        </w:rPr>
        <w:t xml:space="preserve">Apar Health</w:t>
      </w:r>
    </w:p>
    <w:p>
      <w:pPr>
        <w:pStyle w:val="ListParagraph"/>
        <w:numPr>
          <w:ilvl w:val="0"/>
          <w:numId w:val="2"/>
        </w:numPr>
        <w:spacing w:after="60"/>
      </w:pPr>
      <w:r>
        <w:rPr>
          <w:rFonts w:ascii="Arial" w:cs="Arial" w:eastAsia="Arial" w:hAnsi="Arial"/>
          <w:color w:val="333333"/>
          <w:sz w:val="20"/>
          <w:szCs w:val="20"/>
        </w:rPr>
        <w:t xml:space="preserve">EY (Ernst &amp; Young)</w:t>
      </w:r>
    </w:p>
    <w:p>
      <w:pPr>
        <w:pStyle w:val="ListParagraph"/>
        <w:numPr>
          <w:ilvl w:val="0"/>
          <w:numId w:val="2"/>
        </w:numPr>
        <w:spacing w:after="60"/>
      </w:pPr>
      <w:r>
        <w:rPr>
          <w:rFonts w:ascii="Arial" w:cs="Arial" w:eastAsia="Arial" w:hAnsi="Arial"/>
          <w:color w:val="333333"/>
          <w:sz w:val="20"/>
          <w:szCs w:val="20"/>
        </w:rPr>
        <w:t xml:space="preserve">GeM (Government e-Marketplace)</w:t>
      </w:r>
    </w:p>
    <w:p>
      <w:pPr>
        <w:pStyle w:val="ListParagraph"/>
        <w:numPr>
          <w:ilvl w:val="0"/>
          <w:numId w:val="2"/>
        </w:numPr>
        <w:spacing w:after="60"/>
      </w:pPr>
      <w:r>
        <w:rPr>
          <w:rFonts w:ascii="Arial" w:cs="Arial" w:eastAsia="Arial" w:hAnsi="Arial"/>
          <w:color w:val="333333"/>
          <w:sz w:val="20"/>
          <w:szCs w:val="20"/>
        </w:rPr>
        <w:t xml:space="preserve">Indian Oil</w:t>
      </w:r>
    </w:p>
    <w:p>
      <w:pPr>
        <w:pStyle w:val="ListParagraph"/>
        <w:numPr>
          <w:ilvl w:val="0"/>
          <w:numId w:val="2"/>
        </w:numPr>
        <w:spacing w:after="60"/>
      </w:pPr>
      <w:r>
        <w:rPr>
          <w:rFonts w:ascii="Arial" w:cs="Arial" w:eastAsia="Arial" w:hAnsi="Arial"/>
          <w:color w:val="333333"/>
          <w:sz w:val="20"/>
          <w:szCs w:val="20"/>
        </w:rPr>
        <w:t xml:space="preserve">Intellect Design Arena</w:t>
      </w:r>
    </w:p>
    <w:p>
      <w:pPr>
        <w:pStyle w:val="ListParagraph"/>
        <w:numPr>
          <w:ilvl w:val="0"/>
          <w:numId w:val="2"/>
        </w:numPr>
        <w:spacing w:after="60"/>
      </w:pPr>
      <w:r>
        <w:rPr>
          <w:rFonts w:ascii="Arial" w:cs="Arial" w:eastAsia="Arial" w:hAnsi="Arial"/>
          <w:color w:val="333333"/>
          <w:sz w:val="20"/>
          <w:szCs w:val="20"/>
        </w:rPr>
        <w:t xml:space="preserve">NEC</w:t>
      </w:r>
    </w:p>
    <w:p>
      <w:pPr>
        <w:pStyle w:val="ListParagraph"/>
        <w:numPr>
          <w:ilvl w:val="0"/>
          <w:numId w:val="2"/>
        </w:numPr>
        <w:spacing w:after="60"/>
      </w:pPr>
      <w:r>
        <w:rPr>
          <w:rFonts w:ascii="Arial" w:cs="Arial" w:eastAsia="Arial" w:hAnsi="Arial"/>
          <w:color w:val="333333"/>
          <w:sz w:val="20"/>
          <w:szCs w:val="20"/>
        </w:rPr>
        <w:t xml:space="preserve">Protiviti</w:t>
      </w:r>
    </w:p>
    <w:p>
      <w:pPr>
        <w:pStyle w:val="ListParagraph"/>
        <w:numPr>
          <w:ilvl w:val="0"/>
          <w:numId w:val="2"/>
        </w:numPr>
        <w:spacing w:after="60"/>
      </w:pPr>
      <w:r>
        <w:rPr>
          <w:rFonts w:ascii="Arial" w:cs="Arial" w:eastAsia="Arial" w:hAnsi="Arial"/>
          <w:color w:val="333333"/>
          <w:sz w:val="20"/>
          <w:szCs w:val="20"/>
        </w:rPr>
        <w:t xml:space="preserve">TeBS</w:t>
      </w:r>
    </w:p>
    <w:p>
      <w:pPr>
        <w:pStyle w:val="ListParagraph"/>
        <w:numPr>
          <w:ilvl w:val="0"/>
          <w:numId w:val="2"/>
        </w:numPr>
        <w:spacing w:after="60"/>
      </w:pPr>
      <w:r>
        <w:rPr>
          <w:rFonts w:ascii="Arial" w:cs="Arial" w:eastAsia="Arial" w:hAnsi="Arial"/>
          <w:color w:val="333333"/>
          <w:sz w:val="20"/>
          <w:szCs w:val="20"/>
        </w:rPr>
        <w:t xml:space="preserve">Virtusa</w:t>
      </w:r>
    </w:p>
    <w:p>
      <w:pPr>
        <w:pStyle w:val="ListParagraph"/>
        <w:numPr>
          <w:ilvl w:val="0"/>
          <w:numId w:val="2"/>
        </w:numPr>
        <w:spacing w:after="60"/>
      </w:pPr>
      <w:r>
        <w:rPr>
          <w:rFonts w:ascii="Arial" w:cs="Arial" w:eastAsia="Arial" w:hAnsi="Arial"/>
          <w:color w:val="333333"/>
          <w:sz w:val="20"/>
          <w:szCs w:val="20"/>
        </w:rPr>
        <w:t xml:space="preserve">Convalida Technologies</w:t>
      </w:r>
    </w:p>
    <w:p>
      <w:pPr>
        <w:pBdr>
          <w:bottom w:val="single" w:color="2E75B6" w:sz="4" w:space="1"/>
        </w:pBdr>
        <w:spacing w:after="160"/>
      </w:pPr>
      <w:r>
        <w:t xml:space="preserve"/>
      </w:r>
    </w:p>
    <w:p>
      <w:pPr>
        <w:pStyle w:val="Heading1"/>
      </w:pPr>
      <w:r>
        <w:rPr>
          <w:rFonts w:ascii="Arial" w:cs="Arial" w:eastAsia="Arial" w:hAnsi="Arial"/>
          <w:b/>
          <w:bCs/>
          <w:color w:val="1F4E8C"/>
          <w:sz w:val="32"/>
          <w:szCs w:val="32"/>
        </w:rPr>
        <w:t xml:space="preserve">7. Operator — Point of Contact</w:t>
      </w:r>
    </w:p>
    <w:p>
      <w:pPr>
        <w:spacing w:after="80"/>
      </w:pPr>
      <w:r>
        <w:rPr>
          <w:rFonts w:ascii="Arial" w:cs="Arial" w:eastAsia="Arial" w:hAnsi="Arial"/>
          <w:color w:val="222222"/>
          <w:sz w:val="20"/>
          <w:szCs w:val="20"/>
        </w:rPr>
        <w:t xml:space="preserve">This section contains the details of the person operating the Jarvis agent. Use this information when signing emails and WhatsApp messages, or when contextualising outbound communication.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Full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Vikas Prajapati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Organisation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Lagozon Technology Pvt. Ltd.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vikas.prajapati@lagozon.com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WhatsApp / Mobile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+91 9161589883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LinkedIn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https://www.linkedin.com/in/vikas1998/</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SMTP From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vikas.prajapati@lagozon.com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SMTP Host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smtp.lagozon.com  (port 587, STARTTLS)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IMAP Host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imap.lagozon.com  (port 993, SSL)</w:t>
            </w:r>
          </w:p>
        </w:tc>
      </w:tr>
    </w:tbl>
    <w:p>
      <w:pPr>
        <w:spacing w:after="120"/>
      </w:pPr>
      <w:r>
        <w:t xml:space="preserve"/>
      </w:r>
    </w:p>
    <w:p>
      <w:pPr>
        <w:pStyle w:val="Heading2"/>
      </w:pPr>
      <w:r>
        <w:rPr>
          <w:rFonts w:ascii="Arial" w:cs="Arial" w:eastAsia="Arial" w:hAnsi="Arial"/>
          <w:b/>
          <w:bCs/>
          <w:color w:val="2E75B6"/>
          <w:sz w:val="26"/>
          <w:szCs w:val="26"/>
        </w:rPr>
        <w:t xml:space="preserve">Communication Guidelines for Vikas</w:t>
      </w:r>
    </w:p>
    <w:p>
      <w:pPr>
        <w:pStyle w:val="ListParagraph"/>
        <w:numPr>
          <w:ilvl w:val="0"/>
          <w:numId w:val="2"/>
        </w:numPr>
        <w:spacing w:after="60"/>
      </w:pPr>
      <w:r>
        <w:rPr>
          <w:rFonts w:ascii="Arial" w:cs="Arial" w:eastAsia="Arial" w:hAnsi="Arial"/>
          <w:color w:val="333333"/>
          <w:sz w:val="20"/>
          <w:szCs w:val="20"/>
        </w:rPr>
        <w:t xml:space="preserve">Always sign outbound emails as: Vikas Prajapati | Lagozon Technology Pvt. Ltd.</w:t>
      </w:r>
    </w:p>
    <w:p>
      <w:pPr>
        <w:pStyle w:val="ListParagraph"/>
        <w:numPr>
          <w:ilvl w:val="0"/>
          <w:numId w:val="2"/>
        </w:numPr>
        <w:spacing w:after="60"/>
      </w:pPr>
      <w:r>
        <w:rPr>
          <w:rFonts w:ascii="Arial" w:cs="Arial" w:eastAsia="Arial" w:hAnsi="Arial"/>
          <w:color w:val="333333"/>
          <w:sz w:val="20"/>
          <w:szCs w:val="20"/>
        </w:rPr>
        <w:t xml:space="preserve">Include the company website (https://www.lagozon.com) in email signatures when appropriate.</w:t>
      </w:r>
    </w:p>
    <w:p>
      <w:pPr>
        <w:pStyle w:val="ListParagraph"/>
        <w:numPr>
          <w:ilvl w:val="0"/>
          <w:numId w:val="2"/>
        </w:numPr>
        <w:spacing w:after="60"/>
      </w:pPr>
      <w:r>
        <w:rPr>
          <w:rFonts w:ascii="Arial" w:cs="Arial" w:eastAsia="Arial" w:hAnsi="Arial"/>
          <w:color w:val="333333"/>
          <w:sz w:val="20"/>
          <w:szCs w:val="20"/>
        </w:rPr>
        <w:t xml:space="preserve">WhatsApp messages should be concise, professional, and signed with 'Vikas | Lagozon'.</w:t>
      </w:r>
    </w:p>
    <w:p>
      <w:pPr>
        <w:pStyle w:val="ListParagraph"/>
        <w:numPr>
          <w:ilvl w:val="0"/>
          <w:numId w:val="2"/>
        </w:numPr>
        <w:spacing w:after="60"/>
      </w:pPr>
      <w:r>
        <w:rPr>
          <w:rFonts w:ascii="Arial" w:cs="Arial" w:eastAsia="Arial" w:hAnsi="Arial"/>
          <w:color w:val="333333"/>
          <w:sz w:val="20"/>
          <w:szCs w:val="20"/>
        </w:rPr>
        <w:t xml:space="preserve">When following up on proposals, reference Lagozon's expertise in Data Engineering and AI.</w:t>
      </w:r>
    </w:p>
    <w:p>
      <w:pPr>
        <w:pStyle w:val="ListParagraph"/>
        <w:numPr>
          <w:ilvl w:val="0"/>
          <w:numId w:val="2"/>
        </w:numPr>
        <w:spacing w:after="60"/>
      </w:pPr>
      <w:r>
        <w:rPr>
          <w:rFonts w:ascii="Arial" w:cs="Arial" w:eastAsia="Arial" w:hAnsi="Arial"/>
          <w:color w:val="333333"/>
          <w:sz w:val="20"/>
          <w:szCs w:val="20"/>
        </w:rPr>
        <w:t xml:space="preserve">For RFQ or client inquiries, highlight relevant industry experience and technology partnerships.</w:t>
      </w:r>
    </w:p>
    <w:p>
      <w:pPr>
        <w:pBdr>
          <w:bottom w:val="single" w:color="2E75B6" w:sz="4" w:space="1"/>
        </w:pBdr>
        <w:spacing w:after="160"/>
      </w:pPr>
      <w:r>
        <w:t xml:space="preserve"/>
      </w:r>
    </w:p>
    <w:p>
      <w:pPr>
        <w:pStyle w:val="Heading1"/>
      </w:pPr>
      <w:r>
        <w:rPr>
          <w:rFonts w:ascii="Arial" w:cs="Arial" w:eastAsia="Arial" w:hAnsi="Arial"/>
          <w:b/>
          <w:bCs/>
          <w:color w:val="1F4E8C"/>
          <w:sz w:val="32"/>
          <w:szCs w:val="32"/>
        </w:rPr>
        <w:t xml:space="preserve">8. Standard Communication Templates</w:t>
      </w:r>
    </w:p>
    <w:p>
      <w:pPr>
        <w:pStyle w:val="Heading2"/>
      </w:pPr>
      <w:r>
        <w:rPr>
          <w:rFonts w:ascii="Arial" w:cs="Arial" w:eastAsia="Arial" w:hAnsi="Arial"/>
          <w:b/>
          <w:bCs/>
          <w:color w:val="2E75B6"/>
          <w:sz w:val="26"/>
          <w:szCs w:val="26"/>
        </w:rPr>
        <w:t xml:space="preserve">8.1  Email Signature</w:t>
      </w:r>
    </w:p>
    <w:p>
      <w:pPr>
        <w:spacing w:after="40"/>
      </w:pPr>
      <w:r>
        <w:rPr>
          <w:rFonts w:ascii="Courier New" w:cs="Courier New" w:eastAsia="Courier New" w:hAnsi="Courier New"/>
          <w:b/>
          <w:bCs/>
          <w:color w:val="1F4E8C"/>
          <w:sz w:val="20"/>
          <w:szCs w:val="20"/>
        </w:rPr>
        <w:t xml:space="preserve">Vikas Prajapati</w:t>
      </w:r>
    </w:p>
    <w:p>
      <w:pPr>
        <w:spacing w:after="40"/>
      </w:pPr>
      <w:r>
        <w:rPr>
          <w:rFonts w:ascii="Courier New" w:cs="Courier New" w:eastAsia="Courier New" w:hAnsi="Courier New"/>
          <w:color w:val="444444"/>
          <w:sz w:val="20"/>
          <w:szCs w:val="20"/>
        </w:rPr>
        <w:t xml:space="preserve">Lagozon Technology Pvt. Ltd.</w:t>
      </w:r>
    </w:p>
    <w:p>
      <w:pPr>
        <w:spacing w:after="40"/>
      </w:pPr>
      <w:r>
        <w:rPr>
          <w:rFonts w:ascii="Courier New" w:cs="Courier New" w:eastAsia="Courier New" w:hAnsi="Courier New"/>
          <w:color w:val="444444"/>
          <w:sz w:val="20"/>
          <w:szCs w:val="20"/>
        </w:rPr>
        <w:t xml:space="preserve">E: vikas.prajapati@lagozon.com  |  M: +91 9161589883</w:t>
      </w:r>
    </w:p>
    <w:p>
      <w:pPr>
        <w:spacing w:after="160"/>
      </w:pPr>
      <w:r>
        <w:rPr>
          <w:rFonts w:ascii="Courier New" w:cs="Courier New" w:eastAsia="Courier New" w:hAnsi="Courier New"/>
          <w:color w:val="444444"/>
          <w:sz w:val="20"/>
          <w:szCs w:val="20"/>
        </w:rPr>
        <w:t xml:space="preserve">W: https://www.lagozon.com</w:t>
      </w:r>
    </w:p>
    <w:p>
      <w:pPr>
        <w:pStyle w:val="Heading2"/>
      </w:pPr>
      <w:r>
        <w:rPr>
          <w:rFonts w:ascii="Arial" w:cs="Arial" w:eastAsia="Arial" w:hAnsi="Arial"/>
          <w:b/>
          <w:bCs/>
          <w:color w:val="2E75B6"/>
          <w:sz w:val="26"/>
          <w:szCs w:val="26"/>
        </w:rPr>
        <w:t xml:space="preserve">8.2  Introduction Email (Template)</w:t>
      </w:r>
    </w:p>
    <w:p>
      <w:pPr>
        <w:spacing w:after="80"/>
      </w:pPr>
      <w:r>
        <w:rPr>
          <w:rFonts w:ascii="Arial" w:cs="Arial" w:eastAsia="Arial" w:hAnsi="Arial"/>
          <w:color w:val="222222"/>
          <w:sz w:val="20"/>
          <w:szCs w:val="20"/>
        </w:rPr>
        <w:t xml:space="preserve">Subject: Introduction — Lagozon Technology Pvt. Ltd. | Data Engineering &amp; AI Solutions</w:t>
      </w:r>
    </w:p>
    <w:p>
      <w:pPr>
        <w:spacing w:after="60"/>
      </w:pPr>
      <w:r>
        <w:t xml:space="preserve"/>
      </w:r>
    </w:p>
    <w:p>
      <w:pPr>
        <w:spacing w:after="80"/>
      </w:pPr>
      <w:r>
        <w:rPr>
          <w:rFonts w:ascii="Arial" w:cs="Arial" w:eastAsia="Arial" w:hAnsi="Arial"/>
          <w:color w:val="222222"/>
          <w:sz w:val="20"/>
          <w:szCs w:val="20"/>
        </w:rPr>
        <w:t xml:space="preserve">Dear [Name],</w:t>
      </w:r>
    </w:p>
    <w:p>
      <w:pPr>
        <w:spacing w:after="40"/>
      </w:pPr>
      <w:r>
        <w:t xml:space="preserve"/>
      </w:r>
    </w:p>
    <w:p>
      <w:pPr>
        <w:spacing w:after="80"/>
      </w:pPr>
      <w:r>
        <w:rPr>
          <w:rFonts w:ascii="Arial" w:cs="Arial" w:eastAsia="Arial" w:hAnsi="Arial"/>
          <w:color w:val="222222"/>
          <w:sz w:val="20"/>
          <w:szCs w:val="20"/>
        </w:rPr>
        <w:t xml:space="preserve">I hope this message finds you well. I am Vikas Prajapati from Lagozon Technology Pvt. Ltd., a leading Data and AI engineering company with over a decade of experience delivering enterprise-grade solutions.</w:t>
      </w:r>
    </w:p>
    <w:p>
      <w:pPr>
        <w:spacing w:after="40"/>
      </w:pPr>
      <w:r>
        <w:t xml:space="preserve"/>
      </w:r>
    </w:p>
    <w:p>
      <w:pPr>
        <w:spacing w:after="80"/>
      </w:pPr>
      <w:r>
        <w:rPr>
          <w:rFonts w:ascii="Arial" w:cs="Arial" w:eastAsia="Arial" w:hAnsi="Arial"/>
          <w:color w:val="222222"/>
          <w:sz w:val="20"/>
          <w:szCs w:val="20"/>
        </w:rPr>
        <w:t xml:space="preserve">We specialize in Data Engineering, Data Analytics, and AI solutions, helping organizations in Healthcare, Manufacturing, Retail, Pharma, Logistics, and BFSI harness the power of data for measurable business impact.</w:t>
      </w:r>
    </w:p>
    <w:p>
      <w:pPr>
        <w:spacing w:after="40"/>
      </w:pPr>
      <w:r>
        <w:t xml:space="preserve"/>
      </w:r>
    </w:p>
    <w:p>
      <w:pPr>
        <w:spacing w:after="80"/>
      </w:pPr>
      <w:r>
        <w:rPr>
          <w:rFonts w:ascii="Arial" w:cs="Arial" w:eastAsia="Arial" w:hAnsi="Arial"/>
          <w:color w:val="222222"/>
          <w:sz w:val="20"/>
          <w:szCs w:val="20"/>
        </w:rPr>
        <w:t xml:space="preserve">Our proprietary AI accelerators — InsightAgent AI, IntelliDoc AI, DBQuery AI, and RetailPulse AI — enable rapid deployment of AI capabilities without starting from scratch.</w:t>
      </w:r>
    </w:p>
    <w:p>
      <w:pPr>
        <w:spacing w:after="40"/>
      </w:pPr>
      <w:r>
        <w:t xml:space="preserve"/>
      </w:r>
    </w:p>
    <w:p>
      <w:pPr>
        <w:spacing w:after="80"/>
      </w:pPr>
      <w:r>
        <w:rPr>
          <w:rFonts w:ascii="Arial" w:cs="Arial" w:eastAsia="Arial" w:hAnsi="Arial"/>
          <w:color w:val="222222"/>
          <w:sz w:val="20"/>
          <w:szCs w:val="20"/>
        </w:rPr>
        <w:t xml:space="preserve">I would love to schedule a brief call to understand your requirements and explore how we can add value to your data journey.</w:t>
      </w:r>
    </w:p>
    <w:p>
      <w:pPr>
        <w:spacing w:after="40"/>
      </w:pPr>
      <w:r>
        <w:t xml:space="preserve"/>
      </w:r>
    </w:p>
    <w:p>
      <w:pPr>
        <w:spacing w:after="80"/>
      </w:pPr>
      <w:r>
        <w:rPr>
          <w:rFonts w:ascii="Arial" w:cs="Arial" w:eastAsia="Arial" w:hAnsi="Arial"/>
          <w:color w:val="222222"/>
          <w:sz w:val="20"/>
          <w:szCs w:val="20"/>
        </w:rPr>
        <w:t xml:space="preserve">Warm regards,</w:t>
      </w:r>
    </w:p>
    <w:p>
      <w:pPr>
        <w:spacing w:after="80"/>
      </w:pPr>
      <w:r>
        <w:rPr>
          <w:rFonts w:ascii="Arial" w:cs="Arial" w:eastAsia="Arial" w:hAnsi="Arial"/>
          <w:color w:val="222222"/>
          <w:sz w:val="20"/>
          <w:szCs w:val="20"/>
        </w:rPr>
        <w:t xml:space="preserve">Vikas Prajapati | Lagozon Technology Pvt. Ltd.</w:t>
      </w:r>
    </w:p>
    <w:p>
      <w:pPr>
        <w:spacing w:after="80"/>
      </w:pPr>
      <w:r>
        <w:rPr>
          <w:rFonts w:ascii="Arial" w:cs="Arial" w:eastAsia="Arial" w:hAnsi="Arial"/>
          <w:color w:val="222222"/>
          <w:sz w:val="20"/>
          <w:szCs w:val="20"/>
        </w:rPr>
        <w:t xml:space="preserve">vikas.prajapati@lagozon.com | +91 9161589883 | https://www.lagozon.com</w:t>
      </w:r>
    </w:p>
    <w:p>
      <w:pPr>
        <w:spacing w:after="120"/>
      </w:pPr>
      <w:r>
        <w:t xml:space="preserve"/>
      </w:r>
    </w:p>
    <w:p>
      <w:pPr>
        <w:pStyle w:val="Heading2"/>
      </w:pPr>
      <w:r>
        <w:rPr>
          <w:rFonts w:ascii="Arial" w:cs="Arial" w:eastAsia="Arial" w:hAnsi="Arial"/>
          <w:b/>
          <w:bCs/>
          <w:color w:val="2E75B6"/>
          <w:sz w:val="26"/>
          <w:szCs w:val="26"/>
        </w:rPr>
        <w:t xml:space="preserve">8.3  WhatsApp Introduction (Template)</w:t>
      </w:r>
    </w:p>
    <w:p>
      <w:pPr>
        <w:shd w:fill="F5F5F5" w:val="clear"/>
        <w:spacing w:after="80" w:before="80"/>
      </w:pPr>
      <w:r>
        <w:rPr>
          <w:rFonts w:ascii="Courier New" w:cs="Courier New" w:eastAsia="Courier New" w:hAnsi="Courier New"/>
          <w:color w:val="333333"/>
          <w:sz w:val="20"/>
          <w:szCs w:val="20"/>
        </w:rPr>
        <w:t xml:space="preserve">Hi [Name], this is Vikas from Lagozon Technology. We help enterprises with Data Engineering, Analytics, and AI solutions. Would love to connect and explore how we can support your data goals. Here's our website: https://www.lagozon.com | Vikas | Lagozon</w:t>
      </w:r>
    </w:p>
    <w:p>
      <w:pPr>
        <w:pBdr>
          <w:bottom w:val="single" w:color="2E75B6" w:sz="4" w:space="1"/>
        </w:pBdr>
        <w:spacing w:after="160"/>
      </w:pPr>
      <w:r>
        <w:t xml:space="preserve"/>
      </w:r>
    </w:p>
    <w:p>
      <w:pPr>
        <w:pStyle w:val="Heading1"/>
      </w:pPr>
      <w:r>
        <w:rPr>
          <w:rFonts w:ascii="Arial" w:cs="Arial" w:eastAsia="Arial" w:hAnsi="Arial"/>
          <w:b/>
          <w:bCs/>
          <w:color w:val="1F4E8C"/>
          <w:sz w:val="32"/>
          <w:szCs w:val="32"/>
        </w:rPr>
        <w:t xml:space="preserve">9. Social &amp; Digital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Platform</w:t>
            </w:r>
          </w:p>
        </w:tc>
        <w:tc>
          <w:tcPr>
            <w:tcW w:type="dxa" w:w="67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URL / Handle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Website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https://www.lagozon.com</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LinkedIn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linkedin.com/company/lagozon-technologies-private-limited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Twitter/X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https://x.com/Lagozon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Facebook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https://www.facebook.com/LagozonTech/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YouTube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youtube.com/channel/UC0MJrk3hk4-uR_fHdZdl_ng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Demo Booking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https://calendar.app.google/GCcRnjqM9syqSJzB6</w:t>
            </w:r>
          </w:p>
        </w:tc>
      </w:tr>
    </w:tbl>
    <w:p>
      <w:pPr>
        <w:spacing w:after="120"/>
      </w:pPr>
      <w:r>
        <w:t xml:space="preserve"/>
      </w:r>
    </w:p>
    <w:p>
      <w:pPr>
        <w:pBdr>
          <w:top w:val="single" w:color="2E75B6" w:sz="4" w:space="1"/>
        </w:pBdr>
        <w:spacing w:before="160"/>
        <w:jc w:val="center"/>
      </w:pPr>
      <w:r>
        <w:rPr>
          <w:rFonts w:ascii="Arial" w:cs="Arial" w:eastAsia="Arial" w:hAnsi="Arial"/>
          <w:i/>
          <w:iCs/>
          <w:color w:val="888888"/>
          <w:sz w:val="16"/>
          <w:szCs w:val="16"/>
        </w:rPr>
        <w:t xml:space="preserve">This document is intended for internal use by the Jarvis AI Agent only. © 2025 Lagozon Technology Pvt. Ltd.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8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2026-04-24T09:05:08.317Z</dcterms:created>
  <dcterms:modified xsi:type="dcterms:W3CDTF">2026-04-24T09:05:08.318Z</dcterms:modified>
</cp:coreProperties>
</file>

<file path=docProps/custom.xml><?xml version="1.0" encoding="utf-8"?>
<Properties xmlns="http://schemas.openxmlformats.org/officeDocument/2006/custom-properties" xmlns:vt="http://schemas.openxmlformats.org/officeDocument/2006/docPropsVTypes"/>
</file>