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x467ug3i8ph" w:id="0"/>
      <w:bookmarkEnd w:id="0"/>
      <w:r w:rsidDel="00000000" w:rsidR="00000000" w:rsidRPr="00000000">
        <w:rPr>
          <w:rtl w:val="0"/>
        </w:rPr>
        <w:t xml:space="preserve">                         Milestone -2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sz w:val="34"/>
          <w:szCs w:val="34"/>
        </w:rPr>
      </w:pPr>
      <w:bookmarkStart w:colFirst="0" w:colLast="0" w:name="_kb56dqvfnvmg" w:id="1"/>
      <w:bookmarkEnd w:id="1"/>
      <w:r w:rsidDel="00000000" w:rsidR="00000000" w:rsidRPr="00000000">
        <w:rPr>
          <w:color w:val="3d85c6"/>
          <w:rtl w:val="0"/>
        </w:rPr>
        <w:t xml:space="preserve">Reasoning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b w:val="1"/>
          <w:i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0"/>
          <w:szCs w:val="30"/>
          <w:rtl w:val="0"/>
        </w:rPr>
        <w:t xml:space="preserve">1. Reports generated  as per ad-hoc request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now our data can be structurally accessed by hive view with partitioning in place, we can generate ad-hoc requests very efficiently.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b w:val="1"/>
          <w:i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30"/>
          <w:szCs w:val="30"/>
          <w:rtl w:val="0"/>
        </w:rPr>
        <w:t xml:space="preserve">2 . The resulting table should be accessed from anywhere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think here you are implying to select multi-region mode in any cloud services to access the table from any region. Since I am not using cloud I can’t make it available from any region.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/>
      </w:pPr>
      <w:bookmarkStart w:colFirst="0" w:colLast="0" w:name="_d95e23pdxdw9" w:id="2"/>
      <w:bookmarkEnd w:id="2"/>
      <w:r w:rsidDel="00000000" w:rsidR="00000000" w:rsidRPr="00000000">
        <w:rPr>
          <w:color w:val="3d85c6"/>
          <w:rtl w:val="0"/>
        </w:rPr>
        <w:t xml:space="preserve">Goal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Create a query that gives you the monthly consumption of all the buildings in "USA_AL_Anniston.Metro.AP.722287_TMY3"</w:t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Query :</w:t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Select  place, </w:t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month, </w:t>
      </w:r>
    </w:p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sum(Facility_hourly.electricity)as total_electricity,</w:t>
      </w:r>
    </w:p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sum(Facility_hourly.gas) as total_gas,</w:t>
      </w:r>
    </w:p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sum(Facility_hourly.electricity) + sum(Facility_hourly.gas) as monthly_total from energy</w:t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where place = "USA_AL_Anniston.Metro.AP.722287_TMY3"</w:t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group by place, month;</w:t>
      </w:r>
    </w:p>
    <w:p w:rsidR="00000000" w:rsidDel="00000000" w:rsidP="00000000" w:rsidRDefault="00000000" w:rsidRPr="00000000" w14:paraId="00000014">
      <w:pPr>
        <w:pStyle w:val="Heading2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color w:val="3d85c6"/>
          <w:sz w:val="28"/>
          <w:szCs w:val="28"/>
        </w:rPr>
      </w:pPr>
      <w:bookmarkStart w:colFirst="0" w:colLast="0" w:name="_ockx1c4z555s" w:id="3"/>
      <w:bookmarkEnd w:id="3"/>
      <w:r w:rsidDel="00000000" w:rsidR="00000000" w:rsidRPr="00000000">
        <w:rPr>
          <w:color w:val="3d85c6"/>
          <w:rtl w:val="0"/>
        </w:rPr>
        <w:t xml:space="preserve">Result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5943600" cy="275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