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D8928" w14:textId="77777777" w:rsidR="00220D93" w:rsidRDefault="00000000">
      <w:pPr>
        <w:spacing w:after="80"/>
      </w:pPr>
      <w:r>
        <w:rPr>
          <w:b/>
          <w:bCs/>
          <w:color w:val="1F3A7A"/>
          <w:sz w:val="44"/>
          <w:szCs w:val="44"/>
        </w:rPr>
        <w:t>Bank Loan Report: Findings</w:t>
      </w:r>
    </w:p>
    <w:p w14:paraId="2EE02AF5" w14:textId="77777777" w:rsidR="00220D93" w:rsidRDefault="00000000">
      <w:pPr>
        <w:pStyle w:val="Heading1"/>
      </w:pPr>
      <w:r>
        <w:t>1. Headline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360"/>
      </w:tblGrid>
      <w:tr w:rsidR="00220D93" w14:paraId="2B312B38"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68DCB611" w14:textId="77777777" w:rsidR="00220D93" w:rsidRDefault="00000000">
            <w:r>
              <w:rPr>
                <w:b/>
                <w:bCs/>
                <w:color w:val="FFFFFF"/>
                <w:sz w:val="20"/>
                <w:szCs w:val="20"/>
              </w:rPr>
              <w:t>Metric</w:t>
            </w:r>
          </w:p>
        </w:tc>
        <w:tc>
          <w:tcPr>
            <w:tcW w:w="200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7641ABCC" w14:textId="77777777" w:rsidR="00220D93" w:rsidRDefault="00000000">
            <w:r>
              <w:rPr>
                <w:b/>
                <w:bCs/>
                <w:color w:val="FFFFFF"/>
                <w:sz w:val="20"/>
                <w:szCs w:val="20"/>
              </w:rPr>
              <w:t>Overall</w:t>
            </w:r>
          </w:p>
        </w:tc>
        <w:tc>
          <w:tcPr>
            <w:tcW w:w="200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5068BA74" w14:textId="77777777" w:rsidR="00220D93" w:rsidRDefault="00000000">
            <w:r>
              <w:rPr>
                <w:b/>
                <w:bCs/>
                <w:color w:val="FFFFFF"/>
                <w:sz w:val="20"/>
                <w:szCs w:val="20"/>
              </w:rPr>
              <w:t>Month-to-Date</w:t>
            </w:r>
          </w:p>
        </w:tc>
        <w:tc>
          <w:tcPr>
            <w:tcW w:w="236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5CC5CC08" w14:textId="77777777" w:rsidR="00220D93" w:rsidRDefault="00000000">
            <w:r>
              <w:rPr>
                <w:b/>
                <w:bCs/>
                <w:color w:val="FFFFFF"/>
                <w:sz w:val="20"/>
                <w:szCs w:val="20"/>
              </w:rPr>
              <w:t>Month-over-Month</w:t>
            </w:r>
          </w:p>
        </w:tc>
      </w:tr>
      <w:tr w:rsidR="00220D93" w14:paraId="79CB91B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53D4CB" w14:textId="77777777" w:rsidR="00220D93" w:rsidRDefault="00000000">
            <w:r>
              <w:rPr>
                <w:b/>
                <w:bCs/>
                <w:color w:val="000000"/>
                <w:sz w:val="20"/>
                <w:szCs w:val="20"/>
              </w:rPr>
              <w:t>Total Loan Applications</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17343B" w14:textId="77777777" w:rsidR="00220D93" w:rsidRDefault="00000000">
            <w:r>
              <w:rPr>
                <w:color w:val="000000"/>
                <w:sz w:val="20"/>
                <w:szCs w:val="20"/>
              </w:rPr>
              <w:t>38.6K</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3B9606" w14:textId="77777777" w:rsidR="00220D93" w:rsidRDefault="00000000">
            <w:r>
              <w:rPr>
                <w:color w:val="000000"/>
                <w:sz w:val="20"/>
                <w:szCs w:val="20"/>
              </w:rPr>
              <w:t>4.3K</w:t>
            </w:r>
          </w:p>
        </w:tc>
        <w:tc>
          <w:tcPr>
            <w:tcW w:w="2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F72ECE" w14:textId="77777777" w:rsidR="00220D93" w:rsidRDefault="00000000">
            <w:r>
              <w:rPr>
                <w:color w:val="000000"/>
                <w:sz w:val="20"/>
                <w:szCs w:val="20"/>
              </w:rPr>
              <w:t>+6.91%</w:t>
            </w:r>
          </w:p>
        </w:tc>
      </w:tr>
      <w:tr w:rsidR="00220D93" w14:paraId="0C1967C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A2F800" w14:textId="77777777" w:rsidR="00220D93" w:rsidRDefault="00000000">
            <w:r>
              <w:rPr>
                <w:b/>
                <w:bCs/>
                <w:color w:val="000000"/>
                <w:sz w:val="20"/>
                <w:szCs w:val="20"/>
              </w:rPr>
              <w:t>Total Funded Amount</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10C0B0" w14:textId="77777777" w:rsidR="00220D93" w:rsidRDefault="00000000">
            <w:r>
              <w:rPr>
                <w:color w:val="000000"/>
                <w:sz w:val="20"/>
                <w:szCs w:val="20"/>
              </w:rPr>
              <w:t>$435.76M</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BCEB9F" w14:textId="77777777" w:rsidR="00220D93" w:rsidRDefault="00000000">
            <w:r>
              <w:rPr>
                <w:color w:val="000000"/>
                <w:sz w:val="20"/>
                <w:szCs w:val="20"/>
              </w:rPr>
              <w:t>$54.0M</w:t>
            </w:r>
          </w:p>
        </w:tc>
        <w:tc>
          <w:tcPr>
            <w:tcW w:w="2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A7D168" w14:textId="77777777" w:rsidR="00220D93" w:rsidRDefault="00000000">
            <w:r>
              <w:rPr>
                <w:color w:val="000000"/>
                <w:sz w:val="20"/>
                <w:szCs w:val="20"/>
              </w:rPr>
              <w:t>+13.04%</w:t>
            </w:r>
          </w:p>
        </w:tc>
      </w:tr>
      <w:tr w:rsidR="00220D93" w14:paraId="1A54AF8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5AF752B" w14:textId="77777777" w:rsidR="00220D93" w:rsidRDefault="00000000">
            <w:r>
              <w:rPr>
                <w:b/>
                <w:bCs/>
                <w:color w:val="000000"/>
                <w:sz w:val="20"/>
                <w:szCs w:val="20"/>
              </w:rPr>
              <w:t>Total Amount Received</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2EC2B7" w14:textId="77777777" w:rsidR="00220D93" w:rsidRDefault="00000000">
            <w:r>
              <w:rPr>
                <w:color w:val="000000"/>
                <w:sz w:val="20"/>
                <w:szCs w:val="20"/>
              </w:rPr>
              <w:t>$473.07M</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F0ED5A" w14:textId="77777777" w:rsidR="00220D93" w:rsidRDefault="00000000">
            <w:r>
              <w:rPr>
                <w:color w:val="000000"/>
                <w:sz w:val="20"/>
                <w:szCs w:val="20"/>
              </w:rPr>
              <w:t>$58.1M</w:t>
            </w:r>
          </w:p>
        </w:tc>
        <w:tc>
          <w:tcPr>
            <w:tcW w:w="2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CE6DBC" w14:textId="77777777" w:rsidR="00220D93" w:rsidRDefault="00000000">
            <w:r>
              <w:rPr>
                <w:color w:val="000000"/>
                <w:sz w:val="20"/>
                <w:szCs w:val="20"/>
              </w:rPr>
              <w:t>+15.8%</w:t>
            </w:r>
          </w:p>
        </w:tc>
      </w:tr>
      <w:tr w:rsidR="00220D93" w14:paraId="5ED638E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DF5711" w14:textId="77777777" w:rsidR="00220D93" w:rsidRDefault="00000000">
            <w:r>
              <w:rPr>
                <w:b/>
                <w:bCs/>
                <w:color w:val="000000"/>
                <w:sz w:val="20"/>
                <w:szCs w:val="20"/>
              </w:rPr>
              <w:t>Average Interest Rate</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1BEC69" w14:textId="77777777" w:rsidR="00220D93" w:rsidRDefault="00000000">
            <w:r>
              <w:rPr>
                <w:color w:val="000000"/>
                <w:sz w:val="20"/>
                <w:szCs w:val="20"/>
              </w:rPr>
              <w:t>12.05%</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6494BB1" w14:textId="77777777" w:rsidR="00220D93" w:rsidRDefault="00000000">
            <w:r>
              <w:rPr>
                <w:color w:val="000000"/>
                <w:sz w:val="20"/>
                <w:szCs w:val="20"/>
              </w:rPr>
              <w:t>12.36%</w:t>
            </w:r>
          </w:p>
        </w:tc>
        <w:tc>
          <w:tcPr>
            <w:tcW w:w="2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E98D16" w14:textId="77777777" w:rsidR="00220D93" w:rsidRDefault="00000000">
            <w:r>
              <w:rPr>
                <w:color w:val="000000"/>
                <w:sz w:val="20"/>
                <w:szCs w:val="20"/>
              </w:rPr>
              <w:t>+3.5%</w:t>
            </w:r>
          </w:p>
        </w:tc>
      </w:tr>
      <w:tr w:rsidR="00220D93" w14:paraId="071C048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52647D" w14:textId="77777777" w:rsidR="00220D93" w:rsidRDefault="00000000">
            <w:r>
              <w:rPr>
                <w:b/>
                <w:bCs/>
                <w:color w:val="000000"/>
                <w:sz w:val="20"/>
                <w:szCs w:val="20"/>
              </w:rPr>
              <w:t>Average DTI</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E5F671" w14:textId="77777777" w:rsidR="00220D93" w:rsidRDefault="00000000">
            <w:r>
              <w:rPr>
                <w:color w:val="000000"/>
                <w:sz w:val="20"/>
                <w:szCs w:val="20"/>
              </w:rPr>
              <w:t>13.33%</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2BF729" w14:textId="77777777" w:rsidR="00220D93" w:rsidRDefault="00000000">
            <w:r>
              <w:rPr>
                <w:color w:val="000000"/>
                <w:sz w:val="20"/>
                <w:szCs w:val="20"/>
              </w:rPr>
              <w:t>13.67%</w:t>
            </w:r>
          </w:p>
        </w:tc>
        <w:tc>
          <w:tcPr>
            <w:tcW w:w="2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B5BCE1" w14:textId="77777777" w:rsidR="00220D93" w:rsidRDefault="00000000">
            <w:r>
              <w:rPr>
                <w:color w:val="000000"/>
                <w:sz w:val="20"/>
                <w:szCs w:val="20"/>
              </w:rPr>
              <w:t>+2.7%</w:t>
            </w:r>
          </w:p>
        </w:tc>
      </w:tr>
    </w:tbl>
    <w:p w14:paraId="58E70543" w14:textId="77777777" w:rsidR="00220D93" w:rsidRDefault="00220D93"/>
    <w:p w14:paraId="31C1C118" w14:textId="77777777" w:rsidR="00220D93" w:rsidRDefault="00000000">
      <w:pPr>
        <w:spacing w:after="120"/>
      </w:pPr>
      <w:r>
        <w:t>Money coming in is growing faster than money going out. Received amounts rose 15.8% MoM against 13.04% for funded amounts, and applications grew 6.91%. Interest rates and DTI are both creeping up, which points to slightly riskier and costlier borrowing.</w:t>
      </w:r>
    </w:p>
    <w:p w14:paraId="711982D1" w14:textId="77777777" w:rsidR="00220D93" w:rsidRDefault="00000000">
      <w:pPr>
        <w:pStyle w:val="Heading1"/>
      </w:pPr>
      <w:r>
        <w:t>2. Good loans vs. bad loans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220D93" w14:paraId="7988E695"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7ABC889A" w14:textId="77777777" w:rsidR="00220D93" w:rsidRDefault="00220D93"/>
        </w:tc>
        <w:tc>
          <w:tcPr>
            <w:tcW w:w="340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2DD185BD" w14:textId="77777777" w:rsidR="00220D93" w:rsidRDefault="00000000">
            <w:r>
              <w:rPr>
                <w:b/>
                <w:bCs/>
                <w:color w:val="FFFFFF"/>
                <w:sz w:val="20"/>
                <w:szCs w:val="20"/>
              </w:rPr>
              <w:t>Good Loans (Fully Paid + Current)</w:t>
            </w:r>
          </w:p>
        </w:tc>
        <w:tc>
          <w:tcPr>
            <w:tcW w:w="296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5A047EFF" w14:textId="77777777" w:rsidR="00220D93" w:rsidRDefault="00000000">
            <w:r>
              <w:rPr>
                <w:b/>
                <w:bCs/>
                <w:color w:val="FFFFFF"/>
                <w:sz w:val="20"/>
                <w:szCs w:val="20"/>
              </w:rPr>
              <w:t>Bad Loans (Charged Off)</w:t>
            </w:r>
          </w:p>
        </w:tc>
      </w:tr>
      <w:tr w:rsidR="00220D93" w14:paraId="62F1C88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02DC31" w14:textId="77777777" w:rsidR="00220D93" w:rsidRDefault="00000000">
            <w:r>
              <w:rPr>
                <w:b/>
                <w:bCs/>
                <w:color w:val="000000"/>
                <w:sz w:val="20"/>
                <w:szCs w:val="20"/>
              </w:rPr>
              <w:t>Share of applications</w:t>
            </w:r>
          </w:p>
        </w:tc>
        <w:tc>
          <w:tcPr>
            <w:tcW w:w="3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C5F33B" w14:textId="77777777" w:rsidR="00220D93" w:rsidRDefault="00000000">
            <w:r>
              <w:rPr>
                <w:color w:val="000000"/>
                <w:sz w:val="20"/>
                <w:szCs w:val="20"/>
              </w:rPr>
              <w:t>86.18%</w:t>
            </w:r>
          </w:p>
        </w:tc>
        <w:tc>
          <w:tcPr>
            <w:tcW w:w="2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10F772" w14:textId="77777777" w:rsidR="00220D93" w:rsidRDefault="00000000">
            <w:r>
              <w:rPr>
                <w:color w:val="000000"/>
                <w:sz w:val="20"/>
                <w:szCs w:val="20"/>
              </w:rPr>
              <w:t>13.82%</w:t>
            </w:r>
          </w:p>
        </w:tc>
      </w:tr>
      <w:tr w:rsidR="00220D93" w14:paraId="199735B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A69D09" w14:textId="77777777" w:rsidR="00220D93" w:rsidRDefault="00000000">
            <w:r>
              <w:rPr>
                <w:b/>
                <w:bCs/>
                <w:color w:val="000000"/>
                <w:sz w:val="20"/>
                <w:szCs w:val="20"/>
              </w:rPr>
              <w:t>Applications</w:t>
            </w:r>
          </w:p>
        </w:tc>
        <w:tc>
          <w:tcPr>
            <w:tcW w:w="3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E352BD" w14:textId="77777777" w:rsidR="00220D93" w:rsidRDefault="00000000">
            <w:r>
              <w:rPr>
                <w:color w:val="000000"/>
                <w:sz w:val="20"/>
                <w:szCs w:val="20"/>
              </w:rPr>
              <w:t>33.2K</w:t>
            </w:r>
          </w:p>
        </w:tc>
        <w:tc>
          <w:tcPr>
            <w:tcW w:w="2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5E9E8DD" w14:textId="77777777" w:rsidR="00220D93" w:rsidRDefault="00000000">
            <w:r>
              <w:rPr>
                <w:color w:val="000000"/>
                <w:sz w:val="20"/>
                <w:szCs w:val="20"/>
              </w:rPr>
              <w:t>5.33K</w:t>
            </w:r>
          </w:p>
        </w:tc>
      </w:tr>
      <w:tr w:rsidR="00220D93" w14:paraId="5A47988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F44F46" w14:textId="77777777" w:rsidR="00220D93" w:rsidRDefault="00000000">
            <w:r>
              <w:rPr>
                <w:b/>
                <w:bCs/>
                <w:color w:val="000000"/>
                <w:sz w:val="20"/>
                <w:szCs w:val="20"/>
              </w:rPr>
              <w:t>Funded amount</w:t>
            </w:r>
          </w:p>
        </w:tc>
        <w:tc>
          <w:tcPr>
            <w:tcW w:w="3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920733" w14:textId="77777777" w:rsidR="00220D93" w:rsidRDefault="00000000">
            <w:r>
              <w:rPr>
                <w:color w:val="000000"/>
                <w:sz w:val="20"/>
                <w:szCs w:val="20"/>
              </w:rPr>
              <w:t>$370.2M</w:t>
            </w:r>
          </w:p>
        </w:tc>
        <w:tc>
          <w:tcPr>
            <w:tcW w:w="2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2AF00B" w14:textId="77777777" w:rsidR="00220D93" w:rsidRDefault="00000000">
            <w:r>
              <w:rPr>
                <w:color w:val="000000"/>
                <w:sz w:val="20"/>
                <w:szCs w:val="20"/>
              </w:rPr>
              <w:t>$65.53M</w:t>
            </w:r>
          </w:p>
        </w:tc>
      </w:tr>
      <w:tr w:rsidR="00220D93" w14:paraId="14F452A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B37EA3" w14:textId="77777777" w:rsidR="00220D93" w:rsidRDefault="00000000">
            <w:r>
              <w:rPr>
                <w:b/>
                <w:bCs/>
                <w:color w:val="000000"/>
                <w:sz w:val="20"/>
                <w:szCs w:val="20"/>
              </w:rPr>
              <w:t>Amount received</w:t>
            </w:r>
          </w:p>
        </w:tc>
        <w:tc>
          <w:tcPr>
            <w:tcW w:w="3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0DF5E8" w14:textId="77777777" w:rsidR="00220D93" w:rsidRDefault="00000000">
            <w:r>
              <w:rPr>
                <w:color w:val="000000"/>
                <w:sz w:val="20"/>
                <w:szCs w:val="20"/>
              </w:rPr>
              <w:t>$435.79M</w:t>
            </w:r>
          </w:p>
        </w:tc>
        <w:tc>
          <w:tcPr>
            <w:tcW w:w="29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9F6BB9" w14:textId="77777777" w:rsidR="00220D93" w:rsidRDefault="00000000">
            <w:r>
              <w:rPr>
                <w:color w:val="000000"/>
                <w:sz w:val="20"/>
                <w:szCs w:val="20"/>
              </w:rPr>
              <w:t>$37.28M</w:t>
            </w:r>
          </w:p>
        </w:tc>
      </w:tr>
    </w:tbl>
    <w:p w14:paraId="7C139E37" w14:textId="77777777" w:rsidR="00220D93" w:rsidRDefault="00220D93"/>
    <w:p w14:paraId="17A9A41C" w14:textId="77777777" w:rsidR="00220D93" w:rsidRDefault="00000000">
      <w:pPr>
        <w:pStyle w:val="ListParagraph"/>
        <w:numPr>
          <w:ilvl w:val="0"/>
          <w:numId w:val="2"/>
        </w:numPr>
        <w:spacing w:after="60"/>
      </w:pPr>
      <w:r>
        <w:t>Good loans have returned about $1.18 for every $1 lent (about $65.6M more than was funded).</w:t>
      </w:r>
    </w:p>
    <w:p w14:paraId="62099106" w14:textId="77777777" w:rsidR="00220D93" w:rsidRDefault="00000000">
      <w:pPr>
        <w:pStyle w:val="ListParagraph"/>
        <w:numPr>
          <w:ilvl w:val="0"/>
          <w:numId w:val="2"/>
        </w:numPr>
        <w:spacing w:after="60"/>
      </w:pPr>
      <w:r>
        <w:t>Bad loans have returned only about $0.57 for every $1 lent, leaving a gap of roughly $28.25M.</w:t>
      </w:r>
    </w:p>
    <w:p w14:paraId="240D7EA1" w14:textId="77777777" w:rsidR="00220D93" w:rsidRDefault="00000000">
      <w:pPr>
        <w:pStyle w:val="ListParagraph"/>
        <w:numPr>
          <w:ilvl w:val="0"/>
          <w:numId w:val="2"/>
        </w:numPr>
        <w:spacing w:after="60"/>
      </w:pPr>
      <w:r>
        <w:t>About 1 in 7 applications ends up charged off, which is the main risk in the portfolio.</w:t>
      </w:r>
    </w:p>
    <w:p w14:paraId="34BFAC19" w14:textId="77777777" w:rsidR="00220D93" w:rsidRDefault="00000000">
      <w:pPr>
        <w:pStyle w:val="Heading1"/>
      </w:pPr>
      <w:r>
        <w:t>3. Loan status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500"/>
        <w:gridCol w:w="1660"/>
        <w:gridCol w:w="1400"/>
        <w:gridCol w:w="1400"/>
      </w:tblGrid>
      <w:tr w:rsidR="00220D93" w14:paraId="4D7C7F0F" w14:textId="77777777">
        <w:tblPrEx>
          <w:tblCellMar>
            <w:top w:w="0" w:type="dxa"/>
            <w:bottom w:w="0" w:type="dxa"/>
          </w:tblCellMar>
        </w:tblPrEx>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383A0B1B" w14:textId="77777777" w:rsidR="00220D93" w:rsidRDefault="00000000">
            <w:r>
              <w:rPr>
                <w:b/>
                <w:bCs/>
                <w:color w:val="FFFFFF"/>
                <w:sz w:val="20"/>
                <w:szCs w:val="20"/>
              </w:rPr>
              <w:t>Status</w:t>
            </w:r>
          </w:p>
        </w:tc>
        <w:tc>
          <w:tcPr>
            <w:tcW w:w="150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25C8E45A" w14:textId="77777777" w:rsidR="00220D93" w:rsidRDefault="00000000">
            <w:r>
              <w:rPr>
                <w:b/>
                <w:bCs/>
                <w:color w:val="FFFFFF"/>
                <w:sz w:val="20"/>
                <w:szCs w:val="20"/>
              </w:rPr>
              <w:t>Applications</w:t>
            </w:r>
          </w:p>
        </w:tc>
        <w:tc>
          <w:tcPr>
            <w:tcW w:w="150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26ED067F" w14:textId="77777777" w:rsidR="00220D93" w:rsidRDefault="00000000">
            <w:r>
              <w:rPr>
                <w:b/>
                <w:bCs/>
                <w:color w:val="FFFFFF"/>
                <w:sz w:val="20"/>
                <w:szCs w:val="20"/>
              </w:rPr>
              <w:t>Funded</w:t>
            </w:r>
          </w:p>
        </w:tc>
        <w:tc>
          <w:tcPr>
            <w:tcW w:w="166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6E1EF9A5" w14:textId="77777777" w:rsidR="00220D93" w:rsidRDefault="00000000">
            <w:r>
              <w:rPr>
                <w:b/>
                <w:bCs/>
                <w:color w:val="FFFFFF"/>
                <w:sz w:val="20"/>
                <w:szCs w:val="20"/>
              </w:rPr>
              <w:t>Received</w:t>
            </w:r>
          </w:p>
        </w:tc>
        <w:tc>
          <w:tcPr>
            <w:tcW w:w="140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355C2208" w14:textId="77777777" w:rsidR="00220D93" w:rsidRDefault="00000000">
            <w:r>
              <w:rPr>
                <w:b/>
                <w:bCs/>
                <w:color w:val="FFFFFF"/>
                <w:sz w:val="20"/>
                <w:szCs w:val="20"/>
              </w:rPr>
              <w:t>Avg. Rate</w:t>
            </w:r>
          </w:p>
        </w:tc>
        <w:tc>
          <w:tcPr>
            <w:tcW w:w="1400" w:type="dxa"/>
            <w:tcBorders>
              <w:top w:val="single" w:sz="4" w:space="0" w:color="BBBBBB"/>
              <w:left w:val="single" w:sz="4" w:space="0" w:color="BBBBBB"/>
              <w:bottom w:val="single" w:sz="4" w:space="0" w:color="BBBBBB"/>
              <w:right w:val="single" w:sz="4" w:space="0" w:color="BBBBBB"/>
            </w:tcBorders>
            <w:shd w:val="clear" w:color="auto" w:fill="1F3A7A"/>
            <w:tcMar>
              <w:top w:w="80" w:type="dxa"/>
              <w:left w:w="120" w:type="dxa"/>
              <w:bottom w:w="80" w:type="dxa"/>
              <w:right w:w="120" w:type="dxa"/>
            </w:tcMar>
          </w:tcPr>
          <w:p w14:paraId="2A9266BF" w14:textId="77777777" w:rsidR="00220D93" w:rsidRDefault="00000000">
            <w:r>
              <w:rPr>
                <w:b/>
                <w:bCs/>
                <w:color w:val="FFFFFF"/>
                <w:sz w:val="20"/>
                <w:szCs w:val="20"/>
              </w:rPr>
              <w:t>Avg. DTI</w:t>
            </w:r>
          </w:p>
        </w:tc>
      </w:tr>
      <w:tr w:rsidR="00220D93" w14:paraId="14358A8C"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233BD7" w14:textId="77777777" w:rsidR="00220D93" w:rsidRDefault="00000000">
            <w:r>
              <w:rPr>
                <w:b/>
                <w:bCs/>
                <w:color w:val="000000"/>
                <w:sz w:val="20"/>
                <w:szCs w:val="20"/>
              </w:rPr>
              <w:t>Fully Paid</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BB7555" w14:textId="77777777" w:rsidR="00220D93" w:rsidRDefault="00000000">
            <w:r>
              <w:rPr>
                <w:color w:val="000000"/>
                <w:sz w:val="20"/>
                <w:szCs w:val="20"/>
              </w:rPr>
              <w:t>32.15K</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9109A1" w14:textId="77777777" w:rsidR="00220D93" w:rsidRDefault="00000000">
            <w:r>
              <w:rPr>
                <w:color w:val="000000"/>
                <w:sz w:val="20"/>
                <w:szCs w:val="20"/>
              </w:rPr>
              <w:t>$351.4M</w:t>
            </w:r>
          </w:p>
        </w:tc>
        <w:tc>
          <w:tcPr>
            <w:tcW w:w="1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2B57D5" w14:textId="77777777" w:rsidR="00220D93" w:rsidRDefault="00000000">
            <w:r>
              <w:rPr>
                <w:color w:val="000000"/>
                <w:sz w:val="20"/>
                <w:szCs w:val="20"/>
              </w:rPr>
              <w:t>$411.59M</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D540E5" w14:textId="77777777" w:rsidR="00220D93" w:rsidRDefault="00000000">
            <w:r>
              <w:rPr>
                <w:color w:val="000000"/>
                <w:sz w:val="20"/>
                <w:szCs w:val="20"/>
              </w:rPr>
              <w:t>11.64%</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278C12" w14:textId="77777777" w:rsidR="00220D93" w:rsidRDefault="00000000">
            <w:r>
              <w:rPr>
                <w:color w:val="000000"/>
                <w:sz w:val="20"/>
                <w:szCs w:val="20"/>
              </w:rPr>
              <w:t>13.17%</w:t>
            </w:r>
          </w:p>
        </w:tc>
      </w:tr>
      <w:tr w:rsidR="00220D93" w14:paraId="66087173"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10E803" w14:textId="77777777" w:rsidR="00220D93" w:rsidRDefault="00000000">
            <w:r>
              <w:rPr>
                <w:b/>
                <w:bCs/>
                <w:color w:val="000000"/>
                <w:sz w:val="20"/>
                <w:szCs w:val="20"/>
              </w:rPr>
              <w:t>Charged Off</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A19C0C" w14:textId="77777777" w:rsidR="00220D93" w:rsidRDefault="00000000">
            <w:r>
              <w:rPr>
                <w:color w:val="000000"/>
                <w:sz w:val="20"/>
                <w:szCs w:val="20"/>
              </w:rPr>
              <w:t>5.33K</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EC53D9" w14:textId="77777777" w:rsidR="00220D93" w:rsidRDefault="00000000">
            <w:r>
              <w:rPr>
                <w:color w:val="000000"/>
                <w:sz w:val="20"/>
                <w:szCs w:val="20"/>
              </w:rPr>
              <w:t>$65.5M</w:t>
            </w:r>
          </w:p>
        </w:tc>
        <w:tc>
          <w:tcPr>
            <w:tcW w:w="1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597D5B" w14:textId="77777777" w:rsidR="00220D93" w:rsidRDefault="00000000">
            <w:r>
              <w:rPr>
                <w:color w:val="000000"/>
                <w:sz w:val="20"/>
                <w:szCs w:val="20"/>
              </w:rPr>
              <w:t>$37.28M</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2AD783" w14:textId="77777777" w:rsidR="00220D93" w:rsidRDefault="00000000">
            <w:r>
              <w:rPr>
                <w:color w:val="000000"/>
                <w:sz w:val="20"/>
                <w:szCs w:val="20"/>
              </w:rPr>
              <w:t>13.88%</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9A930F" w14:textId="77777777" w:rsidR="00220D93" w:rsidRDefault="00000000">
            <w:r>
              <w:rPr>
                <w:color w:val="000000"/>
                <w:sz w:val="20"/>
                <w:szCs w:val="20"/>
              </w:rPr>
              <w:t>14.00%</w:t>
            </w:r>
          </w:p>
        </w:tc>
      </w:tr>
      <w:tr w:rsidR="00220D93" w14:paraId="4FBAA212"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CF54229" w14:textId="77777777" w:rsidR="00220D93" w:rsidRDefault="00000000">
            <w:r>
              <w:rPr>
                <w:b/>
                <w:bCs/>
                <w:color w:val="000000"/>
                <w:sz w:val="20"/>
                <w:szCs w:val="20"/>
              </w:rPr>
              <w:t>Current</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F802A0" w14:textId="77777777" w:rsidR="00220D93" w:rsidRDefault="00000000">
            <w:r>
              <w:rPr>
                <w:color w:val="000000"/>
                <w:sz w:val="20"/>
                <w:szCs w:val="20"/>
              </w:rPr>
              <w:t>1.10K</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8984FA" w14:textId="77777777" w:rsidR="00220D93" w:rsidRDefault="00000000">
            <w:r>
              <w:rPr>
                <w:color w:val="000000"/>
                <w:sz w:val="20"/>
                <w:szCs w:val="20"/>
              </w:rPr>
              <w:t>$18.9M</w:t>
            </w:r>
          </w:p>
        </w:tc>
        <w:tc>
          <w:tcPr>
            <w:tcW w:w="1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BF1DEC" w14:textId="77777777" w:rsidR="00220D93" w:rsidRDefault="00000000">
            <w:r>
              <w:rPr>
                <w:color w:val="000000"/>
                <w:sz w:val="20"/>
                <w:szCs w:val="20"/>
              </w:rPr>
              <w:t>$24.20M</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EBBBED" w14:textId="77777777" w:rsidR="00220D93" w:rsidRDefault="00000000">
            <w:r>
              <w:rPr>
                <w:color w:val="000000"/>
                <w:sz w:val="20"/>
                <w:szCs w:val="20"/>
              </w:rPr>
              <w:t>15.10%</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956117" w14:textId="77777777" w:rsidR="00220D93" w:rsidRDefault="00000000">
            <w:r>
              <w:rPr>
                <w:color w:val="000000"/>
                <w:sz w:val="20"/>
                <w:szCs w:val="20"/>
              </w:rPr>
              <w:t>14.72%</w:t>
            </w:r>
          </w:p>
        </w:tc>
      </w:tr>
    </w:tbl>
    <w:p w14:paraId="45E869F9" w14:textId="77777777" w:rsidR="00220D93" w:rsidRDefault="00220D93"/>
    <w:p w14:paraId="003662B5" w14:textId="77777777" w:rsidR="00220D93" w:rsidRDefault="00000000">
      <w:pPr>
        <w:pStyle w:val="ListParagraph"/>
        <w:numPr>
          <w:ilvl w:val="0"/>
          <w:numId w:val="2"/>
        </w:numPr>
        <w:spacing w:after="60"/>
      </w:pPr>
      <w:r>
        <w:t>Charged-off loans carried higher interest rates and higher DTI than fully paid ones (13.88% vs. 11.64%, and 14.00% vs. 13.17%), so higher rates and heavier debt loads line up with more defaults.</w:t>
      </w:r>
    </w:p>
    <w:p w14:paraId="417566C9" w14:textId="77777777" w:rsidR="00220D93" w:rsidRDefault="00000000">
      <w:pPr>
        <w:pStyle w:val="ListParagraph"/>
        <w:numPr>
          <w:ilvl w:val="0"/>
          <w:numId w:val="2"/>
        </w:numPr>
        <w:spacing w:after="60"/>
      </w:pPr>
      <w:r>
        <w:lastRenderedPageBreak/>
        <w:t>Current loans have the highest rate (15.10%) and DTI (14.72%). They are also the newest, so it is worth watching how they perform.</w:t>
      </w:r>
    </w:p>
    <w:p w14:paraId="4FF50D3A" w14:textId="77777777" w:rsidR="00220D93" w:rsidRDefault="00000000">
      <w:pPr>
        <w:pStyle w:val="Heading1"/>
      </w:pPr>
      <w:r>
        <w:t>4. Trends and patterns</w:t>
      </w:r>
    </w:p>
    <w:p w14:paraId="07095AFE" w14:textId="77777777" w:rsidR="00220D93" w:rsidRDefault="00000000">
      <w:pPr>
        <w:spacing w:after="120"/>
      </w:pPr>
      <w:r>
        <w:rPr>
          <w:b/>
          <w:bCs/>
        </w:rPr>
        <w:t xml:space="preserve">Monthly applications: </w:t>
      </w:r>
    </w:p>
    <w:p w14:paraId="0CF46B7D" w14:textId="77777777" w:rsidR="00220D93" w:rsidRDefault="00000000">
      <w:pPr>
        <w:spacing w:after="120"/>
      </w:pPr>
      <w:r>
        <w:t>Applications rose steadily through the year, from about 2.3K in the early months to about 4.3K in December, nearly doubling. The chart's month axis is out of order (February is listed before January), so the exact start of the curve is worth checking.</w:t>
      </w:r>
    </w:p>
    <w:p w14:paraId="17CC4A24" w14:textId="77777777" w:rsidR="00220D93" w:rsidRDefault="00000000">
      <w:pPr>
        <w:spacing w:after="120"/>
      </w:pPr>
      <w:r>
        <w:rPr>
          <w:b/>
          <w:bCs/>
        </w:rPr>
        <w:t xml:space="preserve">By state: </w:t>
      </w:r>
    </w:p>
    <w:p w14:paraId="1345159B" w14:textId="77777777" w:rsidR="00220D93" w:rsidRDefault="00000000">
      <w:pPr>
        <w:spacing w:after="120"/>
      </w:pPr>
      <w:r>
        <w:t>California leads clearly, with Texas, New York and Florida also standing out. North Dakota shows little or no activity.</w:t>
      </w:r>
    </w:p>
    <w:p w14:paraId="5C5A9C92" w14:textId="77777777" w:rsidR="00220D93" w:rsidRDefault="00000000">
      <w:pPr>
        <w:spacing w:after="120"/>
      </w:pPr>
      <w:r>
        <w:rPr>
          <w:b/>
          <w:bCs/>
        </w:rPr>
        <w:t>By loan term:</w:t>
      </w:r>
    </w:p>
    <w:p w14:paraId="1B356EE6" w14:textId="77777777" w:rsidR="00220D93" w:rsidRDefault="00000000">
      <w:pPr>
        <w:pStyle w:val="ListParagraph"/>
        <w:numPr>
          <w:ilvl w:val="0"/>
          <w:numId w:val="2"/>
        </w:numPr>
        <w:spacing w:after="60"/>
      </w:pPr>
      <w:r>
        <w:t>36 months: 28.24K applications (73.2%)</w:t>
      </w:r>
    </w:p>
    <w:p w14:paraId="6BEC2992" w14:textId="77777777" w:rsidR="00220D93" w:rsidRDefault="00000000">
      <w:pPr>
        <w:pStyle w:val="ListParagraph"/>
        <w:numPr>
          <w:ilvl w:val="0"/>
          <w:numId w:val="2"/>
        </w:numPr>
        <w:spacing w:after="60"/>
      </w:pPr>
      <w:r>
        <w:t>60 months: 10.34K applications (26.8%)</w:t>
      </w:r>
    </w:p>
    <w:p w14:paraId="5E03B2D5" w14:textId="77777777" w:rsidR="00220D93" w:rsidRDefault="00000000">
      <w:pPr>
        <w:spacing w:after="120"/>
      </w:pPr>
      <w:r>
        <w:rPr>
          <w:b/>
          <w:bCs/>
        </w:rPr>
        <w:t xml:space="preserve">By employment length: </w:t>
      </w:r>
    </w:p>
    <w:p w14:paraId="4EF08BB1" w14:textId="77777777" w:rsidR="00220D93" w:rsidRDefault="00000000">
      <w:pPr>
        <w:spacing w:after="120"/>
      </w:pPr>
      <w:r>
        <w:t>Borrowers with 10+ years of employment apply the most (8.87K). Applications from borrowers with under 1 year (4.58K) and 2 years (4.38K) come next. Above 3 years, volume generally falls, with 9 years the lowest at 1.26K.</w:t>
      </w:r>
    </w:p>
    <w:p w14:paraId="7D2BD7DE" w14:textId="77777777" w:rsidR="00220D93" w:rsidRDefault="00000000">
      <w:pPr>
        <w:spacing w:after="120"/>
      </w:pPr>
      <w:r>
        <w:rPr>
          <w:b/>
          <w:bCs/>
        </w:rPr>
        <w:t xml:space="preserve">By purpose: </w:t>
      </w:r>
    </w:p>
    <w:p w14:paraId="1605664C" w14:textId="77777777" w:rsidR="00220D93" w:rsidRDefault="00000000">
      <w:pPr>
        <w:spacing w:after="120"/>
      </w:pPr>
      <w:r>
        <w:t>Debt consolidation dominates at 18.2K, about 47% of all applications. Credit card (5.0K), other (3.8K), and home improvement (2.9K) follow. Educational, vacation and house loans are each at 0.4K or below.</w:t>
      </w:r>
    </w:p>
    <w:p w14:paraId="683234D1" w14:textId="77777777" w:rsidR="00220D93" w:rsidRDefault="00000000">
      <w:pPr>
        <w:spacing w:after="120"/>
      </w:pPr>
      <w:r>
        <w:rPr>
          <w:b/>
          <w:bCs/>
        </w:rPr>
        <w:t>By home ownership:</w:t>
      </w:r>
    </w:p>
    <w:p w14:paraId="69213381" w14:textId="77777777" w:rsidR="00220D93" w:rsidRDefault="00000000">
      <w:pPr>
        <w:pStyle w:val="ListParagraph"/>
        <w:numPr>
          <w:ilvl w:val="0"/>
          <w:numId w:val="2"/>
        </w:numPr>
        <w:spacing w:after="60"/>
      </w:pPr>
      <w:r>
        <w:t>Rent: 18.4K</w:t>
      </w:r>
    </w:p>
    <w:p w14:paraId="39C1C630" w14:textId="77777777" w:rsidR="00220D93" w:rsidRDefault="00000000">
      <w:pPr>
        <w:pStyle w:val="ListParagraph"/>
        <w:numPr>
          <w:ilvl w:val="0"/>
          <w:numId w:val="2"/>
        </w:numPr>
        <w:spacing w:after="60"/>
      </w:pPr>
      <w:r>
        <w:t>Mortgage: 17.2K</w:t>
      </w:r>
    </w:p>
    <w:p w14:paraId="59DCEF9C" w14:textId="77777777" w:rsidR="00220D93" w:rsidRDefault="00000000">
      <w:pPr>
        <w:pStyle w:val="ListParagraph"/>
        <w:numPr>
          <w:ilvl w:val="0"/>
          <w:numId w:val="2"/>
        </w:numPr>
        <w:spacing w:after="60"/>
      </w:pPr>
      <w:r>
        <w:t>Own: 2.8K</w:t>
      </w:r>
    </w:p>
    <w:p w14:paraId="0BE11B27" w14:textId="77777777" w:rsidR="00220D93" w:rsidRDefault="00000000">
      <w:pPr>
        <w:pStyle w:val="ListParagraph"/>
        <w:numPr>
          <w:ilvl w:val="0"/>
          <w:numId w:val="2"/>
        </w:numPr>
        <w:spacing w:after="60"/>
      </w:pPr>
      <w:r>
        <w:t>Other and None: about 0.1K or less</w:t>
      </w:r>
    </w:p>
    <w:p w14:paraId="55DB54B9" w14:textId="77777777" w:rsidR="00220D93" w:rsidRDefault="00000000">
      <w:pPr>
        <w:spacing w:after="120"/>
      </w:pPr>
      <w:r>
        <w:t>Renters and mortgage holders together make up about 92% of applications.</w:t>
      </w:r>
    </w:p>
    <w:p w14:paraId="5A4E27D4" w14:textId="77777777" w:rsidR="00220D93" w:rsidRDefault="00000000">
      <w:pPr>
        <w:pStyle w:val="Heading1"/>
      </w:pPr>
      <w:r>
        <w:t>5. Key takeaways</w:t>
      </w:r>
    </w:p>
    <w:p w14:paraId="035ADC11" w14:textId="77777777" w:rsidR="00220D93" w:rsidRDefault="00000000">
      <w:pPr>
        <w:pStyle w:val="ListParagraph"/>
        <w:numPr>
          <w:ilvl w:val="0"/>
          <w:numId w:val="3"/>
        </w:numPr>
        <w:spacing w:after="60"/>
      </w:pPr>
      <w:r>
        <w:t>The portfolio is healthy overall, with 86% good loans and received amounts above funded amounts.</w:t>
      </w:r>
    </w:p>
    <w:p w14:paraId="4FB928CE" w14:textId="77777777" w:rsidR="00220D93" w:rsidRDefault="00000000">
      <w:pPr>
        <w:pStyle w:val="ListParagraph"/>
        <w:numPr>
          <w:ilvl w:val="0"/>
          <w:numId w:val="3"/>
        </w:numPr>
        <w:spacing w:after="60"/>
      </w:pPr>
      <w:r>
        <w:t>Growth is strong, with applications, funding and repayments all rising month over month.</w:t>
      </w:r>
    </w:p>
    <w:p w14:paraId="0D5F3C42" w14:textId="77777777" w:rsidR="00220D93" w:rsidRDefault="00000000">
      <w:pPr>
        <w:pStyle w:val="ListParagraph"/>
        <w:numPr>
          <w:ilvl w:val="0"/>
          <w:numId w:val="3"/>
        </w:numPr>
        <w:spacing w:after="60"/>
      </w:pPr>
      <w:r>
        <w:t>Charged-off loans are the weak spot, with about $28M not recovered.</w:t>
      </w:r>
    </w:p>
    <w:p w14:paraId="19976627" w14:textId="77777777" w:rsidR="00220D93" w:rsidRDefault="00000000">
      <w:pPr>
        <w:pStyle w:val="ListParagraph"/>
        <w:numPr>
          <w:ilvl w:val="0"/>
          <w:numId w:val="3"/>
        </w:numPr>
        <w:spacing w:after="60"/>
      </w:pPr>
      <w:r>
        <w:t>Rising interest rates and DTI need monitoring, since higher values go with more defaults.</w:t>
      </w:r>
    </w:p>
    <w:p w14:paraId="6036A628" w14:textId="77777777" w:rsidR="00220D93" w:rsidRDefault="00000000">
      <w:pPr>
        <w:pStyle w:val="ListParagraph"/>
        <w:numPr>
          <w:ilvl w:val="0"/>
          <w:numId w:val="3"/>
        </w:numPr>
        <w:spacing w:after="60"/>
      </w:pPr>
      <w:r>
        <w:t>Lending is concentrated in a few areas: debt consolidation, 36-month terms, renters and mortgage holders, and California.</w:t>
      </w:r>
    </w:p>
    <w:p w14:paraId="2B912B04" w14:textId="77777777" w:rsidR="00220D93" w:rsidRDefault="00000000">
      <w:pPr>
        <w:pStyle w:val="Heading1"/>
      </w:pPr>
      <w:r>
        <w:t>6. Suggested next steps</w:t>
      </w:r>
    </w:p>
    <w:p w14:paraId="650E75AF" w14:textId="77777777" w:rsidR="00220D93" w:rsidRDefault="00000000">
      <w:pPr>
        <w:pStyle w:val="ListParagraph"/>
        <w:numPr>
          <w:ilvl w:val="0"/>
          <w:numId w:val="2"/>
        </w:numPr>
        <w:spacing w:after="60"/>
      </w:pPr>
      <w:r>
        <w:lastRenderedPageBreak/>
        <w:t>Review approval criteria for higher-DTI and higher-rate applicants.</w:t>
      </w:r>
    </w:p>
    <w:p w14:paraId="76C5A019" w14:textId="77777777" w:rsidR="00220D93" w:rsidRDefault="00000000">
      <w:pPr>
        <w:pStyle w:val="ListParagraph"/>
        <w:numPr>
          <w:ilvl w:val="0"/>
          <w:numId w:val="2"/>
        </w:numPr>
        <w:spacing w:after="60"/>
      </w:pPr>
      <w:r>
        <w:t>Track the "Current" loans closely, given their higher rates.</w:t>
      </w:r>
    </w:p>
    <w:p w14:paraId="169BE402" w14:textId="77777777" w:rsidR="00220D93" w:rsidRDefault="00000000">
      <w:pPr>
        <w:pStyle w:val="ListParagraph"/>
        <w:numPr>
          <w:ilvl w:val="0"/>
          <w:numId w:val="2"/>
        </w:numPr>
        <w:spacing w:after="60"/>
      </w:pPr>
      <w:r>
        <w:t>Consider growing the smaller segments (60-month terms, homeowners) if the risk allows.</w:t>
      </w:r>
    </w:p>
    <w:sectPr w:rsidR="00220D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1754"/>
    <w:multiLevelType w:val="hybridMultilevel"/>
    <w:tmpl w:val="2D78BDD8"/>
    <w:lvl w:ilvl="0" w:tplc="862CB6A2">
      <w:start w:val="1"/>
      <w:numFmt w:val="bullet"/>
      <w:lvlText w:val="•"/>
      <w:lvlJc w:val="left"/>
      <w:pPr>
        <w:ind w:left="720" w:hanging="360"/>
      </w:pPr>
    </w:lvl>
    <w:lvl w:ilvl="1" w:tplc="1754675E">
      <w:numFmt w:val="decimal"/>
      <w:lvlText w:val=""/>
      <w:lvlJc w:val="left"/>
    </w:lvl>
    <w:lvl w:ilvl="2" w:tplc="0A5AA140">
      <w:numFmt w:val="decimal"/>
      <w:lvlText w:val=""/>
      <w:lvlJc w:val="left"/>
    </w:lvl>
    <w:lvl w:ilvl="3" w:tplc="9596413A">
      <w:numFmt w:val="decimal"/>
      <w:lvlText w:val=""/>
      <w:lvlJc w:val="left"/>
    </w:lvl>
    <w:lvl w:ilvl="4" w:tplc="D22A1706">
      <w:numFmt w:val="decimal"/>
      <w:lvlText w:val=""/>
      <w:lvlJc w:val="left"/>
    </w:lvl>
    <w:lvl w:ilvl="5" w:tplc="8E40D314">
      <w:numFmt w:val="decimal"/>
      <w:lvlText w:val=""/>
      <w:lvlJc w:val="left"/>
    </w:lvl>
    <w:lvl w:ilvl="6" w:tplc="498C0842">
      <w:numFmt w:val="decimal"/>
      <w:lvlText w:val=""/>
      <w:lvlJc w:val="left"/>
    </w:lvl>
    <w:lvl w:ilvl="7" w:tplc="26ACE00E">
      <w:numFmt w:val="decimal"/>
      <w:lvlText w:val=""/>
      <w:lvlJc w:val="left"/>
    </w:lvl>
    <w:lvl w:ilvl="8" w:tplc="3AA4F3E4">
      <w:numFmt w:val="decimal"/>
      <w:lvlText w:val=""/>
      <w:lvlJc w:val="left"/>
    </w:lvl>
  </w:abstractNum>
  <w:abstractNum w:abstractNumId="1" w15:restartNumberingAfterBreak="0">
    <w:nsid w:val="1E1C4A38"/>
    <w:multiLevelType w:val="hybridMultilevel"/>
    <w:tmpl w:val="22708AC8"/>
    <w:lvl w:ilvl="0" w:tplc="BA6EB492">
      <w:start w:val="1"/>
      <w:numFmt w:val="bullet"/>
      <w:lvlText w:val="●"/>
      <w:lvlJc w:val="left"/>
      <w:pPr>
        <w:ind w:left="720" w:hanging="360"/>
      </w:pPr>
    </w:lvl>
    <w:lvl w:ilvl="1" w:tplc="DC82E930">
      <w:start w:val="1"/>
      <w:numFmt w:val="bullet"/>
      <w:lvlText w:val="○"/>
      <w:lvlJc w:val="left"/>
      <w:pPr>
        <w:ind w:left="1440" w:hanging="360"/>
      </w:pPr>
    </w:lvl>
    <w:lvl w:ilvl="2" w:tplc="857EAA44">
      <w:start w:val="1"/>
      <w:numFmt w:val="bullet"/>
      <w:lvlText w:val="■"/>
      <w:lvlJc w:val="left"/>
      <w:pPr>
        <w:ind w:left="2160" w:hanging="360"/>
      </w:pPr>
    </w:lvl>
    <w:lvl w:ilvl="3" w:tplc="64D81CD8">
      <w:start w:val="1"/>
      <w:numFmt w:val="bullet"/>
      <w:lvlText w:val="●"/>
      <w:lvlJc w:val="left"/>
      <w:pPr>
        <w:ind w:left="2880" w:hanging="360"/>
      </w:pPr>
    </w:lvl>
    <w:lvl w:ilvl="4" w:tplc="FD02D4D0">
      <w:start w:val="1"/>
      <w:numFmt w:val="bullet"/>
      <w:lvlText w:val="○"/>
      <w:lvlJc w:val="left"/>
      <w:pPr>
        <w:ind w:left="3600" w:hanging="360"/>
      </w:pPr>
    </w:lvl>
    <w:lvl w:ilvl="5" w:tplc="CB6A1C96">
      <w:start w:val="1"/>
      <w:numFmt w:val="bullet"/>
      <w:lvlText w:val="■"/>
      <w:lvlJc w:val="left"/>
      <w:pPr>
        <w:ind w:left="4320" w:hanging="360"/>
      </w:pPr>
    </w:lvl>
    <w:lvl w:ilvl="6" w:tplc="1228CF86">
      <w:start w:val="1"/>
      <w:numFmt w:val="bullet"/>
      <w:lvlText w:val="●"/>
      <w:lvlJc w:val="left"/>
      <w:pPr>
        <w:ind w:left="5040" w:hanging="360"/>
      </w:pPr>
    </w:lvl>
    <w:lvl w:ilvl="7" w:tplc="F55ECF56">
      <w:start w:val="1"/>
      <w:numFmt w:val="bullet"/>
      <w:lvlText w:val="●"/>
      <w:lvlJc w:val="left"/>
      <w:pPr>
        <w:ind w:left="5760" w:hanging="360"/>
      </w:pPr>
    </w:lvl>
    <w:lvl w:ilvl="8" w:tplc="B5EA46AC">
      <w:start w:val="1"/>
      <w:numFmt w:val="bullet"/>
      <w:lvlText w:val="●"/>
      <w:lvlJc w:val="left"/>
      <w:pPr>
        <w:ind w:left="6480" w:hanging="360"/>
      </w:pPr>
    </w:lvl>
  </w:abstractNum>
  <w:abstractNum w:abstractNumId="2" w15:restartNumberingAfterBreak="0">
    <w:nsid w:val="345D1679"/>
    <w:multiLevelType w:val="hybridMultilevel"/>
    <w:tmpl w:val="C7B4DBF8"/>
    <w:lvl w:ilvl="0" w:tplc="3A08AACE">
      <w:start w:val="1"/>
      <w:numFmt w:val="decimal"/>
      <w:lvlText w:val="%1."/>
      <w:lvlJc w:val="left"/>
      <w:pPr>
        <w:ind w:left="720" w:hanging="360"/>
      </w:pPr>
    </w:lvl>
    <w:lvl w:ilvl="1" w:tplc="51F21D34">
      <w:numFmt w:val="decimal"/>
      <w:lvlText w:val=""/>
      <w:lvlJc w:val="left"/>
    </w:lvl>
    <w:lvl w:ilvl="2" w:tplc="C16CD7AA">
      <w:numFmt w:val="decimal"/>
      <w:lvlText w:val=""/>
      <w:lvlJc w:val="left"/>
    </w:lvl>
    <w:lvl w:ilvl="3" w:tplc="480668D2">
      <w:numFmt w:val="decimal"/>
      <w:lvlText w:val=""/>
      <w:lvlJc w:val="left"/>
    </w:lvl>
    <w:lvl w:ilvl="4" w:tplc="D5EEB35E">
      <w:numFmt w:val="decimal"/>
      <w:lvlText w:val=""/>
      <w:lvlJc w:val="left"/>
    </w:lvl>
    <w:lvl w:ilvl="5" w:tplc="9E804514">
      <w:numFmt w:val="decimal"/>
      <w:lvlText w:val=""/>
      <w:lvlJc w:val="left"/>
    </w:lvl>
    <w:lvl w:ilvl="6" w:tplc="8554754A">
      <w:numFmt w:val="decimal"/>
      <w:lvlText w:val=""/>
      <w:lvlJc w:val="left"/>
    </w:lvl>
    <w:lvl w:ilvl="7" w:tplc="351E0CE4">
      <w:numFmt w:val="decimal"/>
      <w:lvlText w:val=""/>
      <w:lvlJc w:val="left"/>
    </w:lvl>
    <w:lvl w:ilvl="8" w:tplc="E208F512">
      <w:numFmt w:val="decimal"/>
      <w:lvlText w:val=""/>
      <w:lvlJc w:val="left"/>
    </w:lvl>
  </w:abstractNum>
  <w:num w:numId="1" w16cid:durableId="1031297133">
    <w:abstractNumId w:val="1"/>
    <w:lvlOverride w:ilvl="0">
      <w:startOverride w:val="1"/>
    </w:lvlOverride>
  </w:num>
  <w:num w:numId="2" w16cid:durableId="859077773">
    <w:abstractNumId w:val="0"/>
    <w:lvlOverride w:ilvl="0">
      <w:startOverride w:val="1"/>
    </w:lvlOverride>
  </w:num>
  <w:num w:numId="3" w16cid:durableId="13022702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D93"/>
    <w:rsid w:val="00220D93"/>
    <w:rsid w:val="005E3F36"/>
    <w:rsid w:val="008F7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9654"/>
  <w15:docId w15:val="{60F988DB-4C5C-4789-AE10-C82F23CCE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A7A"/>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518</Words>
  <Characters>2953</Characters>
  <Application>Microsoft Office Word</Application>
  <DocSecurity>0</DocSecurity>
  <Lines>24</Lines>
  <Paragraphs>6</Paragraphs>
  <ScaleCrop>false</ScaleCrop>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 Rajbhar</cp:lastModifiedBy>
  <cp:revision>2</cp:revision>
  <dcterms:created xsi:type="dcterms:W3CDTF">2026-09-28T07:26:00Z</dcterms:created>
  <dcterms:modified xsi:type="dcterms:W3CDTF">2026-09-28T07:28:00Z</dcterms:modified>
</cp:coreProperties>
</file>