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DDC0" w14:textId="1E0F018B" w:rsidR="0067613F" w:rsidRPr="0067613F" w:rsidRDefault="0067613F" w:rsidP="0067613F">
      <w:pPr>
        <w:jc w:val="center"/>
        <w:rPr>
          <w:b/>
          <w:bCs/>
          <w:sz w:val="28"/>
          <w:szCs w:val="28"/>
        </w:rPr>
      </w:pPr>
      <w:r w:rsidRPr="0067613F">
        <w:rPr>
          <w:b/>
          <w:bCs/>
          <w:sz w:val="28"/>
          <w:szCs w:val="28"/>
        </w:rPr>
        <w:t>Terminologies Used in the Dataset</w:t>
      </w:r>
      <w:r w:rsidRPr="0067613F">
        <w:rPr>
          <w:b/>
          <w:bCs/>
          <w:sz w:val="28"/>
          <w:szCs w:val="28"/>
        </w:rPr>
        <w:t>:</w:t>
      </w:r>
    </w:p>
    <w:p w14:paraId="74931ED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This section explains the main fields used in the bank loan dataset and how they help banks understand borrowers, monitor loan performance, and manage lending activities.</w:t>
      </w:r>
    </w:p>
    <w:p w14:paraId="4B123BCD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1. Loan ID</w:t>
      </w:r>
    </w:p>
    <w:p w14:paraId="158CF553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A Loan ID is a unique number assigned to each loan record. It helps identify and track individual loans.</w:t>
      </w:r>
    </w:p>
    <w:p w14:paraId="5BAC406D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Loan IDs to manage loan accounts, monitor repayments, and quickly find records when needed.</w:t>
      </w:r>
    </w:p>
    <w:p w14:paraId="7A30762D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2. Address State</w:t>
      </w:r>
    </w:p>
    <w:p w14:paraId="3032A1B9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This field shows the state where the borrower lives.</w:t>
      </w:r>
    </w:p>
    <w:p w14:paraId="2172F5F9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can use location data to understand regional borrowing patterns, compare loan performance across states, and monitor geographic risk.</w:t>
      </w:r>
    </w:p>
    <w:p w14:paraId="52531B09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3. Employee Length</w:t>
      </w:r>
    </w:p>
    <w:p w14:paraId="59411058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Employee Length shows how long the borrower has been working.</w:t>
      </w:r>
    </w:p>
    <w:p w14:paraId="301CE546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It helps banks understand employment stability and consider whether the borrower has a consistent source of income.</w:t>
      </w:r>
    </w:p>
    <w:p w14:paraId="5F947815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4. Employee Title</w:t>
      </w:r>
    </w:p>
    <w:p w14:paraId="5DCFACAC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Employee Title refers to the borrower's job title or occupation.</w:t>
      </w:r>
    </w:p>
    <w:p w14:paraId="032023AC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may use this information to understand the borrower's profession and support income verification and repayment-capacity assessments.</w:t>
      </w:r>
    </w:p>
    <w:p w14:paraId="03052127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5. Grade</w:t>
      </w:r>
    </w:p>
    <w:p w14:paraId="76D59A53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Grade is a category used to represent the loan's assigned credit risk.</w:t>
      </w:r>
    </w:p>
    <w:p w14:paraId="7B8E6C16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loan grades to help set interest rates, decide lending terms, and monitor the risk of their loan portfolio.</w:t>
      </w:r>
    </w:p>
    <w:p w14:paraId="21D58FFD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6. Sub Grade</w:t>
      </w:r>
    </w:p>
    <w:p w14:paraId="1901AA77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Sub Grade provides a more detailed classification within a loan grade.</w:t>
      </w:r>
    </w:p>
    <w:p w14:paraId="6FF54AA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It helps banks distinguish between loans with different risk levels within the same main grade and adjust lending terms accordingly.</w:t>
      </w:r>
    </w:p>
    <w:p w14:paraId="303CF38E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7. Home Ownership</w:t>
      </w:r>
    </w:p>
    <w:p w14:paraId="2D586C2C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This field describes the borrower's housing situation, such as owning a home, renting, or having a mortgage.</w:t>
      </w:r>
    </w:p>
    <w:p w14:paraId="343AA8CE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 xml:space="preserve">Use in Banking: Banks can use it as one of several factors when reviewing a borrower's financial circumstances and </w:t>
      </w:r>
      <w:proofErr w:type="spellStart"/>
      <w:r w:rsidRPr="0067613F">
        <w:rPr>
          <w:sz w:val="22"/>
          <w:szCs w:val="22"/>
        </w:rPr>
        <w:t>analyzing</w:t>
      </w:r>
      <w:proofErr w:type="spellEnd"/>
      <w:r w:rsidRPr="0067613F">
        <w:rPr>
          <w:sz w:val="22"/>
          <w:szCs w:val="22"/>
        </w:rPr>
        <w:t xml:space="preserve"> loan performance.</w:t>
      </w:r>
    </w:p>
    <w:p w14:paraId="496AB1FD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lastRenderedPageBreak/>
        <w:t>8. Issue Date</w:t>
      </w:r>
    </w:p>
    <w:p w14:paraId="1D3B17DF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Issue Date is the date on which the loan was issued.</w:t>
      </w:r>
    </w:p>
    <w:p w14:paraId="7F0F7B22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 xml:space="preserve">Use in Banking: Banks use it to track when loans were created, </w:t>
      </w:r>
      <w:proofErr w:type="spellStart"/>
      <w:r w:rsidRPr="0067613F">
        <w:rPr>
          <w:sz w:val="22"/>
          <w:szCs w:val="22"/>
        </w:rPr>
        <w:t>analyze</w:t>
      </w:r>
      <w:proofErr w:type="spellEnd"/>
      <w:r w:rsidRPr="0067613F">
        <w:rPr>
          <w:sz w:val="22"/>
          <w:szCs w:val="22"/>
        </w:rPr>
        <w:t xml:space="preserve"> monthly lending activity, and monitor the age of their loans.</w:t>
      </w:r>
    </w:p>
    <w:p w14:paraId="0FF3BF3D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9. Last Credit Pull Date</w:t>
      </w:r>
    </w:p>
    <w:p w14:paraId="14FC529E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This field records the most recent date on which the borrower's credit information was accessed.</w:t>
      </w:r>
    </w:p>
    <w:p w14:paraId="2EFA278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It helps banks track credit checks and understand when credit information was last reviewed.</w:t>
      </w:r>
    </w:p>
    <w:p w14:paraId="4DCA4ADE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10. Last Payment Date</w:t>
      </w:r>
    </w:p>
    <w:p w14:paraId="64A6F9AB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Last Payment Date shows when the borrower most recently made a payment.</w:t>
      </w:r>
    </w:p>
    <w:p w14:paraId="74C4F8D9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it to review repayment activity, monitor payment patterns, and identify accounts that may need attention.</w:t>
      </w:r>
    </w:p>
    <w:p w14:paraId="438B93F8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11. Loan Status</w:t>
      </w:r>
    </w:p>
    <w:p w14:paraId="5CB863BD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Loan Status indicates the current recorded condition of a loan, such as Fully Paid, Current, or Charged Off.</w:t>
      </w:r>
    </w:p>
    <w:p w14:paraId="28D730EA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It helps banks track loan performance, separate performing and charged-off accounts, and review the overall quality of their loan portfolio.</w:t>
      </w:r>
    </w:p>
    <w:p w14:paraId="627C4005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12. Next Payment Date</w:t>
      </w:r>
    </w:p>
    <w:p w14:paraId="53B0F6CD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This field indicates the scheduled date of the borrower's next payment.</w:t>
      </w:r>
    </w:p>
    <w:p w14:paraId="46F90165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can use it to monitor upcoming repayments and support payment tracking and cash-flow planning.</w:t>
      </w:r>
    </w:p>
    <w:p w14:paraId="59B7613F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13. Purpose</w:t>
      </w:r>
    </w:p>
    <w:p w14:paraId="6B1A9AC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Purpose describes why the borrower took out the loan, such as debt consolidation, education, or another personal expense.</w:t>
      </w:r>
    </w:p>
    <w:p w14:paraId="76AFDB64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this information to understand borrowing needs and compare loan demand and performance across different purposes.</w:t>
      </w:r>
    </w:p>
    <w:p w14:paraId="53808024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14. Term</w:t>
      </w:r>
    </w:p>
    <w:p w14:paraId="03C0C5D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Term refers to the agreed repayment period of the loan, usually expressed in months.</w:t>
      </w:r>
    </w:p>
    <w:p w14:paraId="15718326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 xml:space="preserve">Use in Banking: It helps banks calculate repayment schedules, estimate the duration of outstanding loans, and </w:t>
      </w:r>
      <w:proofErr w:type="spellStart"/>
      <w:r w:rsidRPr="0067613F">
        <w:rPr>
          <w:sz w:val="22"/>
          <w:szCs w:val="22"/>
        </w:rPr>
        <w:t>analyze</w:t>
      </w:r>
      <w:proofErr w:type="spellEnd"/>
      <w:r w:rsidRPr="0067613F">
        <w:rPr>
          <w:sz w:val="22"/>
          <w:szCs w:val="22"/>
        </w:rPr>
        <w:t xml:space="preserve"> lending patterns.</w:t>
      </w:r>
    </w:p>
    <w:p w14:paraId="3EC10054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15. Verification Status</w:t>
      </w:r>
    </w:p>
    <w:p w14:paraId="0D3660D9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lastRenderedPageBreak/>
        <w:t>Purpose: Verification Status indicates whether the borrower's financial information has been verified.</w:t>
      </w:r>
    </w:p>
    <w:p w14:paraId="7A2E1F7F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it to understand the verification status of an application and review the reliability of the information provided.</w:t>
      </w:r>
    </w:p>
    <w:p w14:paraId="567B53F4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16. Annual Income</w:t>
      </w:r>
    </w:p>
    <w:p w14:paraId="5450AB8E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Annual Income represents the borrower's reported earnings over one year.</w:t>
      </w:r>
    </w:p>
    <w:p w14:paraId="35D2405A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consider income when assessing repayment capacity, reviewing loan eligibility, and understanding the borrower's financial position.</w:t>
      </w:r>
    </w:p>
    <w:p w14:paraId="5DFB8766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17. DTI (Debt-to-Income Ratio)</w:t>
      </w:r>
    </w:p>
    <w:p w14:paraId="1586319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DTI measures the borrower's debt obligations in relation to their income.</w:t>
      </w:r>
    </w:p>
    <w:p w14:paraId="58285586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DTI to assess how much of a borrower's income is already committed to debt and evaluate their capacity to manage additional repayments.</w:t>
      </w:r>
    </w:p>
    <w:p w14:paraId="1E65EB52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18. Instalment</w:t>
      </w:r>
    </w:p>
    <w:p w14:paraId="47016302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Instalment is the scheduled payment the borrower is expected to make at regular intervals, usually every month.</w:t>
      </w:r>
    </w:p>
    <w:p w14:paraId="1B4022BD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Use in Banking: Banks use instalment amounts to track expected repayments, review affordability, and understand the payment commitments attached to loans.</w:t>
      </w:r>
    </w:p>
    <w:p w14:paraId="06816C6E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19. Interest Rate</w:t>
      </w:r>
    </w:p>
    <w:p w14:paraId="2E295B2E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Interest Rate is the percentage charged for borrowing money, generally expressed as an annual rate.</w:t>
      </w:r>
    </w:p>
    <w:p w14:paraId="039BB56D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 xml:space="preserve">Use in Banking: Banks use interest rates to determine borrowing costs, structure loan offers, and </w:t>
      </w:r>
      <w:proofErr w:type="spellStart"/>
      <w:r w:rsidRPr="0067613F">
        <w:rPr>
          <w:sz w:val="22"/>
          <w:szCs w:val="22"/>
        </w:rPr>
        <w:t>analyze</w:t>
      </w:r>
      <w:proofErr w:type="spellEnd"/>
      <w:r w:rsidRPr="0067613F">
        <w:rPr>
          <w:sz w:val="22"/>
          <w:szCs w:val="22"/>
        </w:rPr>
        <w:t xml:space="preserve"> interest income across their loan portfolios.</w:t>
      </w:r>
    </w:p>
    <w:p w14:paraId="078BD58B" w14:textId="77777777" w:rsidR="0067613F" w:rsidRPr="0067613F" w:rsidRDefault="0067613F" w:rsidP="0067613F">
      <w:pPr>
        <w:rPr>
          <w:b/>
          <w:bCs/>
          <w:sz w:val="22"/>
          <w:szCs w:val="22"/>
        </w:rPr>
      </w:pPr>
      <w:r w:rsidRPr="0067613F">
        <w:rPr>
          <w:b/>
          <w:bCs/>
          <w:sz w:val="22"/>
          <w:szCs w:val="22"/>
        </w:rPr>
        <w:t>20. Loan Amount</w:t>
      </w:r>
    </w:p>
    <w:p w14:paraId="1A8BD8CA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>Purpose: Loan Amount is the original amount of money borrowed by the customer.</w:t>
      </w:r>
    </w:p>
    <w:p w14:paraId="02088611" w14:textId="77777777" w:rsidR="0067613F" w:rsidRPr="0067613F" w:rsidRDefault="0067613F" w:rsidP="0067613F">
      <w:pPr>
        <w:rPr>
          <w:sz w:val="22"/>
          <w:szCs w:val="22"/>
        </w:rPr>
      </w:pPr>
      <w:r w:rsidRPr="0067613F">
        <w:rPr>
          <w:sz w:val="22"/>
          <w:szCs w:val="22"/>
        </w:rPr>
        <w:t xml:space="preserve">Use in Banking: Banks use it to measure lending volume, compare loan sizes, calculate outstanding principal, and </w:t>
      </w:r>
      <w:proofErr w:type="spellStart"/>
      <w:r w:rsidRPr="0067613F">
        <w:rPr>
          <w:sz w:val="22"/>
          <w:szCs w:val="22"/>
        </w:rPr>
        <w:t>analyze</w:t>
      </w:r>
      <w:proofErr w:type="spellEnd"/>
      <w:r w:rsidRPr="0067613F">
        <w:rPr>
          <w:sz w:val="22"/>
          <w:szCs w:val="22"/>
        </w:rPr>
        <w:t xml:space="preserve"> how much money has been issued to borrowers.</w:t>
      </w:r>
    </w:p>
    <w:p w14:paraId="02F9568C" w14:textId="77777777" w:rsidR="0067613F" w:rsidRPr="0067613F" w:rsidRDefault="0067613F">
      <w:pPr>
        <w:rPr>
          <w:sz w:val="22"/>
          <w:szCs w:val="22"/>
        </w:rPr>
      </w:pPr>
    </w:p>
    <w:sectPr w:rsidR="0067613F" w:rsidRPr="0067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EC8D" w14:textId="77777777" w:rsidR="00284C71" w:rsidRDefault="00284C71" w:rsidP="0067613F">
      <w:pPr>
        <w:spacing w:after="0" w:line="240" w:lineRule="auto"/>
      </w:pPr>
      <w:r>
        <w:separator/>
      </w:r>
    </w:p>
  </w:endnote>
  <w:endnote w:type="continuationSeparator" w:id="0">
    <w:p w14:paraId="3FAAE646" w14:textId="77777777" w:rsidR="00284C71" w:rsidRDefault="00284C71" w:rsidP="00676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65CC" w14:textId="77777777" w:rsidR="00284C71" w:rsidRDefault="00284C71" w:rsidP="0067613F">
      <w:pPr>
        <w:spacing w:after="0" w:line="240" w:lineRule="auto"/>
      </w:pPr>
      <w:r>
        <w:separator/>
      </w:r>
    </w:p>
  </w:footnote>
  <w:footnote w:type="continuationSeparator" w:id="0">
    <w:p w14:paraId="2009CFB2" w14:textId="77777777" w:rsidR="00284C71" w:rsidRDefault="00284C71" w:rsidP="006761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F"/>
    <w:rsid w:val="00284C71"/>
    <w:rsid w:val="0067613F"/>
    <w:rsid w:val="008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88FB"/>
  <w15:chartTrackingRefBased/>
  <w15:docId w15:val="{2A0B927B-8B2A-4094-BF5D-E87803BA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13F"/>
  </w:style>
  <w:style w:type="paragraph" w:styleId="Footer">
    <w:name w:val="footer"/>
    <w:basedOn w:val="Normal"/>
    <w:link w:val="FooterChar"/>
    <w:uiPriority w:val="99"/>
    <w:unhideWhenUsed/>
    <w:rsid w:val="00676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Rajbhar</dc:creator>
  <cp:keywords/>
  <dc:description/>
  <cp:lastModifiedBy>Vikas Rajbhar</cp:lastModifiedBy>
  <cp:revision>1</cp:revision>
  <dcterms:created xsi:type="dcterms:W3CDTF">2026-09-28T07:23:00Z</dcterms:created>
  <dcterms:modified xsi:type="dcterms:W3CDTF">2026-09-28T07:24:00Z</dcterms:modified>
</cp:coreProperties>
</file>