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F90BC" w14:textId="77777777" w:rsidR="003C3A13" w:rsidRPr="003C3A13" w:rsidRDefault="003C3A13" w:rsidP="003C3A13">
      <w:pPr>
        <w:ind w:left="-709" w:right="-755"/>
        <w:rPr>
          <w:b/>
          <w:bCs/>
          <w:sz w:val="52"/>
          <w:szCs w:val="52"/>
        </w:rPr>
      </w:pPr>
      <w:r w:rsidRPr="003C3A13">
        <w:rPr>
          <w:b/>
          <w:bCs/>
          <w:sz w:val="52"/>
          <w:szCs w:val="52"/>
        </w:rPr>
        <w:t>Executive Summary: Customer Churn Analysis</w:t>
      </w:r>
    </w:p>
    <w:p w14:paraId="4480B750" w14:textId="2A7FF3FD" w:rsidR="003C3A13" w:rsidRPr="003C3A13" w:rsidRDefault="003C3A13" w:rsidP="003C3A13">
      <w:pPr>
        <w:ind w:left="-709" w:right="-755"/>
        <w:rPr>
          <w:sz w:val="28"/>
          <w:szCs w:val="28"/>
        </w:rPr>
      </w:pPr>
      <w:r w:rsidRPr="003C3A13">
        <w:rPr>
          <w:sz w:val="28"/>
          <w:szCs w:val="28"/>
        </w:rPr>
        <w:t>This report investigates patterns behind customer churn, aiming to support strategic initiatives for improving retention. Visualizations in the notebook effectively illustrate the impact of customer demographics, service usage, and contractual behaviors on churn rates.</w:t>
      </w:r>
    </w:p>
    <w:p w14:paraId="1905647D" w14:textId="77777777" w:rsidR="003C3A13" w:rsidRPr="003C3A13" w:rsidRDefault="003C3A13" w:rsidP="003C3A13">
      <w:pPr>
        <w:ind w:left="-709" w:right="-755"/>
        <w:rPr>
          <w:b/>
          <w:bCs/>
          <w:sz w:val="40"/>
          <w:szCs w:val="40"/>
        </w:rPr>
      </w:pPr>
      <w:r w:rsidRPr="003C3A13">
        <w:rPr>
          <w:b/>
          <w:bCs/>
          <w:sz w:val="40"/>
          <w:szCs w:val="40"/>
        </w:rPr>
        <w:t>Key Findings &amp; Insights</w:t>
      </w:r>
    </w:p>
    <w:p w14:paraId="7EECBC83" w14:textId="3BA0D35F" w:rsidR="003C3A13" w:rsidRPr="003C3A13" w:rsidRDefault="003C3A13" w:rsidP="003C3A13">
      <w:pPr>
        <w:ind w:left="-709" w:right="-755"/>
        <w:rPr>
          <w:b/>
          <w:bCs/>
          <w:sz w:val="36"/>
          <w:szCs w:val="36"/>
        </w:rPr>
      </w:pPr>
      <w:r w:rsidRPr="003C3A13">
        <w:rPr>
          <w:b/>
          <w:bCs/>
          <w:sz w:val="36"/>
          <w:szCs w:val="36"/>
        </w:rPr>
        <w:t>1. Churn Overview</w:t>
      </w:r>
    </w:p>
    <w:p w14:paraId="5B08FB21" w14:textId="77777777" w:rsidR="003C3A13" w:rsidRPr="003C3A13" w:rsidRDefault="003C3A13" w:rsidP="003C3A13">
      <w:pPr>
        <w:numPr>
          <w:ilvl w:val="0"/>
          <w:numId w:val="1"/>
        </w:numPr>
        <w:ind w:left="-709" w:right="-755"/>
        <w:rPr>
          <w:sz w:val="28"/>
          <w:szCs w:val="28"/>
        </w:rPr>
      </w:pPr>
      <w:r w:rsidRPr="003C3A13">
        <w:rPr>
          <w:b/>
          <w:bCs/>
          <w:sz w:val="28"/>
          <w:szCs w:val="28"/>
        </w:rPr>
        <w:t>26.54%</w:t>
      </w:r>
      <w:r w:rsidRPr="003C3A13">
        <w:rPr>
          <w:sz w:val="28"/>
          <w:szCs w:val="28"/>
        </w:rPr>
        <w:t xml:space="preserve"> of the customer base has churned.</w:t>
      </w:r>
    </w:p>
    <w:p w14:paraId="0296FF7A" w14:textId="77777777" w:rsidR="003C3A13" w:rsidRPr="003C3A13" w:rsidRDefault="003C3A13" w:rsidP="003C3A13">
      <w:pPr>
        <w:numPr>
          <w:ilvl w:val="0"/>
          <w:numId w:val="1"/>
        </w:numPr>
        <w:ind w:left="-709" w:right="-755"/>
        <w:rPr>
          <w:sz w:val="28"/>
          <w:szCs w:val="28"/>
        </w:rPr>
      </w:pPr>
      <w:r w:rsidRPr="003C3A13">
        <w:rPr>
          <w:sz w:val="28"/>
          <w:szCs w:val="28"/>
        </w:rPr>
        <w:t>This churn rate highlights a critical need to enhance customer engagement and reduce early exits.</w:t>
      </w:r>
    </w:p>
    <w:p w14:paraId="75D3A0AB" w14:textId="23D9B45D" w:rsidR="003C3A13" w:rsidRPr="003C3A13" w:rsidRDefault="003C3A13" w:rsidP="003C3A13">
      <w:pPr>
        <w:ind w:left="-709" w:right="-755"/>
        <w:rPr>
          <w:b/>
          <w:bCs/>
          <w:sz w:val="36"/>
          <w:szCs w:val="36"/>
        </w:rPr>
      </w:pPr>
      <w:r w:rsidRPr="003C3A13">
        <w:rPr>
          <w:b/>
          <w:bCs/>
          <w:sz w:val="28"/>
          <w:szCs w:val="28"/>
        </w:rPr>
        <w:t xml:space="preserve"> </w:t>
      </w:r>
      <w:r w:rsidRPr="003C3A13">
        <w:rPr>
          <w:b/>
          <w:bCs/>
          <w:sz w:val="36"/>
          <w:szCs w:val="36"/>
        </w:rPr>
        <w:t>2. Demographics &amp; Tenure</w:t>
      </w:r>
    </w:p>
    <w:p w14:paraId="52C7A68D" w14:textId="77777777" w:rsidR="003C3A13" w:rsidRPr="003C3A13" w:rsidRDefault="003C3A13" w:rsidP="003C3A13">
      <w:pPr>
        <w:numPr>
          <w:ilvl w:val="0"/>
          <w:numId w:val="2"/>
        </w:numPr>
        <w:ind w:left="-709" w:right="-755"/>
        <w:rPr>
          <w:sz w:val="28"/>
          <w:szCs w:val="28"/>
        </w:rPr>
      </w:pPr>
      <w:r w:rsidRPr="003C3A13">
        <w:rPr>
          <w:b/>
          <w:bCs/>
          <w:sz w:val="28"/>
          <w:szCs w:val="28"/>
        </w:rPr>
        <w:t>Senior Citizens</w:t>
      </w:r>
      <w:r w:rsidRPr="003C3A13">
        <w:rPr>
          <w:sz w:val="28"/>
          <w:szCs w:val="28"/>
        </w:rPr>
        <w:t xml:space="preserve"> show a disproportionately high churn rate:</w:t>
      </w:r>
    </w:p>
    <w:p w14:paraId="504D4551" w14:textId="77777777" w:rsidR="003C3A13" w:rsidRPr="003C3A13" w:rsidRDefault="003C3A13" w:rsidP="003C3A13">
      <w:pPr>
        <w:numPr>
          <w:ilvl w:val="1"/>
          <w:numId w:val="2"/>
        </w:numPr>
        <w:ind w:left="-709" w:right="-755"/>
        <w:rPr>
          <w:sz w:val="28"/>
          <w:szCs w:val="28"/>
        </w:rPr>
      </w:pPr>
      <w:r w:rsidRPr="003C3A13">
        <w:rPr>
          <w:b/>
          <w:bCs/>
          <w:sz w:val="28"/>
          <w:szCs w:val="28"/>
        </w:rPr>
        <w:t>Churn Rate among Seniors</w:t>
      </w:r>
      <w:r w:rsidRPr="003C3A13">
        <w:rPr>
          <w:sz w:val="28"/>
          <w:szCs w:val="28"/>
        </w:rPr>
        <w:t>: ~</w:t>
      </w:r>
      <w:r w:rsidRPr="003C3A13">
        <w:rPr>
          <w:b/>
          <w:bCs/>
          <w:sz w:val="28"/>
          <w:szCs w:val="28"/>
        </w:rPr>
        <w:t>42%</w:t>
      </w:r>
    </w:p>
    <w:p w14:paraId="3F6902F3" w14:textId="77777777" w:rsidR="003C3A13" w:rsidRPr="003C3A13" w:rsidRDefault="003C3A13" w:rsidP="003C3A13">
      <w:pPr>
        <w:numPr>
          <w:ilvl w:val="1"/>
          <w:numId w:val="2"/>
        </w:numPr>
        <w:ind w:left="-709" w:right="-755"/>
        <w:rPr>
          <w:sz w:val="28"/>
          <w:szCs w:val="28"/>
        </w:rPr>
      </w:pPr>
      <w:r w:rsidRPr="003C3A13">
        <w:rPr>
          <w:b/>
          <w:bCs/>
          <w:sz w:val="28"/>
          <w:szCs w:val="28"/>
        </w:rPr>
        <w:t>Churn Rate among Non-Seniors</w:t>
      </w:r>
      <w:r w:rsidRPr="003C3A13">
        <w:rPr>
          <w:sz w:val="28"/>
          <w:szCs w:val="28"/>
        </w:rPr>
        <w:t>: ~</w:t>
      </w:r>
      <w:r w:rsidRPr="003C3A13">
        <w:rPr>
          <w:b/>
          <w:bCs/>
          <w:sz w:val="28"/>
          <w:szCs w:val="28"/>
        </w:rPr>
        <w:t>24%</w:t>
      </w:r>
    </w:p>
    <w:p w14:paraId="3AA30BE7" w14:textId="77777777" w:rsidR="003C3A13" w:rsidRPr="003C3A13" w:rsidRDefault="003C3A13" w:rsidP="003C3A13">
      <w:pPr>
        <w:numPr>
          <w:ilvl w:val="0"/>
          <w:numId w:val="2"/>
        </w:numPr>
        <w:ind w:left="-709" w:right="-755"/>
        <w:rPr>
          <w:sz w:val="28"/>
          <w:szCs w:val="28"/>
        </w:rPr>
      </w:pPr>
      <w:r w:rsidRPr="003C3A13">
        <w:rPr>
          <w:b/>
          <w:bCs/>
          <w:sz w:val="28"/>
          <w:szCs w:val="28"/>
        </w:rPr>
        <w:t>Tenure Impact</w:t>
      </w:r>
      <w:r w:rsidRPr="003C3A13">
        <w:rPr>
          <w:sz w:val="28"/>
          <w:szCs w:val="28"/>
        </w:rPr>
        <w:t>:</w:t>
      </w:r>
    </w:p>
    <w:p w14:paraId="1C0C7EC7" w14:textId="77777777" w:rsidR="003C3A13" w:rsidRPr="003C3A13" w:rsidRDefault="003C3A13" w:rsidP="003C3A13">
      <w:pPr>
        <w:numPr>
          <w:ilvl w:val="1"/>
          <w:numId w:val="2"/>
        </w:numPr>
        <w:ind w:left="-709" w:right="-755"/>
        <w:rPr>
          <w:sz w:val="28"/>
          <w:szCs w:val="28"/>
        </w:rPr>
      </w:pPr>
      <w:r w:rsidRPr="003C3A13">
        <w:rPr>
          <w:sz w:val="28"/>
          <w:szCs w:val="28"/>
        </w:rPr>
        <w:t xml:space="preserve">Customers with </w:t>
      </w:r>
      <w:r w:rsidRPr="003C3A13">
        <w:rPr>
          <w:b/>
          <w:bCs/>
          <w:sz w:val="28"/>
          <w:szCs w:val="28"/>
        </w:rPr>
        <w:t>1–2 months</w:t>
      </w:r>
      <w:r w:rsidRPr="003C3A13">
        <w:rPr>
          <w:sz w:val="28"/>
          <w:szCs w:val="28"/>
        </w:rPr>
        <w:t xml:space="preserve"> of tenure churn at ~</w:t>
      </w:r>
      <w:r w:rsidRPr="003C3A13">
        <w:rPr>
          <w:b/>
          <w:bCs/>
          <w:sz w:val="28"/>
          <w:szCs w:val="28"/>
        </w:rPr>
        <w:t>45%</w:t>
      </w:r>
      <w:r w:rsidRPr="003C3A13">
        <w:rPr>
          <w:sz w:val="28"/>
          <w:szCs w:val="28"/>
        </w:rPr>
        <w:t>, indicating early dissatisfaction or onboarding issues.</w:t>
      </w:r>
    </w:p>
    <w:p w14:paraId="26685450" w14:textId="77777777" w:rsidR="003C3A13" w:rsidRPr="003C3A13" w:rsidRDefault="003C3A13" w:rsidP="003C3A13">
      <w:pPr>
        <w:numPr>
          <w:ilvl w:val="1"/>
          <w:numId w:val="2"/>
        </w:numPr>
        <w:ind w:left="-709" w:right="-755"/>
        <w:rPr>
          <w:sz w:val="28"/>
          <w:szCs w:val="28"/>
        </w:rPr>
      </w:pPr>
      <w:r w:rsidRPr="003C3A13">
        <w:rPr>
          <w:sz w:val="28"/>
          <w:szCs w:val="28"/>
        </w:rPr>
        <w:t xml:space="preserve">Conversely, customers with </w:t>
      </w:r>
      <w:r w:rsidRPr="003C3A13">
        <w:rPr>
          <w:b/>
          <w:bCs/>
          <w:sz w:val="28"/>
          <w:szCs w:val="28"/>
        </w:rPr>
        <w:t>longer tenure (12+ months)</w:t>
      </w:r>
      <w:r w:rsidRPr="003C3A13">
        <w:rPr>
          <w:sz w:val="28"/>
          <w:szCs w:val="28"/>
        </w:rPr>
        <w:t xml:space="preserve"> have a churn rate under </w:t>
      </w:r>
      <w:r w:rsidRPr="003C3A13">
        <w:rPr>
          <w:b/>
          <w:bCs/>
          <w:sz w:val="28"/>
          <w:szCs w:val="28"/>
        </w:rPr>
        <w:t>20%</w:t>
      </w:r>
      <w:r w:rsidRPr="003C3A13">
        <w:rPr>
          <w:sz w:val="28"/>
          <w:szCs w:val="28"/>
        </w:rPr>
        <w:t>, suggesting that loyalty increases over time.</w:t>
      </w:r>
    </w:p>
    <w:p w14:paraId="0B774780" w14:textId="1CC5D828" w:rsidR="003C3A13" w:rsidRPr="003C3A13" w:rsidRDefault="003C3A13" w:rsidP="003C3A13">
      <w:pPr>
        <w:ind w:left="-709" w:right="-755"/>
        <w:rPr>
          <w:b/>
          <w:bCs/>
          <w:sz w:val="36"/>
          <w:szCs w:val="36"/>
        </w:rPr>
      </w:pPr>
      <w:r w:rsidRPr="003C3A13">
        <w:rPr>
          <w:b/>
          <w:bCs/>
          <w:sz w:val="36"/>
          <w:szCs w:val="36"/>
        </w:rPr>
        <w:t xml:space="preserve"> 3. Contract Type</w:t>
      </w:r>
    </w:p>
    <w:p w14:paraId="79FEA315" w14:textId="77777777" w:rsidR="003C3A13" w:rsidRPr="003C3A13" w:rsidRDefault="003C3A13" w:rsidP="003C3A13">
      <w:pPr>
        <w:numPr>
          <w:ilvl w:val="0"/>
          <w:numId w:val="3"/>
        </w:numPr>
        <w:ind w:left="-709" w:right="-755"/>
        <w:rPr>
          <w:sz w:val="28"/>
          <w:szCs w:val="28"/>
        </w:rPr>
      </w:pPr>
      <w:r w:rsidRPr="003C3A13">
        <w:rPr>
          <w:sz w:val="28"/>
          <w:szCs w:val="28"/>
        </w:rPr>
        <w:t xml:space="preserve">Customers on </w:t>
      </w:r>
      <w:r w:rsidRPr="003C3A13">
        <w:rPr>
          <w:b/>
          <w:bCs/>
          <w:sz w:val="28"/>
          <w:szCs w:val="28"/>
        </w:rPr>
        <w:t>month-to-month contracts</w:t>
      </w:r>
      <w:r w:rsidRPr="003C3A13">
        <w:rPr>
          <w:sz w:val="28"/>
          <w:szCs w:val="28"/>
        </w:rPr>
        <w:t xml:space="preserve"> churn at a significantly higher rate:</w:t>
      </w:r>
    </w:p>
    <w:p w14:paraId="38C35590" w14:textId="77777777" w:rsidR="003C3A13" w:rsidRPr="003C3A13" w:rsidRDefault="003C3A13" w:rsidP="003C3A13">
      <w:pPr>
        <w:numPr>
          <w:ilvl w:val="1"/>
          <w:numId w:val="3"/>
        </w:numPr>
        <w:ind w:left="-709" w:right="-755"/>
        <w:rPr>
          <w:sz w:val="28"/>
          <w:szCs w:val="28"/>
        </w:rPr>
      </w:pPr>
      <w:r w:rsidRPr="003C3A13">
        <w:rPr>
          <w:b/>
          <w:bCs/>
          <w:sz w:val="28"/>
          <w:szCs w:val="28"/>
        </w:rPr>
        <w:t>Churn Rate for Month-to-Month</w:t>
      </w:r>
      <w:r w:rsidRPr="003C3A13">
        <w:rPr>
          <w:sz w:val="28"/>
          <w:szCs w:val="28"/>
        </w:rPr>
        <w:t>: ~</w:t>
      </w:r>
      <w:r w:rsidRPr="003C3A13">
        <w:rPr>
          <w:b/>
          <w:bCs/>
          <w:sz w:val="28"/>
          <w:szCs w:val="28"/>
        </w:rPr>
        <w:t>43%</w:t>
      </w:r>
    </w:p>
    <w:p w14:paraId="38B655BF" w14:textId="77777777" w:rsidR="003C3A13" w:rsidRPr="003C3A13" w:rsidRDefault="003C3A13" w:rsidP="003C3A13">
      <w:pPr>
        <w:numPr>
          <w:ilvl w:val="1"/>
          <w:numId w:val="3"/>
        </w:numPr>
        <w:ind w:left="-709" w:right="-755"/>
        <w:rPr>
          <w:sz w:val="28"/>
          <w:szCs w:val="28"/>
        </w:rPr>
      </w:pPr>
      <w:r w:rsidRPr="003C3A13">
        <w:rPr>
          <w:b/>
          <w:bCs/>
          <w:sz w:val="28"/>
          <w:szCs w:val="28"/>
        </w:rPr>
        <w:t>Churn Rate for 1-Year Contracts</w:t>
      </w:r>
      <w:r w:rsidRPr="003C3A13">
        <w:rPr>
          <w:sz w:val="28"/>
          <w:szCs w:val="28"/>
        </w:rPr>
        <w:t>: ~</w:t>
      </w:r>
      <w:r w:rsidRPr="003C3A13">
        <w:rPr>
          <w:b/>
          <w:bCs/>
          <w:sz w:val="28"/>
          <w:szCs w:val="28"/>
        </w:rPr>
        <w:t>11%</w:t>
      </w:r>
    </w:p>
    <w:p w14:paraId="46045176" w14:textId="77777777" w:rsidR="003C3A13" w:rsidRPr="003C3A13" w:rsidRDefault="003C3A13" w:rsidP="003C3A13">
      <w:pPr>
        <w:numPr>
          <w:ilvl w:val="1"/>
          <w:numId w:val="3"/>
        </w:numPr>
        <w:ind w:left="-709" w:right="-755"/>
        <w:rPr>
          <w:sz w:val="28"/>
          <w:szCs w:val="28"/>
        </w:rPr>
      </w:pPr>
      <w:r w:rsidRPr="003C3A13">
        <w:rPr>
          <w:b/>
          <w:bCs/>
          <w:sz w:val="28"/>
          <w:szCs w:val="28"/>
        </w:rPr>
        <w:t>Churn Rate for 2-Year Contracts</w:t>
      </w:r>
      <w:r w:rsidRPr="003C3A13">
        <w:rPr>
          <w:sz w:val="28"/>
          <w:szCs w:val="28"/>
        </w:rPr>
        <w:t>: ~</w:t>
      </w:r>
      <w:r w:rsidRPr="003C3A13">
        <w:rPr>
          <w:b/>
          <w:bCs/>
          <w:sz w:val="28"/>
          <w:szCs w:val="28"/>
        </w:rPr>
        <w:t>3%</w:t>
      </w:r>
    </w:p>
    <w:p w14:paraId="2EB5E3E0" w14:textId="77777777" w:rsidR="003C3A13" w:rsidRPr="003C3A13" w:rsidRDefault="003C3A13" w:rsidP="003C3A13">
      <w:pPr>
        <w:numPr>
          <w:ilvl w:val="0"/>
          <w:numId w:val="3"/>
        </w:numPr>
        <w:ind w:left="-709" w:right="-755"/>
        <w:rPr>
          <w:sz w:val="28"/>
          <w:szCs w:val="28"/>
        </w:rPr>
      </w:pPr>
      <w:r w:rsidRPr="003C3A13">
        <w:rPr>
          <w:sz w:val="28"/>
          <w:szCs w:val="28"/>
        </w:rPr>
        <w:t>Encouraging longer-term commitments could drastically reduce churn.</w:t>
      </w:r>
    </w:p>
    <w:p w14:paraId="12F3D135" w14:textId="6D0233E5" w:rsidR="003C3A13" w:rsidRPr="003C3A13" w:rsidRDefault="003C3A13" w:rsidP="003C3A13">
      <w:pPr>
        <w:ind w:left="-709" w:right="-755"/>
        <w:rPr>
          <w:b/>
          <w:bCs/>
          <w:sz w:val="36"/>
          <w:szCs w:val="36"/>
        </w:rPr>
      </w:pPr>
      <w:r w:rsidRPr="003C3A13">
        <w:rPr>
          <w:b/>
          <w:bCs/>
          <w:sz w:val="28"/>
          <w:szCs w:val="28"/>
        </w:rPr>
        <w:t xml:space="preserve"> </w:t>
      </w:r>
      <w:r w:rsidRPr="003C3A13">
        <w:rPr>
          <w:b/>
          <w:bCs/>
          <w:sz w:val="36"/>
          <w:szCs w:val="36"/>
        </w:rPr>
        <w:t>4. Services &amp; Feature Usage</w:t>
      </w:r>
    </w:p>
    <w:p w14:paraId="2EADA703" w14:textId="77777777" w:rsidR="003C3A13" w:rsidRPr="003C3A13" w:rsidRDefault="003C3A13" w:rsidP="003C3A13">
      <w:pPr>
        <w:numPr>
          <w:ilvl w:val="0"/>
          <w:numId w:val="4"/>
        </w:numPr>
        <w:ind w:left="-709" w:right="-755"/>
        <w:rPr>
          <w:sz w:val="28"/>
          <w:szCs w:val="28"/>
        </w:rPr>
      </w:pPr>
      <w:r w:rsidRPr="003C3A13">
        <w:rPr>
          <w:sz w:val="28"/>
          <w:szCs w:val="28"/>
        </w:rPr>
        <w:t>Lack of certain services correlates with higher churn:</w:t>
      </w:r>
    </w:p>
    <w:p w14:paraId="56ECDFE0" w14:textId="77777777" w:rsidR="003C3A13" w:rsidRPr="003C3A13" w:rsidRDefault="003C3A13" w:rsidP="003C3A13">
      <w:pPr>
        <w:numPr>
          <w:ilvl w:val="1"/>
          <w:numId w:val="4"/>
        </w:numPr>
        <w:ind w:left="-709" w:right="-755"/>
        <w:rPr>
          <w:sz w:val="28"/>
          <w:szCs w:val="28"/>
        </w:rPr>
      </w:pPr>
      <w:r w:rsidRPr="003C3A13">
        <w:rPr>
          <w:b/>
          <w:bCs/>
          <w:sz w:val="28"/>
          <w:szCs w:val="28"/>
        </w:rPr>
        <w:t>Without Online Security</w:t>
      </w:r>
      <w:r w:rsidRPr="003C3A13">
        <w:rPr>
          <w:sz w:val="28"/>
          <w:szCs w:val="28"/>
        </w:rPr>
        <w:t>: Churn ~</w:t>
      </w:r>
      <w:r w:rsidRPr="003C3A13">
        <w:rPr>
          <w:b/>
          <w:bCs/>
          <w:sz w:val="28"/>
          <w:szCs w:val="28"/>
        </w:rPr>
        <w:t>35%</w:t>
      </w:r>
    </w:p>
    <w:p w14:paraId="585580A5" w14:textId="77777777" w:rsidR="003C3A13" w:rsidRPr="003C3A13" w:rsidRDefault="003C3A13" w:rsidP="003C3A13">
      <w:pPr>
        <w:numPr>
          <w:ilvl w:val="1"/>
          <w:numId w:val="4"/>
        </w:numPr>
        <w:ind w:left="-709" w:right="-755"/>
        <w:rPr>
          <w:sz w:val="28"/>
          <w:szCs w:val="28"/>
        </w:rPr>
      </w:pPr>
      <w:r w:rsidRPr="003C3A13">
        <w:rPr>
          <w:b/>
          <w:bCs/>
          <w:sz w:val="28"/>
          <w:szCs w:val="28"/>
        </w:rPr>
        <w:t>Without Tech Support</w:t>
      </w:r>
      <w:r w:rsidRPr="003C3A13">
        <w:rPr>
          <w:sz w:val="28"/>
          <w:szCs w:val="28"/>
        </w:rPr>
        <w:t>: Churn ~</w:t>
      </w:r>
      <w:r w:rsidRPr="003C3A13">
        <w:rPr>
          <w:b/>
          <w:bCs/>
          <w:sz w:val="28"/>
          <w:szCs w:val="28"/>
        </w:rPr>
        <w:t>34%</w:t>
      </w:r>
    </w:p>
    <w:p w14:paraId="633525D6" w14:textId="77777777" w:rsidR="003C3A13" w:rsidRPr="003C3A13" w:rsidRDefault="003C3A13" w:rsidP="003C3A13">
      <w:pPr>
        <w:numPr>
          <w:ilvl w:val="1"/>
          <w:numId w:val="4"/>
        </w:numPr>
        <w:ind w:left="-709" w:right="-755"/>
        <w:rPr>
          <w:sz w:val="28"/>
          <w:szCs w:val="28"/>
        </w:rPr>
      </w:pPr>
      <w:r w:rsidRPr="003C3A13">
        <w:rPr>
          <w:b/>
          <w:bCs/>
          <w:sz w:val="28"/>
          <w:szCs w:val="28"/>
        </w:rPr>
        <w:t>Without Device Protection</w:t>
      </w:r>
      <w:r w:rsidRPr="003C3A13">
        <w:rPr>
          <w:sz w:val="28"/>
          <w:szCs w:val="28"/>
        </w:rPr>
        <w:t>: Churn ~</w:t>
      </w:r>
      <w:r w:rsidRPr="003C3A13">
        <w:rPr>
          <w:b/>
          <w:bCs/>
          <w:sz w:val="28"/>
          <w:szCs w:val="28"/>
        </w:rPr>
        <w:t>33%</w:t>
      </w:r>
    </w:p>
    <w:p w14:paraId="08F9722A" w14:textId="77777777" w:rsidR="003C3A13" w:rsidRPr="003C3A13" w:rsidRDefault="003C3A13" w:rsidP="003C3A13">
      <w:pPr>
        <w:numPr>
          <w:ilvl w:val="0"/>
          <w:numId w:val="4"/>
        </w:numPr>
        <w:ind w:left="-709" w:right="-755"/>
        <w:rPr>
          <w:sz w:val="28"/>
          <w:szCs w:val="28"/>
        </w:rPr>
      </w:pPr>
      <w:r w:rsidRPr="003C3A13">
        <w:rPr>
          <w:sz w:val="28"/>
          <w:szCs w:val="28"/>
        </w:rPr>
        <w:lastRenderedPageBreak/>
        <w:t>These findings suggest that promoting these add-on services could boost retention by providing perceived value and support.</w:t>
      </w:r>
    </w:p>
    <w:p w14:paraId="649D6C8E" w14:textId="5D8140E7" w:rsidR="003C3A13" w:rsidRPr="003C3A13" w:rsidRDefault="003C3A13" w:rsidP="003C3A13">
      <w:pPr>
        <w:ind w:left="-709" w:right="-755"/>
        <w:rPr>
          <w:b/>
          <w:bCs/>
          <w:sz w:val="36"/>
          <w:szCs w:val="36"/>
        </w:rPr>
      </w:pPr>
      <w:r w:rsidRPr="003C3A13">
        <w:rPr>
          <w:b/>
          <w:bCs/>
          <w:sz w:val="36"/>
          <w:szCs w:val="36"/>
        </w:rPr>
        <w:t xml:space="preserve"> 5. Payment Method</w:t>
      </w:r>
    </w:p>
    <w:p w14:paraId="065A5F60" w14:textId="77777777" w:rsidR="003C3A13" w:rsidRPr="003C3A13" w:rsidRDefault="003C3A13" w:rsidP="003C3A13">
      <w:pPr>
        <w:numPr>
          <w:ilvl w:val="0"/>
          <w:numId w:val="5"/>
        </w:numPr>
        <w:ind w:left="-709" w:right="-755"/>
        <w:rPr>
          <w:sz w:val="28"/>
          <w:szCs w:val="28"/>
        </w:rPr>
      </w:pPr>
      <w:r w:rsidRPr="003C3A13">
        <w:rPr>
          <w:sz w:val="28"/>
          <w:szCs w:val="28"/>
        </w:rPr>
        <w:t xml:space="preserve">Customers using </w:t>
      </w:r>
      <w:r w:rsidRPr="003C3A13">
        <w:rPr>
          <w:b/>
          <w:bCs/>
          <w:sz w:val="28"/>
          <w:szCs w:val="28"/>
        </w:rPr>
        <w:t>Electronic Check</w:t>
      </w:r>
      <w:r w:rsidRPr="003C3A13">
        <w:rPr>
          <w:sz w:val="28"/>
          <w:szCs w:val="28"/>
        </w:rPr>
        <w:t xml:space="preserve"> are most likely to churn:</w:t>
      </w:r>
    </w:p>
    <w:p w14:paraId="5409ACE8" w14:textId="77777777" w:rsidR="003C3A13" w:rsidRPr="003C3A13" w:rsidRDefault="003C3A13" w:rsidP="003C3A13">
      <w:pPr>
        <w:numPr>
          <w:ilvl w:val="1"/>
          <w:numId w:val="5"/>
        </w:numPr>
        <w:ind w:left="-709" w:right="-755"/>
        <w:rPr>
          <w:sz w:val="28"/>
          <w:szCs w:val="28"/>
        </w:rPr>
      </w:pPr>
      <w:r w:rsidRPr="003C3A13">
        <w:rPr>
          <w:b/>
          <w:bCs/>
          <w:sz w:val="28"/>
          <w:szCs w:val="28"/>
        </w:rPr>
        <w:t>Churn Rate for Electronic Check Users</w:t>
      </w:r>
      <w:r w:rsidRPr="003C3A13">
        <w:rPr>
          <w:sz w:val="28"/>
          <w:szCs w:val="28"/>
        </w:rPr>
        <w:t>: ~</w:t>
      </w:r>
      <w:r w:rsidRPr="003C3A13">
        <w:rPr>
          <w:b/>
          <w:bCs/>
          <w:sz w:val="28"/>
          <w:szCs w:val="28"/>
        </w:rPr>
        <w:t>45%</w:t>
      </w:r>
    </w:p>
    <w:p w14:paraId="123B219E" w14:textId="77777777" w:rsidR="003C3A13" w:rsidRPr="003C3A13" w:rsidRDefault="003C3A13" w:rsidP="003C3A13">
      <w:pPr>
        <w:numPr>
          <w:ilvl w:val="1"/>
          <w:numId w:val="5"/>
        </w:numPr>
        <w:ind w:left="-709" w:right="-755"/>
        <w:rPr>
          <w:sz w:val="28"/>
          <w:szCs w:val="28"/>
        </w:rPr>
      </w:pPr>
      <w:r w:rsidRPr="003C3A13">
        <w:rPr>
          <w:sz w:val="28"/>
          <w:szCs w:val="28"/>
        </w:rPr>
        <w:t xml:space="preserve">In contrast, churn rates are lower for customers using </w:t>
      </w:r>
      <w:r w:rsidRPr="003C3A13">
        <w:rPr>
          <w:b/>
          <w:bCs/>
          <w:sz w:val="28"/>
          <w:szCs w:val="28"/>
        </w:rPr>
        <w:t>automatic payments (credit card/bank transfer)</w:t>
      </w:r>
      <w:r w:rsidRPr="003C3A13">
        <w:rPr>
          <w:sz w:val="28"/>
          <w:szCs w:val="28"/>
        </w:rPr>
        <w:t xml:space="preserve">, averaging under </w:t>
      </w:r>
      <w:r w:rsidRPr="003C3A13">
        <w:rPr>
          <w:b/>
          <w:bCs/>
          <w:sz w:val="28"/>
          <w:szCs w:val="28"/>
        </w:rPr>
        <w:t>20%</w:t>
      </w:r>
      <w:r w:rsidRPr="003C3A13">
        <w:rPr>
          <w:sz w:val="28"/>
          <w:szCs w:val="28"/>
        </w:rPr>
        <w:t>.</w:t>
      </w:r>
    </w:p>
    <w:p w14:paraId="01855C01" w14:textId="77777777" w:rsidR="003C3A13" w:rsidRPr="003C3A13" w:rsidRDefault="003C3A13" w:rsidP="003C3A13">
      <w:pPr>
        <w:numPr>
          <w:ilvl w:val="0"/>
          <w:numId w:val="5"/>
        </w:numPr>
        <w:ind w:left="-709" w:right="-755"/>
        <w:rPr>
          <w:sz w:val="28"/>
          <w:szCs w:val="28"/>
        </w:rPr>
      </w:pPr>
      <w:r w:rsidRPr="003C3A13">
        <w:rPr>
          <w:sz w:val="28"/>
          <w:szCs w:val="28"/>
        </w:rPr>
        <w:t>This indicates that payment convenience and automation could be a retention lever.</w:t>
      </w:r>
    </w:p>
    <w:p w14:paraId="74274F47" w14:textId="77777777" w:rsidR="003C3A13" w:rsidRPr="003C3A13" w:rsidRDefault="003C3A13" w:rsidP="003C3A13">
      <w:pPr>
        <w:ind w:left="-709" w:right="-755"/>
        <w:rPr>
          <w:sz w:val="28"/>
          <w:szCs w:val="28"/>
        </w:rPr>
      </w:pPr>
      <w:r w:rsidRPr="003C3A13">
        <w:rPr>
          <w:sz w:val="28"/>
          <w:szCs w:val="28"/>
        </w:rPr>
        <w:pict w14:anchorId="5FA22E85">
          <v:rect id="_x0000_i1082" style="width:0;height:1.5pt" o:hralign="center" o:hrstd="t" o:hr="t" fillcolor="#a0a0a0" stroked="f"/>
        </w:pict>
      </w:r>
    </w:p>
    <w:p w14:paraId="23194A7C" w14:textId="77777777" w:rsidR="003C3A13" w:rsidRPr="003C3A13" w:rsidRDefault="003C3A13" w:rsidP="003C3A13">
      <w:pPr>
        <w:ind w:left="-709" w:right="-755"/>
        <w:rPr>
          <w:b/>
          <w:bCs/>
          <w:sz w:val="36"/>
          <w:szCs w:val="36"/>
        </w:rPr>
      </w:pPr>
      <w:r w:rsidRPr="003C3A13">
        <w:rPr>
          <w:b/>
          <w:bCs/>
          <w:sz w:val="36"/>
          <w:szCs w:val="36"/>
        </w:rPr>
        <w:t>Recommendations</w:t>
      </w:r>
    </w:p>
    <w:p w14:paraId="1C4B4773" w14:textId="77777777" w:rsidR="003C3A13" w:rsidRPr="003C3A13" w:rsidRDefault="003C3A13" w:rsidP="003C3A13">
      <w:pPr>
        <w:numPr>
          <w:ilvl w:val="0"/>
          <w:numId w:val="6"/>
        </w:numPr>
        <w:ind w:left="-709" w:right="-755"/>
        <w:rPr>
          <w:sz w:val="28"/>
          <w:szCs w:val="28"/>
        </w:rPr>
      </w:pPr>
      <w:r w:rsidRPr="003C3A13">
        <w:rPr>
          <w:b/>
          <w:bCs/>
          <w:sz w:val="28"/>
          <w:szCs w:val="28"/>
        </w:rPr>
        <w:t>Onboard new customers effectively</w:t>
      </w:r>
      <w:r w:rsidRPr="003C3A13">
        <w:rPr>
          <w:sz w:val="28"/>
          <w:szCs w:val="28"/>
        </w:rPr>
        <w:t xml:space="preserve"> to reduce early tenure churn.</w:t>
      </w:r>
    </w:p>
    <w:p w14:paraId="0F00B66F" w14:textId="77777777" w:rsidR="003C3A13" w:rsidRPr="003C3A13" w:rsidRDefault="003C3A13" w:rsidP="003C3A13">
      <w:pPr>
        <w:numPr>
          <w:ilvl w:val="0"/>
          <w:numId w:val="6"/>
        </w:numPr>
        <w:ind w:left="-709" w:right="-755"/>
        <w:rPr>
          <w:sz w:val="28"/>
          <w:szCs w:val="28"/>
        </w:rPr>
      </w:pPr>
      <w:r w:rsidRPr="003C3A13">
        <w:rPr>
          <w:b/>
          <w:bCs/>
          <w:sz w:val="28"/>
          <w:szCs w:val="28"/>
        </w:rPr>
        <w:t>Encourage longer contract commitments</w:t>
      </w:r>
      <w:r w:rsidRPr="003C3A13">
        <w:rPr>
          <w:sz w:val="28"/>
          <w:szCs w:val="28"/>
        </w:rPr>
        <w:t xml:space="preserve"> through loyalty benefits or discounted rates.</w:t>
      </w:r>
    </w:p>
    <w:p w14:paraId="296387E2" w14:textId="77777777" w:rsidR="003C3A13" w:rsidRPr="003C3A13" w:rsidRDefault="003C3A13" w:rsidP="003C3A13">
      <w:pPr>
        <w:numPr>
          <w:ilvl w:val="0"/>
          <w:numId w:val="6"/>
        </w:numPr>
        <w:ind w:left="-709" w:right="-755"/>
        <w:rPr>
          <w:sz w:val="28"/>
          <w:szCs w:val="28"/>
        </w:rPr>
      </w:pPr>
      <w:r w:rsidRPr="003C3A13">
        <w:rPr>
          <w:b/>
          <w:bCs/>
          <w:sz w:val="28"/>
          <w:szCs w:val="28"/>
        </w:rPr>
        <w:t>Promote essential services</w:t>
      </w:r>
      <w:r w:rsidRPr="003C3A13">
        <w:rPr>
          <w:sz w:val="28"/>
          <w:szCs w:val="28"/>
        </w:rPr>
        <w:t xml:space="preserve"> (security, tech support) in bundles.</w:t>
      </w:r>
    </w:p>
    <w:p w14:paraId="6A60AE7C" w14:textId="77777777" w:rsidR="003C3A13" w:rsidRPr="003C3A13" w:rsidRDefault="003C3A13" w:rsidP="003C3A13">
      <w:pPr>
        <w:numPr>
          <w:ilvl w:val="0"/>
          <w:numId w:val="6"/>
        </w:numPr>
        <w:ind w:left="-709" w:right="-755"/>
        <w:rPr>
          <w:sz w:val="28"/>
          <w:szCs w:val="28"/>
        </w:rPr>
      </w:pPr>
      <w:r w:rsidRPr="003C3A13">
        <w:rPr>
          <w:b/>
          <w:bCs/>
          <w:sz w:val="28"/>
          <w:szCs w:val="28"/>
        </w:rPr>
        <w:t>Switch electronic check users</w:t>
      </w:r>
      <w:r w:rsidRPr="003C3A13">
        <w:rPr>
          <w:sz w:val="28"/>
          <w:szCs w:val="28"/>
        </w:rPr>
        <w:t xml:space="preserve"> to automated payment systems with added incentives.</w:t>
      </w:r>
    </w:p>
    <w:p w14:paraId="4D5F4890" w14:textId="77777777" w:rsidR="003C3A13" w:rsidRPr="003C3A13" w:rsidRDefault="003C3A13" w:rsidP="003C3A13">
      <w:pPr>
        <w:ind w:left="-709" w:right="-755"/>
        <w:rPr>
          <w:sz w:val="28"/>
          <w:szCs w:val="28"/>
        </w:rPr>
      </w:pPr>
    </w:p>
    <w:sectPr w:rsidR="003C3A13" w:rsidRPr="003C3A13" w:rsidSect="003C3A13">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2465"/>
    <w:multiLevelType w:val="multilevel"/>
    <w:tmpl w:val="D890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26EBE"/>
    <w:multiLevelType w:val="multilevel"/>
    <w:tmpl w:val="9118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C3CC6"/>
    <w:multiLevelType w:val="multilevel"/>
    <w:tmpl w:val="63C2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65A64"/>
    <w:multiLevelType w:val="multilevel"/>
    <w:tmpl w:val="F01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A4561"/>
    <w:multiLevelType w:val="multilevel"/>
    <w:tmpl w:val="D9C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14C73"/>
    <w:multiLevelType w:val="multilevel"/>
    <w:tmpl w:val="4ED0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998099">
    <w:abstractNumId w:val="3"/>
  </w:num>
  <w:num w:numId="2" w16cid:durableId="1566912998">
    <w:abstractNumId w:val="2"/>
  </w:num>
  <w:num w:numId="3" w16cid:durableId="1964841684">
    <w:abstractNumId w:val="0"/>
  </w:num>
  <w:num w:numId="4" w16cid:durableId="778066570">
    <w:abstractNumId w:val="5"/>
  </w:num>
  <w:num w:numId="5" w16cid:durableId="816141877">
    <w:abstractNumId w:val="1"/>
  </w:num>
  <w:num w:numId="6" w16cid:durableId="496967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13"/>
    <w:rsid w:val="003C3A13"/>
    <w:rsid w:val="005D10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ED5E"/>
  <w15:chartTrackingRefBased/>
  <w15:docId w15:val="{4CE04403-8219-4C35-8637-6A8A8B02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5314">
      <w:bodyDiv w:val="1"/>
      <w:marLeft w:val="0"/>
      <w:marRight w:val="0"/>
      <w:marTop w:val="0"/>
      <w:marBottom w:val="0"/>
      <w:divBdr>
        <w:top w:val="none" w:sz="0" w:space="0" w:color="auto"/>
        <w:left w:val="none" w:sz="0" w:space="0" w:color="auto"/>
        <w:bottom w:val="none" w:sz="0" w:space="0" w:color="auto"/>
        <w:right w:val="none" w:sz="0" w:space="0" w:color="auto"/>
      </w:divBdr>
    </w:div>
    <w:div w:id="143189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Trivedi</dc:creator>
  <cp:keywords/>
  <dc:description/>
  <cp:lastModifiedBy>Vikas Trivedi</cp:lastModifiedBy>
  <cp:revision>1</cp:revision>
  <dcterms:created xsi:type="dcterms:W3CDTF">2025-05-13T14:34:00Z</dcterms:created>
  <dcterms:modified xsi:type="dcterms:W3CDTF">2025-05-13T14:41:00Z</dcterms:modified>
</cp:coreProperties>
</file>