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22E047" w14:textId="77777777" w:rsidR="00C7577D" w:rsidRDefault="00C7577D"/>
    <w:p w14:paraId="5402BE16" w14:textId="77777777" w:rsidR="004A4AC8" w:rsidRDefault="004A4AC8"/>
    <w:p w14:paraId="084337F9" w14:textId="77777777" w:rsidR="004A4AC8" w:rsidRDefault="004A4AC8"/>
    <w:p w14:paraId="15C7071A" w14:textId="77777777" w:rsidR="004A4AC8" w:rsidRDefault="004A4AC8"/>
    <w:p w14:paraId="0F683A67" w14:textId="77777777" w:rsidR="004A4AC8" w:rsidRDefault="004A4AC8">
      <w:bookmarkStart w:id="0" w:name="_GoBack"/>
      <w:bookmarkEnd w:id="0"/>
    </w:p>
    <w:p w14:paraId="2C953F9C" w14:textId="3ACECA55" w:rsidR="004A4AC8" w:rsidRDefault="00B7178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615E59" wp14:editId="14DFAF86">
                <wp:simplePos x="0" y="0"/>
                <wp:positionH relativeFrom="page">
                  <wp:posOffset>57150</wp:posOffset>
                </wp:positionH>
                <wp:positionV relativeFrom="paragraph">
                  <wp:posOffset>225327</wp:posOffset>
                </wp:positionV>
                <wp:extent cx="7628255" cy="2070100"/>
                <wp:effectExtent l="38100" t="38100" r="86995" b="1016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8255" cy="2070100"/>
                        </a:xfrm>
                        <a:prstGeom prst="rect">
                          <a:avLst/>
                        </a:prstGeom>
                        <a:solidFill>
                          <a:srgbClr val="003399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6A4C59" w14:textId="4F568596" w:rsidR="00612DF3" w:rsidRPr="00C9519B" w:rsidRDefault="00612DF3" w:rsidP="00847E7A">
                            <w:pPr>
                              <w:rPr>
                                <w:i/>
                                <w:iCs/>
                                <w:sz w:val="44"/>
                                <w:szCs w:val="44"/>
                              </w:rPr>
                            </w:pPr>
                            <w:proofErr w:type="spellStart"/>
                            <w:r w:rsidRPr="00C9519B">
                              <w:rPr>
                                <w:i/>
                                <w:iCs/>
                                <w:sz w:val="44"/>
                                <w:szCs w:val="44"/>
                              </w:rPr>
                              <w:t>GeneLab</w:t>
                            </w:r>
                            <w:proofErr w:type="spellEnd"/>
                            <w:r w:rsidRPr="00C9519B">
                              <w:rPr>
                                <w:i/>
                                <w:iCs/>
                                <w:sz w:val="44"/>
                                <w:szCs w:val="44"/>
                              </w:rPr>
                              <w:t xml:space="preserve"> Standard Operating Procedure: Sample Aliquoting, Labeling and Storage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615E59" id="Rectangle 1" o:spid="_x0000_s1026" style="position:absolute;margin-left:4.5pt;margin-top:17.75pt;width:600.65pt;height:163pt;z-index:2516592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" fillcolor="#039" stroked="f" strokeweight="1pt">
                <v:shadow on="t" color="black" opacity="26214f" origin="-.5,-.5" offset=".74836mm,.74836mm"/>
                <v:textbox>
                  <w:txbxContent>
                    <w:p w14:paraId="2F6A4C59" w14:textId="4F568596" w:rsidR="00612DF3" w:rsidRPr="00C9519B" w:rsidRDefault="00612DF3" w:rsidP="00847E7A">
                      <w:pPr>
                        <w:rPr>
                          <w:i/>
                          <w:iCs/>
                          <w:sz w:val="44"/>
                          <w:szCs w:val="44"/>
                        </w:rPr>
                      </w:pPr>
                      <w:proofErr w:type="spellStart"/>
                      <w:r w:rsidRPr="00C9519B">
                        <w:rPr>
                          <w:i/>
                          <w:iCs/>
                          <w:sz w:val="44"/>
                          <w:szCs w:val="44"/>
                        </w:rPr>
                        <w:t>GeneLab</w:t>
                      </w:r>
                      <w:proofErr w:type="spellEnd"/>
                      <w:r w:rsidRPr="00C9519B">
                        <w:rPr>
                          <w:i/>
                          <w:iCs/>
                          <w:sz w:val="44"/>
                          <w:szCs w:val="44"/>
                        </w:rPr>
                        <w:t xml:space="preserve"> Standard Operating Procedure: Sample Aliquoting, Labeling and Storage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74B6145E" w14:textId="39B04834" w:rsidR="004A4AC8" w:rsidRDefault="004A4AC8"/>
    <w:p w14:paraId="08384C0B" w14:textId="3EEF95F1" w:rsidR="004A4AC8" w:rsidRDefault="004A4AC8"/>
    <w:p w14:paraId="72C9F911" w14:textId="77777777" w:rsidR="004A4AC8" w:rsidRDefault="004A4AC8"/>
    <w:p w14:paraId="4964EE6C" w14:textId="77777777" w:rsidR="004A4AC8" w:rsidRDefault="004A4AC8"/>
    <w:p w14:paraId="401B78C8" w14:textId="77777777" w:rsidR="004A4AC8" w:rsidRDefault="004A4AC8"/>
    <w:p w14:paraId="78F5586F" w14:textId="77777777" w:rsidR="004A4AC8" w:rsidRDefault="004A4AC8"/>
    <w:p w14:paraId="774E9AF9" w14:textId="77777777" w:rsidR="004A4AC8" w:rsidRDefault="004A4AC8"/>
    <w:p w14:paraId="1D9C3E04" w14:textId="77777777" w:rsidR="004A4AC8" w:rsidRDefault="004A4AC8"/>
    <w:p w14:paraId="46C7E337" w14:textId="77777777" w:rsidR="004A4AC8" w:rsidRDefault="004A4AC8"/>
    <w:p w14:paraId="7D648E37" w14:textId="77777777" w:rsidR="004A4AC8" w:rsidRDefault="004A4AC8"/>
    <w:p w14:paraId="15B0E100" w14:textId="126A0FFB" w:rsidR="004A4AC8" w:rsidRPr="00286336" w:rsidRDefault="00286336" w:rsidP="004A4AC8">
      <w:pPr>
        <w:jc w:val="right"/>
        <w:rPr>
          <w:i/>
          <w:iCs/>
          <w:color w:val="595959" w:themeColor="text1" w:themeTint="A6"/>
          <w:sz w:val="28"/>
          <w:szCs w:val="28"/>
        </w:rPr>
      </w:pPr>
      <w:r w:rsidRPr="00286336">
        <w:rPr>
          <w:i/>
          <w:iCs/>
          <w:color w:val="595959" w:themeColor="text1" w:themeTint="A6"/>
          <w:sz w:val="28"/>
          <w:szCs w:val="28"/>
        </w:rPr>
        <w:t xml:space="preserve">May </w:t>
      </w:r>
      <w:r w:rsidR="004A4AC8" w:rsidRPr="00286336">
        <w:rPr>
          <w:i/>
          <w:iCs/>
          <w:color w:val="595959" w:themeColor="text1" w:themeTint="A6"/>
          <w:sz w:val="28"/>
          <w:szCs w:val="28"/>
        </w:rPr>
        <w:t>20</w:t>
      </w:r>
      <w:r w:rsidR="00364859" w:rsidRPr="00286336">
        <w:rPr>
          <w:i/>
          <w:iCs/>
          <w:color w:val="595959" w:themeColor="text1" w:themeTint="A6"/>
          <w:sz w:val="28"/>
          <w:szCs w:val="28"/>
        </w:rPr>
        <w:t>2</w:t>
      </w:r>
      <w:r w:rsidRPr="00286336">
        <w:rPr>
          <w:i/>
          <w:iCs/>
          <w:color w:val="595959" w:themeColor="text1" w:themeTint="A6"/>
          <w:sz w:val="28"/>
          <w:szCs w:val="28"/>
        </w:rPr>
        <w:t>0</w:t>
      </w:r>
    </w:p>
    <w:p w14:paraId="3DB46AC8" w14:textId="7FA2ABBE" w:rsidR="004A4AC8" w:rsidRPr="00977F04" w:rsidRDefault="004A4AC8" w:rsidP="004A4AC8">
      <w:pPr>
        <w:jc w:val="right"/>
        <w:rPr>
          <w:i/>
          <w:iCs/>
          <w:sz w:val="32"/>
          <w:szCs w:val="32"/>
        </w:rPr>
      </w:pPr>
      <w:r w:rsidRPr="00286336">
        <w:rPr>
          <w:i/>
          <w:iCs/>
          <w:color w:val="595959" w:themeColor="text1" w:themeTint="A6"/>
          <w:sz w:val="28"/>
          <w:szCs w:val="28"/>
        </w:rPr>
        <w:t xml:space="preserve">Version </w:t>
      </w:r>
      <w:r w:rsidR="00286336">
        <w:rPr>
          <w:i/>
          <w:iCs/>
          <w:color w:val="595959" w:themeColor="text1" w:themeTint="A6"/>
          <w:sz w:val="28"/>
          <w:szCs w:val="28"/>
        </w:rPr>
        <w:t>1.0</w:t>
      </w:r>
    </w:p>
    <w:p w14:paraId="4D7153D2" w14:textId="77777777" w:rsidR="004A4AC8" w:rsidRDefault="004A4AC8" w:rsidP="004A4AC8">
      <w:pPr>
        <w:jc w:val="right"/>
        <w:rPr>
          <w:b/>
          <w:bCs/>
          <w:i/>
          <w:iCs/>
        </w:rPr>
      </w:pPr>
    </w:p>
    <w:p w14:paraId="0FA97EFA" w14:textId="77777777" w:rsidR="004A4AC8" w:rsidRDefault="004A4AC8" w:rsidP="004A4AC8">
      <w:pPr>
        <w:jc w:val="right"/>
        <w:rPr>
          <w:b/>
          <w:bCs/>
          <w:i/>
          <w:iCs/>
        </w:rPr>
      </w:pPr>
    </w:p>
    <w:p w14:paraId="7478EE92" w14:textId="77777777" w:rsidR="004A4AC8" w:rsidRDefault="004A4AC8" w:rsidP="004A4AC8">
      <w:pPr>
        <w:jc w:val="right"/>
        <w:rPr>
          <w:b/>
          <w:bCs/>
          <w:i/>
          <w:iCs/>
        </w:rPr>
      </w:pPr>
    </w:p>
    <w:p w14:paraId="0512214D" w14:textId="13E51694" w:rsidR="00361193" w:rsidRDefault="00361193" w:rsidP="009A2282">
      <w:pPr>
        <w:rPr>
          <w:sz w:val="24"/>
          <w:szCs w:val="24"/>
        </w:rPr>
      </w:pPr>
    </w:p>
    <w:p w14:paraId="23944889" w14:textId="77777777" w:rsidR="009A2282" w:rsidRPr="00DF3863" w:rsidRDefault="004A4AC8" w:rsidP="00DB55A1">
      <w:pPr>
        <w:pStyle w:val="Heading1"/>
        <w:rPr>
          <w:color w:val="003399"/>
          <w:sz w:val="44"/>
          <w:szCs w:val="44"/>
        </w:rPr>
      </w:pPr>
      <w:bookmarkStart w:id="1" w:name="_Toc51854616"/>
      <w:r w:rsidRPr="00DF3863">
        <w:rPr>
          <w:color w:val="003399"/>
          <w:sz w:val="44"/>
          <w:szCs w:val="44"/>
        </w:rPr>
        <w:lastRenderedPageBreak/>
        <w:t>Document Revisions</w:t>
      </w:r>
      <w:bookmarkEnd w:id="1"/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1620"/>
        <w:gridCol w:w="1080"/>
        <w:gridCol w:w="1620"/>
        <w:gridCol w:w="5040"/>
      </w:tblGrid>
      <w:tr w:rsidR="0039176D" w:rsidRPr="00EA70DD" w14:paraId="40C5A7E1" w14:textId="77777777" w:rsidTr="003530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AAF8724" w14:textId="77777777" w:rsidR="0039176D" w:rsidRPr="00977F04" w:rsidRDefault="00143AD3" w:rsidP="004A4AC8">
            <w:pPr>
              <w:rPr>
                <w:color w:val="595959" w:themeColor="text1" w:themeTint="A6"/>
              </w:rPr>
            </w:pPr>
            <w:r w:rsidRPr="00977F04">
              <w:rPr>
                <w:color w:val="595959" w:themeColor="text1" w:themeTint="A6"/>
              </w:rPr>
              <w:t>Document Number</w:t>
            </w:r>
          </w:p>
        </w:tc>
        <w:tc>
          <w:tcPr>
            <w:tcW w:w="1080" w:type="dxa"/>
          </w:tcPr>
          <w:p w14:paraId="0AE01B9D" w14:textId="77777777" w:rsidR="0039176D" w:rsidRPr="00977F04" w:rsidRDefault="00143AD3" w:rsidP="004A4A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 w:rsidRPr="00977F04">
              <w:rPr>
                <w:color w:val="595959" w:themeColor="text1" w:themeTint="A6"/>
              </w:rPr>
              <w:t>Revision</w:t>
            </w:r>
            <w:r w:rsidR="0039176D" w:rsidRPr="00977F04">
              <w:rPr>
                <w:color w:val="595959" w:themeColor="text1" w:themeTint="A6"/>
              </w:rPr>
              <w:t xml:space="preserve"> Number</w:t>
            </w:r>
          </w:p>
        </w:tc>
        <w:tc>
          <w:tcPr>
            <w:tcW w:w="1620" w:type="dxa"/>
          </w:tcPr>
          <w:p w14:paraId="52901DF7" w14:textId="77777777" w:rsidR="0039176D" w:rsidRPr="00977F04" w:rsidRDefault="00143AD3" w:rsidP="004A4A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 w:rsidRPr="00977F04">
              <w:rPr>
                <w:color w:val="595959" w:themeColor="text1" w:themeTint="A6"/>
              </w:rPr>
              <w:t>Date</w:t>
            </w:r>
          </w:p>
        </w:tc>
        <w:tc>
          <w:tcPr>
            <w:tcW w:w="5040" w:type="dxa"/>
          </w:tcPr>
          <w:p w14:paraId="7DDA74F4" w14:textId="77777777" w:rsidR="0039176D" w:rsidRPr="00977F04" w:rsidRDefault="00143AD3" w:rsidP="004A4A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 w:rsidRPr="00977F04">
              <w:rPr>
                <w:color w:val="595959" w:themeColor="text1" w:themeTint="A6"/>
              </w:rPr>
              <w:t>Description of Changes</w:t>
            </w:r>
          </w:p>
        </w:tc>
      </w:tr>
      <w:tr w:rsidR="0039176D" w:rsidRPr="00EA70DD" w14:paraId="44B64CAE" w14:textId="77777777" w:rsidTr="003530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9C64AA9" w14:textId="16998404" w:rsidR="0039176D" w:rsidRPr="00286336" w:rsidRDefault="00286336" w:rsidP="004A4AC8">
            <w:pPr>
              <w:rPr>
                <w:rFonts w:cstheme="minorHAnsi"/>
                <w:b w:val="0"/>
                <w:bCs w:val="0"/>
                <w:color w:val="595959" w:themeColor="text1" w:themeTint="A6"/>
                <w:highlight w:val="yellow"/>
              </w:rPr>
            </w:pPr>
            <w:r w:rsidRPr="00286336">
              <w:rPr>
                <w:rFonts w:cstheme="minorHAnsi"/>
                <w:b w:val="0"/>
                <w:bCs w:val="0"/>
                <w:color w:val="595959" w:themeColor="text1" w:themeTint="A6"/>
              </w:rPr>
              <w:t>GL-SOP-1.1</w:t>
            </w:r>
          </w:p>
        </w:tc>
        <w:tc>
          <w:tcPr>
            <w:tcW w:w="1080" w:type="dxa"/>
          </w:tcPr>
          <w:p w14:paraId="472B3320" w14:textId="04A70CEC" w:rsidR="0039176D" w:rsidRPr="00977F04" w:rsidRDefault="00286336" w:rsidP="004A4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1.0</w:t>
            </w:r>
          </w:p>
        </w:tc>
        <w:tc>
          <w:tcPr>
            <w:tcW w:w="1620" w:type="dxa"/>
          </w:tcPr>
          <w:p w14:paraId="5F5524AB" w14:textId="54D6F374" w:rsidR="0039176D" w:rsidRPr="00977F04" w:rsidRDefault="00286336" w:rsidP="004A4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May 2020</w:t>
            </w:r>
          </w:p>
        </w:tc>
        <w:tc>
          <w:tcPr>
            <w:tcW w:w="5040" w:type="dxa"/>
          </w:tcPr>
          <w:p w14:paraId="606CB05A" w14:textId="7A316F0D" w:rsidR="0039176D" w:rsidRPr="00977F04" w:rsidRDefault="00286336" w:rsidP="004A4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Original document</w:t>
            </w:r>
          </w:p>
        </w:tc>
      </w:tr>
      <w:tr w:rsidR="0039176D" w:rsidRPr="00EA70DD" w14:paraId="40CD0BE8" w14:textId="77777777" w:rsidTr="003530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0A87CD7" w14:textId="77777777" w:rsidR="0039176D" w:rsidRPr="00977F04" w:rsidRDefault="0039176D" w:rsidP="004A4AC8">
            <w:pPr>
              <w:rPr>
                <w:b w:val="0"/>
                <w:bCs w:val="0"/>
                <w:color w:val="595959" w:themeColor="text1" w:themeTint="A6"/>
              </w:rPr>
            </w:pPr>
          </w:p>
        </w:tc>
        <w:tc>
          <w:tcPr>
            <w:tcW w:w="1080" w:type="dxa"/>
          </w:tcPr>
          <w:p w14:paraId="7AC9FE79" w14:textId="77777777" w:rsidR="0039176D" w:rsidRPr="00977F04" w:rsidRDefault="0039176D" w:rsidP="004A4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595959" w:themeColor="text1" w:themeTint="A6"/>
              </w:rPr>
            </w:pPr>
          </w:p>
        </w:tc>
        <w:tc>
          <w:tcPr>
            <w:tcW w:w="1620" w:type="dxa"/>
          </w:tcPr>
          <w:p w14:paraId="323454E7" w14:textId="77777777" w:rsidR="0039176D" w:rsidRPr="00977F04" w:rsidRDefault="0039176D" w:rsidP="004A4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595959" w:themeColor="text1" w:themeTint="A6"/>
              </w:rPr>
            </w:pPr>
          </w:p>
        </w:tc>
        <w:tc>
          <w:tcPr>
            <w:tcW w:w="5040" w:type="dxa"/>
          </w:tcPr>
          <w:p w14:paraId="1CA9FFF5" w14:textId="77777777" w:rsidR="0039176D" w:rsidRPr="00977F04" w:rsidRDefault="0039176D" w:rsidP="004A4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595959" w:themeColor="text1" w:themeTint="A6"/>
              </w:rPr>
            </w:pPr>
          </w:p>
        </w:tc>
      </w:tr>
      <w:tr w:rsidR="00C60C14" w:rsidRPr="00EA70DD" w14:paraId="654E46D7" w14:textId="77777777" w:rsidTr="003530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54E9C13" w14:textId="77777777" w:rsidR="00C60C14" w:rsidRPr="00977F04" w:rsidRDefault="00C60C14" w:rsidP="004A4AC8">
            <w:pPr>
              <w:rPr>
                <w:b w:val="0"/>
                <w:bCs w:val="0"/>
                <w:color w:val="595959" w:themeColor="text1" w:themeTint="A6"/>
              </w:rPr>
            </w:pPr>
          </w:p>
        </w:tc>
        <w:tc>
          <w:tcPr>
            <w:tcW w:w="1080" w:type="dxa"/>
          </w:tcPr>
          <w:p w14:paraId="03C641C0" w14:textId="77777777" w:rsidR="00C60C14" w:rsidRPr="00977F04" w:rsidRDefault="00C60C14" w:rsidP="004A4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595959" w:themeColor="text1" w:themeTint="A6"/>
              </w:rPr>
            </w:pPr>
          </w:p>
        </w:tc>
        <w:tc>
          <w:tcPr>
            <w:tcW w:w="1620" w:type="dxa"/>
          </w:tcPr>
          <w:p w14:paraId="67D502BE" w14:textId="77777777" w:rsidR="00C60C14" w:rsidRPr="00977F04" w:rsidRDefault="00C60C14" w:rsidP="004A4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595959" w:themeColor="text1" w:themeTint="A6"/>
              </w:rPr>
            </w:pPr>
          </w:p>
        </w:tc>
        <w:tc>
          <w:tcPr>
            <w:tcW w:w="5040" w:type="dxa"/>
          </w:tcPr>
          <w:p w14:paraId="71D7225D" w14:textId="77777777" w:rsidR="00C60C14" w:rsidRPr="00977F04" w:rsidRDefault="00C60C14" w:rsidP="004A4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595959" w:themeColor="text1" w:themeTint="A6"/>
              </w:rPr>
            </w:pPr>
          </w:p>
        </w:tc>
      </w:tr>
      <w:tr w:rsidR="0039176D" w:rsidRPr="00EA70DD" w14:paraId="51FC1D86" w14:textId="77777777" w:rsidTr="003530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7008618" w14:textId="77777777" w:rsidR="0039176D" w:rsidRPr="00977F04" w:rsidRDefault="0039176D" w:rsidP="004A4AC8">
            <w:pPr>
              <w:rPr>
                <w:b w:val="0"/>
                <w:bCs w:val="0"/>
                <w:color w:val="595959" w:themeColor="text1" w:themeTint="A6"/>
              </w:rPr>
            </w:pPr>
          </w:p>
        </w:tc>
        <w:tc>
          <w:tcPr>
            <w:tcW w:w="1080" w:type="dxa"/>
          </w:tcPr>
          <w:p w14:paraId="3A24EDFB" w14:textId="77777777" w:rsidR="0039176D" w:rsidRPr="00977F04" w:rsidRDefault="0039176D" w:rsidP="004A4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595959" w:themeColor="text1" w:themeTint="A6"/>
              </w:rPr>
            </w:pPr>
          </w:p>
        </w:tc>
        <w:tc>
          <w:tcPr>
            <w:tcW w:w="1620" w:type="dxa"/>
          </w:tcPr>
          <w:p w14:paraId="35CA96EB" w14:textId="77777777" w:rsidR="0039176D" w:rsidRPr="00977F04" w:rsidRDefault="0039176D" w:rsidP="004A4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595959" w:themeColor="text1" w:themeTint="A6"/>
              </w:rPr>
            </w:pPr>
          </w:p>
        </w:tc>
        <w:tc>
          <w:tcPr>
            <w:tcW w:w="5040" w:type="dxa"/>
          </w:tcPr>
          <w:p w14:paraId="380C7BF4" w14:textId="77777777" w:rsidR="0039176D" w:rsidRPr="00977F04" w:rsidRDefault="0039176D" w:rsidP="004A4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595959" w:themeColor="text1" w:themeTint="A6"/>
              </w:rPr>
            </w:pPr>
          </w:p>
        </w:tc>
      </w:tr>
    </w:tbl>
    <w:p w14:paraId="0033B38C" w14:textId="77777777" w:rsidR="009A2282" w:rsidRPr="00DF3863" w:rsidRDefault="0039176D" w:rsidP="00DB55A1">
      <w:pPr>
        <w:pStyle w:val="Heading1"/>
        <w:rPr>
          <w:color w:val="003399"/>
          <w:sz w:val="44"/>
          <w:szCs w:val="44"/>
        </w:rPr>
      </w:pPr>
      <w:bookmarkStart w:id="2" w:name="_Toc51854618"/>
      <w:r w:rsidRPr="00DF3863">
        <w:rPr>
          <w:color w:val="003399"/>
          <w:sz w:val="44"/>
          <w:szCs w:val="44"/>
        </w:rPr>
        <w:t>Scope and Purpose</w:t>
      </w:r>
      <w:bookmarkEnd w:id="2"/>
    </w:p>
    <w:p w14:paraId="4F963071" w14:textId="783428FC" w:rsidR="00286336" w:rsidRPr="00286336" w:rsidRDefault="00286336" w:rsidP="0028633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595959" w:themeColor="text1" w:themeTint="A6"/>
          <w:sz w:val="24"/>
          <w:szCs w:val="24"/>
        </w:rPr>
      </w:pPr>
      <w:bookmarkStart w:id="3" w:name="_Toc51854619"/>
      <w:r w:rsidRPr="00286336">
        <w:rPr>
          <w:rFonts w:ascii="TimesNewRomanPSMT" w:hAnsi="TimesNewRomanPSMT" w:cs="TimesNewRomanPSMT"/>
          <w:color w:val="595959" w:themeColor="text1" w:themeTint="A6"/>
          <w:sz w:val="24"/>
          <w:szCs w:val="24"/>
        </w:rPr>
        <w:t xml:space="preserve">This SOP describes in detail how </w:t>
      </w:r>
      <w:proofErr w:type="spellStart"/>
      <w:r w:rsidRPr="00286336">
        <w:rPr>
          <w:rFonts w:ascii="TimesNewRomanPSMT" w:hAnsi="TimesNewRomanPSMT" w:cs="TimesNewRomanPSMT"/>
          <w:color w:val="595959" w:themeColor="text1" w:themeTint="A6"/>
          <w:sz w:val="24"/>
          <w:szCs w:val="24"/>
        </w:rPr>
        <w:t>GeneLab</w:t>
      </w:r>
      <w:proofErr w:type="spellEnd"/>
      <w:r w:rsidRPr="00286336">
        <w:rPr>
          <w:rFonts w:ascii="TimesNewRomanPSMT" w:hAnsi="TimesNewRomanPSMT" w:cs="TimesNewRomanPSMT"/>
          <w:color w:val="595959" w:themeColor="text1" w:themeTint="A6"/>
          <w:sz w:val="24"/>
          <w:szCs w:val="24"/>
        </w:rPr>
        <w:t xml:space="preserve"> SPL handles sample storage, aliquoting, labeling and the</w:t>
      </w:r>
      <w:r>
        <w:rPr>
          <w:rFonts w:ascii="TimesNewRomanPSMT" w:hAnsi="TimesNewRomanPSMT" w:cs="TimesNewRomanPSMT"/>
          <w:color w:val="595959" w:themeColor="text1" w:themeTint="A6"/>
          <w:sz w:val="24"/>
          <w:szCs w:val="24"/>
        </w:rPr>
        <w:t xml:space="preserve"> </w:t>
      </w:r>
      <w:r w:rsidRPr="00286336">
        <w:rPr>
          <w:rFonts w:ascii="TimesNewRomanPSMT" w:hAnsi="TimesNewRomanPSMT" w:cs="TimesNewRomanPSMT"/>
          <w:color w:val="595959" w:themeColor="text1" w:themeTint="A6"/>
          <w:sz w:val="24"/>
          <w:szCs w:val="24"/>
        </w:rPr>
        <w:t>consensus acronyms we use.</w:t>
      </w:r>
      <w:r>
        <w:rPr>
          <w:rFonts w:ascii="TimesNewRomanPSMT" w:hAnsi="TimesNewRomanPSMT" w:cs="TimesNewRomanPSMT"/>
          <w:color w:val="595959" w:themeColor="text1" w:themeTint="A6"/>
          <w:sz w:val="24"/>
          <w:szCs w:val="24"/>
        </w:rPr>
        <w:t xml:space="preserve">  </w:t>
      </w:r>
      <w:r w:rsidRPr="00286336">
        <w:rPr>
          <w:rFonts w:ascii="TimesNewRomanPSMT" w:hAnsi="TimesNewRomanPSMT" w:cs="TimesNewRomanPSMT"/>
          <w:color w:val="595959" w:themeColor="text1" w:themeTint="A6"/>
          <w:sz w:val="24"/>
          <w:szCs w:val="24"/>
        </w:rPr>
        <w:t>Ther</w:t>
      </w:r>
      <w:r>
        <w:rPr>
          <w:rFonts w:ascii="TimesNewRomanPSMT" w:hAnsi="TimesNewRomanPSMT" w:cs="TimesNewRomanPSMT"/>
          <w:color w:val="595959" w:themeColor="text1" w:themeTint="A6"/>
          <w:sz w:val="24"/>
          <w:szCs w:val="24"/>
        </w:rPr>
        <w:t>e are</w:t>
      </w:r>
      <w:r w:rsidRPr="00286336">
        <w:rPr>
          <w:rFonts w:ascii="TimesNewRomanPSMT" w:hAnsi="TimesNewRomanPSMT" w:cs="TimesNewRomanPSMT"/>
          <w:color w:val="595959" w:themeColor="text1" w:themeTint="A6"/>
          <w:sz w:val="24"/>
          <w:szCs w:val="24"/>
        </w:rPr>
        <w:t xml:space="preserve"> 3 sections for the SOP:</w:t>
      </w:r>
    </w:p>
    <w:p w14:paraId="595F7BBD" w14:textId="3BA4C399" w:rsidR="00286336" w:rsidRDefault="00286336" w:rsidP="0028633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595959" w:themeColor="text1" w:themeTint="A6"/>
          <w:sz w:val="24"/>
          <w:szCs w:val="24"/>
        </w:rPr>
      </w:pPr>
      <w:r w:rsidRPr="00286336">
        <w:rPr>
          <w:rFonts w:ascii="TimesNewRomanPSMT" w:hAnsi="TimesNewRomanPSMT" w:cs="TimesNewRomanPSMT"/>
          <w:color w:val="595959" w:themeColor="text1" w:themeTint="A6"/>
          <w:sz w:val="24"/>
          <w:szCs w:val="24"/>
        </w:rPr>
        <w:t>Aliquoting and storage</w:t>
      </w:r>
    </w:p>
    <w:p w14:paraId="64FADA77" w14:textId="3AF09608" w:rsidR="00286336" w:rsidRDefault="00286336" w:rsidP="0028633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595959" w:themeColor="text1" w:themeTint="A6"/>
          <w:sz w:val="24"/>
          <w:szCs w:val="24"/>
        </w:rPr>
      </w:pPr>
      <w:r w:rsidRPr="00286336">
        <w:rPr>
          <w:rFonts w:ascii="TimesNewRomanPSMT" w:hAnsi="TimesNewRomanPSMT" w:cs="TimesNewRomanPSMT"/>
          <w:color w:val="595959" w:themeColor="text1" w:themeTint="A6"/>
          <w:sz w:val="24"/>
          <w:szCs w:val="24"/>
        </w:rPr>
        <w:t>Labeling</w:t>
      </w:r>
    </w:p>
    <w:p w14:paraId="7AE7085C" w14:textId="3AB87564" w:rsidR="00286336" w:rsidRDefault="00286336" w:rsidP="0028633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595959" w:themeColor="text1" w:themeTint="A6"/>
          <w:sz w:val="24"/>
          <w:szCs w:val="24"/>
        </w:rPr>
      </w:pPr>
      <w:proofErr w:type="spellStart"/>
      <w:r w:rsidRPr="00286336">
        <w:rPr>
          <w:rFonts w:ascii="TimesNewRomanPSMT" w:hAnsi="TimesNewRomanPSMT" w:cs="TimesNewRomanPSMT"/>
          <w:color w:val="595959" w:themeColor="text1" w:themeTint="A6"/>
          <w:sz w:val="24"/>
          <w:szCs w:val="24"/>
        </w:rPr>
        <w:t>GeneLab</w:t>
      </w:r>
      <w:proofErr w:type="spellEnd"/>
      <w:r w:rsidRPr="00286336">
        <w:rPr>
          <w:rFonts w:ascii="TimesNewRomanPSMT" w:hAnsi="TimesNewRomanPSMT" w:cs="TimesNewRomanPSMT"/>
          <w:color w:val="595959" w:themeColor="text1" w:themeTint="A6"/>
          <w:sz w:val="24"/>
          <w:szCs w:val="24"/>
        </w:rPr>
        <w:t xml:space="preserve"> abbreviation list</w:t>
      </w:r>
    </w:p>
    <w:p w14:paraId="4681BB08" w14:textId="77777777" w:rsidR="00EA70DD" w:rsidRPr="00DF3863" w:rsidRDefault="00EA70DD" w:rsidP="00DB55A1">
      <w:pPr>
        <w:pStyle w:val="Heading1"/>
        <w:rPr>
          <w:color w:val="003399"/>
          <w:sz w:val="44"/>
          <w:szCs w:val="44"/>
        </w:rPr>
      </w:pPr>
      <w:bookmarkStart w:id="4" w:name="_Toc51854621"/>
      <w:bookmarkEnd w:id="3"/>
      <w:r w:rsidRPr="00DF3863">
        <w:rPr>
          <w:color w:val="003399"/>
          <w:sz w:val="44"/>
          <w:szCs w:val="44"/>
        </w:rPr>
        <w:t>Procedure</w:t>
      </w:r>
      <w:bookmarkEnd w:id="4"/>
    </w:p>
    <w:p w14:paraId="79F0EB8F" w14:textId="5C227F70" w:rsidR="00EA70DD" w:rsidRPr="00977FDE" w:rsidRDefault="00286336" w:rsidP="00EA70DD">
      <w:pPr>
        <w:pStyle w:val="ListParagraph"/>
        <w:numPr>
          <w:ilvl w:val="0"/>
          <w:numId w:val="4"/>
        </w:numPr>
        <w:rPr>
          <w:b/>
          <w:bCs/>
          <w:color w:val="595959" w:themeColor="text1" w:themeTint="A6"/>
        </w:rPr>
      </w:pPr>
      <w:r w:rsidRPr="00977FDE">
        <w:rPr>
          <w:rFonts w:cstheme="minorHAnsi"/>
          <w:b/>
          <w:bCs/>
          <w:color w:val="595959" w:themeColor="text1" w:themeTint="A6"/>
        </w:rPr>
        <w:t>Aliquoting and storage standardization</w:t>
      </w:r>
    </w:p>
    <w:p w14:paraId="5C8F579C" w14:textId="77777777" w:rsidR="001D17A2" w:rsidRDefault="00286336" w:rsidP="001D17A2">
      <w:pPr>
        <w:pStyle w:val="ListParagraph"/>
        <w:numPr>
          <w:ilvl w:val="1"/>
          <w:numId w:val="4"/>
        </w:numPr>
        <w:rPr>
          <w:color w:val="595959" w:themeColor="text1" w:themeTint="A6"/>
        </w:rPr>
      </w:pPr>
      <w:r>
        <w:rPr>
          <w:color w:val="595959" w:themeColor="text1" w:themeTint="A6"/>
        </w:rPr>
        <w:t>Tissue samples</w:t>
      </w:r>
    </w:p>
    <w:p w14:paraId="3C22FC41" w14:textId="1979AC39" w:rsidR="001D17A2" w:rsidRDefault="001D17A2" w:rsidP="001D17A2">
      <w:pPr>
        <w:pStyle w:val="ListParagraph"/>
        <w:numPr>
          <w:ilvl w:val="2"/>
          <w:numId w:val="4"/>
        </w:numPr>
        <w:rPr>
          <w:rFonts w:cstheme="minorHAnsi"/>
          <w:color w:val="595959" w:themeColor="text1" w:themeTint="A6"/>
        </w:rPr>
      </w:pPr>
      <w:r>
        <w:rPr>
          <w:color w:val="595959" w:themeColor="text1" w:themeTint="A6"/>
        </w:rPr>
        <w:t xml:space="preserve"> </w:t>
      </w:r>
      <w:r w:rsidRPr="001D17A2">
        <w:rPr>
          <w:rFonts w:cstheme="minorHAnsi"/>
          <w:color w:val="595959" w:themeColor="text1" w:themeTint="A6"/>
        </w:rPr>
        <w:t xml:space="preserve">Non </w:t>
      </w:r>
      <w:proofErr w:type="spellStart"/>
      <w:r w:rsidRPr="001D17A2">
        <w:rPr>
          <w:rFonts w:cstheme="minorHAnsi"/>
          <w:color w:val="595959" w:themeColor="text1" w:themeTint="A6"/>
        </w:rPr>
        <w:t>GeneLab</w:t>
      </w:r>
      <w:proofErr w:type="spellEnd"/>
      <w:r w:rsidRPr="001D17A2">
        <w:rPr>
          <w:rFonts w:cstheme="minorHAnsi"/>
          <w:color w:val="595959" w:themeColor="text1" w:themeTint="A6"/>
        </w:rPr>
        <w:t xml:space="preserve"> generated</w:t>
      </w:r>
    </w:p>
    <w:p w14:paraId="2D4E6C63" w14:textId="18000AEB" w:rsidR="001D17A2" w:rsidRDefault="001D17A2" w:rsidP="001D17A2">
      <w:pPr>
        <w:pStyle w:val="ListParagraph"/>
        <w:numPr>
          <w:ilvl w:val="3"/>
          <w:numId w:val="4"/>
        </w:numPr>
        <w:rPr>
          <w:rFonts w:cstheme="minorHAnsi"/>
          <w:color w:val="595959" w:themeColor="text1" w:themeTint="A6"/>
        </w:rPr>
      </w:pPr>
      <w:r w:rsidRPr="001D17A2">
        <w:rPr>
          <w:rFonts w:cstheme="minorHAnsi"/>
          <w:color w:val="595959" w:themeColor="text1" w:themeTint="A6"/>
        </w:rPr>
        <w:t>Tissue aliquots received from a PI/collaborator/biorepository shall be stored in</w:t>
      </w:r>
      <w:r w:rsidR="008166A4">
        <w:rPr>
          <w:rFonts w:cstheme="minorHAnsi"/>
          <w:color w:val="595959" w:themeColor="text1" w:themeTint="A6"/>
        </w:rPr>
        <w:t xml:space="preserve"> </w:t>
      </w:r>
      <w:r w:rsidRPr="001D17A2">
        <w:rPr>
          <w:rFonts w:cstheme="minorHAnsi"/>
          <w:color w:val="595959" w:themeColor="text1" w:themeTint="A6"/>
        </w:rPr>
        <w:t>an original tube provided if it is intact and appropriate for the designated storage temperature.</w:t>
      </w:r>
    </w:p>
    <w:p w14:paraId="2EC2DC32" w14:textId="77777777" w:rsidR="001D17A2" w:rsidRDefault="001D17A2" w:rsidP="001D17A2">
      <w:pPr>
        <w:pStyle w:val="ListParagraph"/>
        <w:numPr>
          <w:ilvl w:val="2"/>
          <w:numId w:val="4"/>
        </w:numPr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 xml:space="preserve"> </w:t>
      </w:r>
      <w:proofErr w:type="spellStart"/>
      <w:r w:rsidRPr="001D17A2">
        <w:rPr>
          <w:rFonts w:cstheme="minorHAnsi"/>
          <w:color w:val="595959" w:themeColor="text1" w:themeTint="A6"/>
        </w:rPr>
        <w:t>GeneLab</w:t>
      </w:r>
      <w:proofErr w:type="spellEnd"/>
      <w:r w:rsidRPr="001D17A2">
        <w:rPr>
          <w:rFonts w:cstheme="minorHAnsi"/>
          <w:color w:val="595959" w:themeColor="text1" w:themeTint="A6"/>
        </w:rPr>
        <w:t xml:space="preserve"> generated</w:t>
      </w:r>
    </w:p>
    <w:p w14:paraId="1A6EB80C" w14:textId="77777777" w:rsidR="001D17A2" w:rsidRPr="001D17A2" w:rsidRDefault="001D17A2" w:rsidP="001D17A2">
      <w:pPr>
        <w:pStyle w:val="ListParagraph"/>
        <w:numPr>
          <w:ilvl w:val="3"/>
          <w:numId w:val="4"/>
        </w:numPr>
        <w:rPr>
          <w:rFonts w:cstheme="minorHAnsi"/>
          <w:color w:val="595959" w:themeColor="text1" w:themeTint="A6"/>
        </w:rPr>
      </w:pPr>
      <w:proofErr w:type="spellStart"/>
      <w:r w:rsidRPr="001D17A2">
        <w:rPr>
          <w:rFonts w:cstheme="minorHAnsi"/>
          <w:color w:val="595959" w:themeColor="text1" w:themeTint="A6"/>
        </w:rPr>
        <w:t>Genelab</w:t>
      </w:r>
      <w:proofErr w:type="spellEnd"/>
      <w:r w:rsidRPr="001D17A2">
        <w:rPr>
          <w:rFonts w:cstheme="minorHAnsi"/>
          <w:color w:val="595959" w:themeColor="text1" w:themeTint="A6"/>
        </w:rPr>
        <w:t xml:space="preserve"> generated tissues shall be aliquoted and stored in Brooks Life Science 2mL, 5mL or 7.8mL tubes or an acceptable alternative. Storage temperature of all tissue samples is -80°C.</w:t>
      </w:r>
    </w:p>
    <w:p w14:paraId="7147BC93" w14:textId="6E92C8CD" w:rsidR="00286336" w:rsidRDefault="001D17A2" w:rsidP="001D17A2">
      <w:pPr>
        <w:pStyle w:val="ListParagraph"/>
        <w:numPr>
          <w:ilvl w:val="3"/>
          <w:numId w:val="4"/>
        </w:numPr>
        <w:rPr>
          <w:rFonts w:cstheme="minorHAnsi"/>
          <w:color w:val="595959" w:themeColor="text1" w:themeTint="A6"/>
        </w:rPr>
      </w:pPr>
      <w:r w:rsidRPr="001D17A2">
        <w:rPr>
          <w:rFonts w:cstheme="minorHAnsi"/>
          <w:color w:val="595959" w:themeColor="text1" w:themeTint="A6"/>
        </w:rPr>
        <w:t xml:space="preserve">If </w:t>
      </w:r>
      <w:proofErr w:type="spellStart"/>
      <w:r w:rsidRPr="001D17A2">
        <w:rPr>
          <w:rFonts w:cstheme="minorHAnsi"/>
          <w:color w:val="595959" w:themeColor="text1" w:themeTint="A6"/>
        </w:rPr>
        <w:t>RNAlater</w:t>
      </w:r>
      <w:proofErr w:type="spellEnd"/>
      <w:r w:rsidRPr="001D17A2">
        <w:rPr>
          <w:rFonts w:cstheme="minorHAnsi"/>
          <w:color w:val="595959" w:themeColor="text1" w:themeTint="A6"/>
        </w:rPr>
        <w:t xml:space="preserve"> used as a preservative, the tube shall be at least 12X bigger than the</w:t>
      </w:r>
      <w:r w:rsidR="008166A4">
        <w:rPr>
          <w:rFonts w:cstheme="minorHAnsi"/>
          <w:color w:val="595959" w:themeColor="text1" w:themeTint="A6"/>
        </w:rPr>
        <w:t xml:space="preserve"> </w:t>
      </w:r>
      <w:r w:rsidRPr="001D17A2">
        <w:rPr>
          <w:rFonts w:cstheme="minorHAnsi"/>
          <w:color w:val="595959" w:themeColor="text1" w:themeTint="A6"/>
        </w:rPr>
        <w:t xml:space="preserve">tissue mass to allow for 10X volume of preservative and headroom. After the submersion of the tissue into </w:t>
      </w:r>
      <w:proofErr w:type="spellStart"/>
      <w:r w:rsidRPr="001D17A2">
        <w:rPr>
          <w:rFonts w:cstheme="minorHAnsi"/>
          <w:color w:val="595959" w:themeColor="text1" w:themeTint="A6"/>
        </w:rPr>
        <w:t>RNAlater</w:t>
      </w:r>
      <w:proofErr w:type="spellEnd"/>
      <w:r w:rsidRPr="001D17A2">
        <w:rPr>
          <w:rFonts w:cstheme="minorHAnsi"/>
          <w:color w:val="595959" w:themeColor="text1" w:themeTint="A6"/>
        </w:rPr>
        <w:t>, sample should be stored at 4°C for 24 hours before transfer to -80°C freezer.</w:t>
      </w:r>
    </w:p>
    <w:p w14:paraId="677417BB" w14:textId="3C143875" w:rsidR="001D17A2" w:rsidRDefault="001D17A2" w:rsidP="001D17A2">
      <w:pPr>
        <w:pStyle w:val="ListParagraph"/>
        <w:numPr>
          <w:ilvl w:val="1"/>
          <w:numId w:val="4"/>
        </w:numPr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>RNA/DNA samples</w:t>
      </w:r>
    </w:p>
    <w:p w14:paraId="453BAC17" w14:textId="77777777" w:rsidR="001D17A2" w:rsidRDefault="001D17A2" w:rsidP="001D17A2">
      <w:pPr>
        <w:pStyle w:val="ListParagraph"/>
        <w:numPr>
          <w:ilvl w:val="2"/>
          <w:numId w:val="4"/>
        </w:numPr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 xml:space="preserve"> </w:t>
      </w:r>
      <w:r w:rsidRPr="001D17A2">
        <w:rPr>
          <w:rFonts w:cstheme="minorHAnsi"/>
          <w:color w:val="595959" w:themeColor="text1" w:themeTint="A6"/>
        </w:rPr>
        <w:t>Once RNA/DNA is extracted and quantified, it should be aliquoted as following:</w:t>
      </w:r>
    </w:p>
    <w:p w14:paraId="754B9A25" w14:textId="77777777" w:rsidR="001D17A2" w:rsidRDefault="001D17A2" w:rsidP="001D17A2">
      <w:pPr>
        <w:pStyle w:val="ListParagraph"/>
        <w:numPr>
          <w:ilvl w:val="3"/>
          <w:numId w:val="4"/>
        </w:numPr>
        <w:rPr>
          <w:rFonts w:cstheme="minorHAnsi"/>
          <w:color w:val="595959" w:themeColor="text1" w:themeTint="A6"/>
        </w:rPr>
      </w:pPr>
      <w:r w:rsidRPr="001D17A2">
        <w:rPr>
          <w:rFonts w:cstheme="minorHAnsi"/>
          <w:color w:val="595959" w:themeColor="text1" w:themeTint="A6"/>
        </w:rPr>
        <w:t xml:space="preserve">Aliquot </w:t>
      </w:r>
      <w:r w:rsidRPr="001D17A2">
        <w:rPr>
          <w:rFonts w:cstheme="minorHAnsi"/>
          <w:b/>
          <w:bCs/>
          <w:color w:val="595959" w:themeColor="text1" w:themeTint="A6"/>
        </w:rPr>
        <w:t xml:space="preserve">“0” </w:t>
      </w:r>
      <w:r w:rsidRPr="001D17A2">
        <w:rPr>
          <w:rFonts w:cstheme="minorHAnsi"/>
          <w:color w:val="595959" w:themeColor="text1" w:themeTint="A6"/>
        </w:rPr>
        <w:t>– The remaining RNA/DNA sample after all aliquots were created. Stored in</w:t>
      </w:r>
      <w:r>
        <w:rPr>
          <w:rFonts w:cstheme="minorHAnsi"/>
          <w:color w:val="595959" w:themeColor="text1" w:themeTint="A6"/>
        </w:rPr>
        <w:t xml:space="preserve"> </w:t>
      </w:r>
      <w:r w:rsidRPr="001D17A2">
        <w:rPr>
          <w:rFonts w:cstheme="minorHAnsi"/>
          <w:color w:val="595959" w:themeColor="text1" w:themeTint="A6"/>
        </w:rPr>
        <w:t>0.5mL barcoded tube without a jacket from Brooks.</w:t>
      </w:r>
    </w:p>
    <w:p w14:paraId="627A2D8F" w14:textId="77777777" w:rsidR="001D17A2" w:rsidRDefault="001D17A2" w:rsidP="001D17A2">
      <w:pPr>
        <w:pStyle w:val="ListParagraph"/>
        <w:numPr>
          <w:ilvl w:val="3"/>
          <w:numId w:val="4"/>
        </w:numPr>
        <w:rPr>
          <w:rFonts w:cstheme="minorHAnsi"/>
          <w:color w:val="595959" w:themeColor="text1" w:themeTint="A6"/>
        </w:rPr>
      </w:pPr>
      <w:r w:rsidRPr="001D17A2">
        <w:rPr>
          <w:rFonts w:cstheme="minorHAnsi"/>
          <w:color w:val="595959" w:themeColor="text1" w:themeTint="A6"/>
        </w:rPr>
        <w:lastRenderedPageBreak/>
        <w:t xml:space="preserve">Aliquot </w:t>
      </w:r>
      <w:r w:rsidRPr="001D17A2">
        <w:rPr>
          <w:rFonts w:cstheme="minorHAnsi"/>
          <w:b/>
          <w:bCs/>
          <w:color w:val="595959" w:themeColor="text1" w:themeTint="A6"/>
        </w:rPr>
        <w:t xml:space="preserve">“1” </w:t>
      </w:r>
      <w:r w:rsidRPr="001D17A2">
        <w:rPr>
          <w:rFonts w:cstheme="minorHAnsi"/>
          <w:color w:val="595959" w:themeColor="text1" w:themeTint="A6"/>
        </w:rPr>
        <w:t>– Designated for subsequent library preparation, shall contain 1.5uG of</w:t>
      </w:r>
      <w:r>
        <w:rPr>
          <w:rFonts w:cstheme="minorHAnsi"/>
          <w:color w:val="595959" w:themeColor="text1" w:themeTint="A6"/>
        </w:rPr>
        <w:t xml:space="preserve"> </w:t>
      </w:r>
      <w:r w:rsidRPr="001D17A2">
        <w:rPr>
          <w:rFonts w:cstheme="minorHAnsi"/>
          <w:color w:val="595959" w:themeColor="text1" w:themeTint="A6"/>
        </w:rPr>
        <w:t>RNA/DNA sample in 17-18uL of RNase/DNase free water. Stored in 1.5ml snap cap tube.</w:t>
      </w:r>
    </w:p>
    <w:p w14:paraId="7DE523BA" w14:textId="77777777" w:rsidR="001D17A2" w:rsidRDefault="001D17A2" w:rsidP="001D17A2">
      <w:pPr>
        <w:pStyle w:val="ListParagraph"/>
        <w:numPr>
          <w:ilvl w:val="3"/>
          <w:numId w:val="4"/>
        </w:numPr>
        <w:rPr>
          <w:rFonts w:cstheme="minorHAnsi"/>
          <w:color w:val="595959" w:themeColor="text1" w:themeTint="A6"/>
        </w:rPr>
      </w:pPr>
      <w:r w:rsidRPr="001D17A2">
        <w:rPr>
          <w:rFonts w:cstheme="minorHAnsi"/>
          <w:color w:val="595959" w:themeColor="text1" w:themeTint="A6"/>
        </w:rPr>
        <w:t xml:space="preserve">Aliquot </w:t>
      </w:r>
      <w:r w:rsidRPr="001D17A2">
        <w:rPr>
          <w:rFonts w:cstheme="minorHAnsi"/>
          <w:b/>
          <w:bCs/>
          <w:color w:val="595959" w:themeColor="text1" w:themeTint="A6"/>
        </w:rPr>
        <w:t xml:space="preserve">“2” </w:t>
      </w:r>
      <w:r w:rsidRPr="001D17A2">
        <w:rPr>
          <w:rFonts w:cstheme="minorHAnsi"/>
          <w:color w:val="595959" w:themeColor="text1" w:themeTint="A6"/>
        </w:rPr>
        <w:t>– Shall have 1.5uG of RNA/DNA. Stored in 0.5mL barcoded tube without a</w:t>
      </w:r>
      <w:r>
        <w:rPr>
          <w:rFonts w:cstheme="minorHAnsi"/>
          <w:color w:val="595959" w:themeColor="text1" w:themeTint="A6"/>
        </w:rPr>
        <w:t xml:space="preserve"> </w:t>
      </w:r>
      <w:r w:rsidRPr="001D17A2">
        <w:rPr>
          <w:rFonts w:cstheme="minorHAnsi"/>
          <w:color w:val="595959" w:themeColor="text1" w:themeTint="A6"/>
        </w:rPr>
        <w:t>jacket from Brooks.</w:t>
      </w:r>
    </w:p>
    <w:p w14:paraId="287B8EEB" w14:textId="77777777" w:rsidR="001D17A2" w:rsidRDefault="001D17A2" w:rsidP="001D17A2">
      <w:pPr>
        <w:pStyle w:val="ListParagraph"/>
        <w:numPr>
          <w:ilvl w:val="3"/>
          <w:numId w:val="4"/>
        </w:numPr>
        <w:rPr>
          <w:rFonts w:cstheme="minorHAnsi"/>
          <w:color w:val="595959" w:themeColor="text1" w:themeTint="A6"/>
        </w:rPr>
      </w:pPr>
      <w:r w:rsidRPr="001D17A2">
        <w:rPr>
          <w:rFonts w:cstheme="minorHAnsi"/>
          <w:color w:val="595959" w:themeColor="text1" w:themeTint="A6"/>
        </w:rPr>
        <w:t xml:space="preserve">Aliquot </w:t>
      </w:r>
      <w:r w:rsidRPr="001D17A2">
        <w:rPr>
          <w:rFonts w:cstheme="minorHAnsi"/>
          <w:b/>
          <w:bCs/>
          <w:color w:val="595959" w:themeColor="text1" w:themeTint="A6"/>
        </w:rPr>
        <w:t xml:space="preserve">“3” </w:t>
      </w:r>
      <w:r w:rsidRPr="001D17A2">
        <w:rPr>
          <w:rFonts w:cstheme="minorHAnsi"/>
          <w:color w:val="595959" w:themeColor="text1" w:themeTint="A6"/>
        </w:rPr>
        <w:t>– Shall have 1.5uG of RNA/DNA. Stored in 0.5mL barcoded tube without a</w:t>
      </w:r>
      <w:r>
        <w:rPr>
          <w:rFonts w:cstheme="minorHAnsi"/>
          <w:color w:val="595959" w:themeColor="text1" w:themeTint="A6"/>
        </w:rPr>
        <w:t xml:space="preserve"> </w:t>
      </w:r>
      <w:r w:rsidRPr="001D17A2">
        <w:rPr>
          <w:rFonts w:cstheme="minorHAnsi"/>
          <w:color w:val="595959" w:themeColor="text1" w:themeTint="A6"/>
        </w:rPr>
        <w:t>jacket from Brooks.</w:t>
      </w:r>
    </w:p>
    <w:p w14:paraId="55C6C4F4" w14:textId="77777777" w:rsidR="001D17A2" w:rsidRDefault="001D17A2" w:rsidP="001D17A2">
      <w:pPr>
        <w:pStyle w:val="ListParagraph"/>
        <w:numPr>
          <w:ilvl w:val="3"/>
          <w:numId w:val="4"/>
        </w:numPr>
        <w:rPr>
          <w:rFonts w:cstheme="minorHAnsi"/>
          <w:color w:val="595959" w:themeColor="text1" w:themeTint="A6"/>
        </w:rPr>
      </w:pPr>
      <w:r w:rsidRPr="001D17A2">
        <w:rPr>
          <w:rFonts w:cstheme="minorHAnsi"/>
          <w:color w:val="595959" w:themeColor="text1" w:themeTint="A6"/>
        </w:rPr>
        <w:t xml:space="preserve">Aliquot </w:t>
      </w:r>
      <w:r w:rsidRPr="001D17A2">
        <w:rPr>
          <w:rFonts w:cstheme="minorHAnsi"/>
          <w:b/>
          <w:bCs/>
          <w:color w:val="595959" w:themeColor="text1" w:themeTint="A6"/>
        </w:rPr>
        <w:t xml:space="preserve">“4” </w:t>
      </w:r>
      <w:r w:rsidRPr="001D17A2">
        <w:rPr>
          <w:rFonts w:cstheme="minorHAnsi"/>
          <w:color w:val="595959" w:themeColor="text1" w:themeTint="A6"/>
        </w:rPr>
        <w:t>– Shall have 1.5uG of RNA/DNA. Stored in 0.5mL barcoded tube without a</w:t>
      </w:r>
      <w:r>
        <w:rPr>
          <w:rFonts w:cstheme="minorHAnsi"/>
          <w:color w:val="595959" w:themeColor="text1" w:themeTint="A6"/>
        </w:rPr>
        <w:t xml:space="preserve"> </w:t>
      </w:r>
      <w:r w:rsidRPr="001D17A2">
        <w:rPr>
          <w:rFonts w:cstheme="minorHAnsi"/>
          <w:color w:val="595959" w:themeColor="text1" w:themeTint="A6"/>
        </w:rPr>
        <w:t>jacket from Brooks.</w:t>
      </w:r>
    </w:p>
    <w:p w14:paraId="2D52F962" w14:textId="77777777" w:rsidR="001D17A2" w:rsidRDefault="001D17A2" w:rsidP="001D17A2">
      <w:pPr>
        <w:pStyle w:val="ListParagraph"/>
        <w:numPr>
          <w:ilvl w:val="2"/>
          <w:numId w:val="4"/>
        </w:numPr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 xml:space="preserve"> </w:t>
      </w:r>
      <w:r w:rsidRPr="001D17A2">
        <w:rPr>
          <w:rFonts w:cstheme="minorHAnsi"/>
          <w:color w:val="595959" w:themeColor="text1" w:themeTint="A6"/>
        </w:rPr>
        <w:t>If total amount of RNA/DNA extracted is below 7.5uG, number of generated aliquots can be</w:t>
      </w:r>
      <w:r>
        <w:rPr>
          <w:rFonts w:cstheme="minorHAnsi"/>
          <w:color w:val="595959" w:themeColor="text1" w:themeTint="A6"/>
        </w:rPr>
        <w:t xml:space="preserve"> </w:t>
      </w:r>
      <w:r w:rsidRPr="001D17A2">
        <w:rPr>
          <w:rFonts w:cstheme="minorHAnsi"/>
          <w:color w:val="595959" w:themeColor="text1" w:themeTint="A6"/>
        </w:rPr>
        <w:t>reduced.</w:t>
      </w:r>
    </w:p>
    <w:p w14:paraId="159C431F" w14:textId="77777777" w:rsidR="001D17A2" w:rsidRDefault="001D17A2" w:rsidP="001D17A2">
      <w:pPr>
        <w:pStyle w:val="ListParagraph"/>
        <w:numPr>
          <w:ilvl w:val="2"/>
          <w:numId w:val="4"/>
        </w:numPr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 xml:space="preserve"> </w:t>
      </w:r>
      <w:r w:rsidRPr="001D17A2">
        <w:rPr>
          <w:rFonts w:cstheme="minorHAnsi"/>
          <w:color w:val="595959" w:themeColor="text1" w:themeTint="A6"/>
        </w:rPr>
        <w:t xml:space="preserve">If DNA is not to be processed and used for library preparation </w:t>
      </w:r>
      <w:proofErr w:type="gramStart"/>
      <w:r w:rsidRPr="001D17A2">
        <w:rPr>
          <w:rFonts w:cstheme="minorHAnsi"/>
          <w:color w:val="595959" w:themeColor="text1" w:themeTint="A6"/>
        </w:rPr>
        <w:t>in the near future</w:t>
      </w:r>
      <w:proofErr w:type="gramEnd"/>
      <w:r w:rsidRPr="001D17A2">
        <w:rPr>
          <w:rFonts w:cstheme="minorHAnsi"/>
          <w:color w:val="595959" w:themeColor="text1" w:themeTint="A6"/>
        </w:rPr>
        <w:t>, it is acceptable</w:t>
      </w:r>
      <w:r>
        <w:rPr>
          <w:rFonts w:cstheme="minorHAnsi"/>
          <w:color w:val="595959" w:themeColor="text1" w:themeTint="A6"/>
        </w:rPr>
        <w:t xml:space="preserve"> </w:t>
      </w:r>
      <w:r w:rsidRPr="001D17A2">
        <w:rPr>
          <w:rFonts w:cstheme="minorHAnsi"/>
          <w:color w:val="595959" w:themeColor="text1" w:themeTint="A6"/>
        </w:rPr>
        <w:t>to generate Aliquot “0” only.</w:t>
      </w:r>
    </w:p>
    <w:p w14:paraId="449391E2" w14:textId="77777777" w:rsidR="001D17A2" w:rsidRDefault="001D17A2" w:rsidP="001D17A2">
      <w:pPr>
        <w:pStyle w:val="ListParagraph"/>
        <w:numPr>
          <w:ilvl w:val="2"/>
          <w:numId w:val="4"/>
        </w:numPr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 xml:space="preserve"> </w:t>
      </w:r>
      <w:r w:rsidRPr="001D17A2">
        <w:rPr>
          <w:rFonts w:cstheme="minorHAnsi"/>
          <w:color w:val="595959" w:themeColor="text1" w:themeTint="A6"/>
        </w:rPr>
        <w:t>All RNA/DNA vials should be stored at -80°C.</w:t>
      </w:r>
    </w:p>
    <w:p w14:paraId="02573823" w14:textId="673D3B03" w:rsidR="001D17A2" w:rsidRDefault="001D17A2" w:rsidP="001D17A2">
      <w:pPr>
        <w:pStyle w:val="ListParagraph"/>
        <w:numPr>
          <w:ilvl w:val="2"/>
          <w:numId w:val="4"/>
        </w:numPr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 xml:space="preserve"> </w:t>
      </w:r>
      <w:r w:rsidRPr="001D17A2">
        <w:rPr>
          <w:rFonts w:cstheme="minorHAnsi"/>
          <w:color w:val="595959" w:themeColor="text1" w:themeTint="A6"/>
        </w:rPr>
        <w:t>Samples received from a PI/collaborator/biorepository shall be stored in an original tube</w:t>
      </w:r>
      <w:r>
        <w:rPr>
          <w:rFonts w:cstheme="minorHAnsi"/>
          <w:color w:val="595959" w:themeColor="text1" w:themeTint="A6"/>
        </w:rPr>
        <w:t xml:space="preserve"> </w:t>
      </w:r>
      <w:r w:rsidRPr="001D17A2">
        <w:rPr>
          <w:rFonts w:cstheme="minorHAnsi"/>
          <w:color w:val="595959" w:themeColor="text1" w:themeTint="A6"/>
        </w:rPr>
        <w:t>provided if it is intact and appropriate for the designated storage temperature.</w:t>
      </w:r>
    </w:p>
    <w:p w14:paraId="2208100C" w14:textId="77777777" w:rsidR="001D17A2" w:rsidRDefault="001D17A2" w:rsidP="001D17A2">
      <w:pPr>
        <w:pStyle w:val="ListParagraph"/>
        <w:numPr>
          <w:ilvl w:val="1"/>
          <w:numId w:val="4"/>
        </w:numPr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>Sequencing libraries and library pools</w:t>
      </w:r>
    </w:p>
    <w:p w14:paraId="40D1507E" w14:textId="4D97DF40" w:rsidR="001D17A2" w:rsidRPr="001D17A2" w:rsidRDefault="001D17A2" w:rsidP="001D17A2">
      <w:pPr>
        <w:pStyle w:val="ListParagraph"/>
        <w:numPr>
          <w:ilvl w:val="2"/>
          <w:numId w:val="4"/>
        </w:numPr>
        <w:rPr>
          <w:rFonts w:cstheme="minorHAnsi"/>
          <w:color w:val="595959" w:themeColor="text1" w:themeTint="A6"/>
        </w:rPr>
      </w:pP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1D17A2">
        <w:rPr>
          <w:rFonts w:cstheme="minorHAnsi"/>
          <w:color w:val="595959" w:themeColor="text1" w:themeTint="A6"/>
        </w:rPr>
        <w:t>Libraries should be stored in a non-stick/low DNA binding tubes or plates.</w:t>
      </w:r>
    </w:p>
    <w:p w14:paraId="5A575270" w14:textId="512DD7DD" w:rsidR="001D17A2" w:rsidRPr="001D17A2" w:rsidRDefault="001D17A2" w:rsidP="001D17A2">
      <w:pPr>
        <w:pStyle w:val="ListParagraph"/>
        <w:numPr>
          <w:ilvl w:val="2"/>
          <w:numId w:val="4"/>
        </w:numPr>
        <w:rPr>
          <w:rFonts w:cstheme="minorHAnsi"/>
          <w:color w:val="595959" w:themeColor="text1" w:themeTint="A6"/>
        </w:rPr>
      </w:pPr>
      <w:r w:rsidRPr="001D17A2">
        <w:rPr>
          <w:rFonts w:cstheme="minorHAnsi"/>
          <w:color w:val="595959" w:themeColor="text1" w:themeTint="A6"/>
        </w:rPr>
        <w:t xml:space="preserve"> Sequencing libraries shall be stored at -20°C for up to 6 months after generation.</w:t>
      </w:r>
    </w:p>
    <w:p w14:paraId="7DD41E35" w14:textId="77777777" w:rsidR="001D17A2" w:rsidRPr="001D17A2" w:rsidRDefault="001D17A2" w:rsidP="001D17A2">
      <w:pPr>
        <w:pStyle w:val="ListParagraph"/>
        <w:numPr>
          <w:ilvl w:val="3"/>
          <w:numId w:val="4"/>
        </w:numPr>
        <w:rPr>
          <w:rFonts w:cstheme="minorHAnsi"/>
          <w:color w:val="595959" w:themeColor="text1" w:themeTint="A6"/>
        </w:rPr>
      </w:pPr>
      <w:r w:rsidRPr="001D17A2">
        <w:rPr>
          <w:rFonts w:cstheme="minorHAnsi"/>
          <w:color w:val="595959" w:themeColor="text1" w:themeTint="A6"/>
        </w:rPr>
        <w:t xml:space="preserve">For longer storage, it is advised to transfer libraries to -80°C storage right after the sequencing is completed. If a library needs to be re-sequenced, a re-quantification and an </w:t>
      </w:r>
      <w:proofErr w:type="spellStart"/>
      <w:r w:rsidRPr="001D17A2">
        <w:rPr>
          <w:rFonts w:cstheme="minorHAnsi"/>
          <w:color w:val="595959" w:themeColor="text1" w:themeTint="A6"/>
        </w:rPr>
        <w:t>iSeq</w:t>
      </w:r>
      <w:proofErr w:type="spellEnd"/>
      <w:r w:rsidRPr="001D17A2">
        <w:rPr>
          <w:rFonts w:cstheme="minorHAnsi"/>
          <w:color w:val="595959" w:themeColor="text1" w:themeTint="A6"/>
        </w:rPr>
        <w:t xml:space="preserve"> run are required to assess the library quality.</w:t>
      </w:r>
    </w:p>
    <w:p w14:paraId="7D948651" w14:textId="0248AFE5" w:rsidR="001D17A2" w:rsidRDefault="001D17A2" w:rsidP="001D17A2">
      <w:pPr>
        <w:pStyle w:val="ListParagraph"/>
        <w:numPr>
          <w:ilvl w:val="3"/>
          <w:numId w:val="4"/>
        </w:numPr>
        <w:rPr>
          <w:rFonts w:cstheme="minorHAnsi"/>
          <w:color w:val="595959" w:themeColor="text1" w:themeTint="A6"/>
        </w:rPr>
      </w:pPr>
      <w:r w:rsidRPr="001D17A2">
        <w:rPr>
          <w:rFonts w:cstheme="minorHAnsi"/>
          <w:color w:val="595959" w:themeColor="text1" w:themeTint="A6"/>
        </w:rPr>
        <w:t>Multiplexed libraries can be stored for 6</w:t>
      </w:r>
      <w:r w:rsidR="00556313">
        <w:rPr>
          <w:rFonts w:cstheme="minorHAnsi"/>
          <w:color w:val="595959" w:themeColor="text1" w:themeTint="A6"/>
        </w:rPr>
        <w:t xml:space="preserve"> </w:t>
      </w:r>
      <w:r w:rsidRPr="001D17A2">
        <w:rPr>
          <w:rFonts w:cstheme="minorHAnsi"/>
          <w:color w:val="595959" w:themeColor="text1" w:themeTint="A6"/>
        </w:rPr>
        <w:t>-</w:t>
      </w:r>
      <w:r w:rsidR="00556313">
        <w:rPr>
          <w:rFonts w:cstheme="minorHAnsi"/>
          <w:color w:val="595959" w:themeColor="text1" w:themeTint="A6"/>
        </w:rPr>
        <w:t xml:space="preserve"> </w:t>
      </w:r>
      <w:r w:rsidRPr="001D17A2">
        <w:rPr>
          <w:rFonts w:cstheme="minorHAnsi"/>
          <w:color w:val="595959" w:themeColor="text1" w:themeTint="A6"/>
        </w:rPr>
        <w:t>12 weeks.</w:t>
      </w:r>
    </w:p>
    <w:p w14:paraId="64EC2908" w14:textId="77777777" w:rsidR="006102C1" w:rsidRPr="00977FDE" w:rsidRDefault="001D17A2" w:rsidP="006102C1">
      <w:pPr>
        <w:pStyle w:val="ListParagraph"/>
        <w:numPr>
          <w:ilvl w:val="0"/>
          <w:numId w:val="4"/>
        </w:numPr>
        <w:rPr>
          <w:rFonts w:cstheme="minorHAnsi"/>
          <w:b/>
          <w:bCs/>
          <w:color w:val="595959" w:themeColor="text1" w:themeTint="A6"/>
        </w:rPr>
      </w:pPr>
      <w:r w:rsidRPr="00977FDE">
        <w:rPr>
          <w:rFonts w:cstheme="minorHAnsi"/>
          <w:b/>
          <w:bCs/>
          <w:color w:val="595959" w:themeColor="text1" w:themeTint="A6"/>
        </w:rPr>
        <w:t>Label standardization</w:t>
      </w:r>
    </w:p>
    <w:p w14:paraId="47A76ABB" w14:textId="77777777" w:rsidR="006102C1" w:rsidRPr="006102C1" w:rsidRDefault="006102C1" w:rsidP="006102C1">
      <w:pPr>
        <w:pStyle w:val="ListParagraph"/>
        <w:numPr>
          <w:ilvl w:val="1"/>
          <w:numId w:val="4"/>
        </w:numPr>
        <w:rPr>
          <w:rFonts w:cstheme="minorHAnsi"/>
          <w:color w:val="595959" w:themeColor="text1" w:themeTint="A6"/>
        </w:rPr>
      </w:pPr>
      <w:r w:rsidRPr="006102C1">
        <w:rPr>
          <w:rFonts w:cstheme="minorHAnsi"/>
          <w:color w:val="595959" w:themeColor="text1" w:themeTint="A6"/>
        </w:rPr>
        <w:t>For all labels, only use freezer tested labels to avoid peeling. If using untested material, label the tube both in writing and with a label.</w:t>
      </w:r>
    </w:p>
    <w:p w14:paraId="59DBD727" w14:textId="77777777" w:rsidR="006102C1" w:rsidRPr="006102C1" w:rsidRDefault="006102C1" w:rsidP="006102C1">
      <w:pPr>
        <w:pStyle w:val="ListParagraph"/>
        <w:numPr>
          <w:ilvl w:val="1"/>
          <w:numId w:val="4"/>
        </w:numPr>
        <w:rPr>
          <w:rFonts w:cstheme="minorHAnsi"/>
          <w:color w:val="595959" w:themeColor="text1" w:themeTint="A6"/>
        </w:rPr>
      </w:pPr>
      <w:r w:rsidRPr="006102C1">
        <w:rPr>
          <w:rFonts w:cstheme="minorHAnsi"/>
          <w:color w:val="595959" w:themeColor="text1" w:themeTint="A6"/>
        </w:rPr>
        <w:t>If incorporation of color coding is possible:</w:t>
      </w:r>
    </w:p>
    <w:p w14:paraId="47E1E677" w14:textId="77777777" w:rsidR="006102C1" w:rsidRPr="006102C1" w:rsidRDefault="006102C1" w:rsidP="006102C1">
      <w:pPr>
        <w:pStyle w:val="ListParagraph"/>
        <w:numPr>
          <w:ilvl w:val="2"/>
          <w:numId w:val="4"/>
        </w:numPr>
        <w:rPr>
          <w:rFonts w:cstheme="minorHAnsi"/>
          <w:color w:val="595959" w:themeColor="text1" w:themeTint="A6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r w:rsidRPr="006102C1">
        <w:rPr>
          <w:rFonts w:cstheme="minorHAnsi"/>
          <w:color w:val="595959" w:themeColor="text1" w:themeTint="A6"/>
        </w:rPr>
        <w:t xml:space="preserve">Use </w:t>
      </w:r>
      <w:r w:rsidRPr="006102C1">
        <w:rPr>
          <w:rFonts w:cstheme="minorHAnsi"/>
          <w:b/>
          <w:bCs/>
          <w:color w:val="00B1F1"/>
        </w:rPr>
        <w:t>BLUE</w:t>
      </w:r>
      <w:r w:rsidRPr="006102C1">
        <w:rPr>
          <w:rFonts w:ascii="TimesNewRomanPS-BoldMT" w:hAnsi="TimesNewRomanPS-BoldMT" w:cs="TimesNewRomanPS-BoldMT"/>
          <w:b/>
          <w:bCs/>
          <w:color w:val="00B1F1"/>
          <w:sz w:val="24"/>
          <w:szCs w:val="24"/>
        </w:rPr>
        <w:t xml:space="preserve"> </w:t>
      </w:r>
      <w:r w:rsidRPr="006102C1">
        <w:rPr>
          <w:rFonts w:cstheme="minorHAnsi"/>
          <w:color w:val="595959" w:themeColor="text1" w:themeTint="A6"/>
        </w:rPr>
        <w:t>label/tape for DNA</w:t>
      </w:r>
    </w:p>
    <w:p w14:paraId="5C3894A6" w14:textId="40533C3F" w:rsidR="006102C1" w:rsidRPr="006102C1" w:rsidRDefault="006102C1" w:rsidP="006102C1">
      <w:pPr>
        <w:pStyle w:val="ListParagraph"/>
        <w:numPr>
          <w:ilvl w:val="2"/>
          <w:numId w:val="4"/>
        </w:numPr>
        <w:rPr>
          <w:rFonts w:cstheme="minorHAnsi"/>
          <w:color w:val="595959" w:themeColor="text1" w:themeTint="A6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r w:rsidRPr="006102C1">
        <w:rPr>
          <w:rFonts w:cstheme="minorHAnsi"/>
          <w:color w:val="595959" w:themeColor="text1" w:themeTint="A6"/>
        </w:rPr>
        <w:t>Use</w:t>
      </w:r>
      <w:r w:rsidRPr="006102C1">
        <w:rPr>
          <w:rFonts w:cstheme="minorHAnsi"/>
          <w:color w:val="000000"/>
        </w:rPr>
        <w:t xml:space="preserve"> </w:t>
      </w:r>
      <w:r w:rsidRPr="006102C1">
        <w:rPr>
          <w:rFonts w:cstheme="minorHAnsi"/>
          <w:b/>
          <w:bCs/>
          <w:color w:val="CDCD00"/>
        </w:rPr>
        <w:t xml:space="preserve">YELLOW </w:t>
      </w:r>
      <w:r w:rsidRPr="006102C1">
        <w:rPr>
          <w:rFonts w:cstheme="minorHAnsi"/>
          <w:color w:val="595959" w:themeColor="text1" w:themeTint="A6"/>
        </w:rPr>
        <w:t>label/tape for RNA</w:t>
      </w:r>
    </w:p>
    <w:p w14:paraId="35C3C82A" w14:textId="77777777" w:rsidR="006102C1" w:rsidRDefault="006102C1" w:rsidP="006102C1">
      <w:pPr>
        <w:pStyle w:val="ListParagraph"/>
        <w:numPr>
          <w:ilvl w:val="1"/>
          <w:numId w:val="4"/>
        </w:numPr>
        <w:rPr>
          <w:rFonts w:cstheme="minorHAnsi"/>
          <w:color w:val="595959" w:themeColor="text1" w:themeTint="A6"/>
        </w:rPr>
      </w:pPr>
      <w:r w:rsidRPr="006102C1">
        <w:rPr>
          <w:rFonts w:cstheme="minorHAnsi"/>
          <w:color w:val="595959" w:themeColor="text1" w:themeTint="A6"/>
        </w:rPr>
        <w:t>Human readable side labeling format with example</w:t>
      </w:r>
    </w:p>
    <w:p w14:paraId="323815B1" w14:textId="77777777" w:rsidR="006102C1" w:rsidRPr="006102C1" w:rsidRDefault="006102C1" w:rsidP="006102C1">
      <w:pPr>
        <w:pStyle w:val="ListParagraph"/>
        <w:numPr>
          <w:ilvl w:val="2"/>
          <w:numId w:val="4"/>
        </w:numPr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 xml:space="preserve"> </w:t>
      </w:r>
      <w:r w:rsidRPr="006102C1">
        <w:rPr>
          <w:rFonts w:cstheme="minorHAnsi"/>
          <w:color w:val="595959" w:themeColor="text1" w:themeTint="A6"/>
        </w:rPr>
        <w:t>“Study _ Treatment/Group _ Source-id _ Sample-id _ Extract-id _ Aliquot-number"</w:t>
      </w:r>
    </w:p>
    <w:p w14:paraId="6001A09A" w14:textId="77777777" w:rsidR="006102C1" w:rsidRDefault="006102C1" w:rsidP="006102C1">
      <w:pPr>
        <w:pStyle w:val="ListParagraph"/>
        <w:numPr>
          <w:ilvl w:val="3"/>
          <w:numId w:val="4"/>
        </w:numPr>
        <w:rPr>
          <w:rFonts w:cstheme="minorHAnsi"/>
          <w:color w:val="595959" w:themeColor="text1" w:themeTint="A6"/>
        </w:rPr>
      </w:pPr>
      <w:r w:rsidRPr="006102C1">
        <w:rPr>
          <w:rFonts w:cstheme="minorHAnsi"/>
          <w:color w:val="595959" w:themeColor="text1" w:themeTint="A6"/>
        </w:rPr>
        <w:t>Example: second aliquot of DNA sample extracted from the left eye tissue sample dissected from mouse number G5 as was part of Rodent Research 1 mission in Ground Control group will have the following printed on its side label: RR1_GC_G5_LEYE_DNA_ALQ-2</w:t>
      </w:r>
    </w:p>
    <w:p w14:paraId="0C008812" w14:textId="77777777" w:rsidR="006102C1" w:rsidRDefault="006102C1" w:rsidP="006102C1">
      <w:pPr>
        <w:pStyle w:val="ListParagraph"/>
        <w:numPr>
          <w:ilvl w:val="1"/>
          <w:numId w:val="4"/>
        </w:numPr>
        <w:rPr>
          <w:rFonts w:cstheme="minorHAnsi"/>
          <w:color w:val="595959" w:themeColor="text1" w:themeTint="A6"/>
        </w:rPr>
      </w:pPr>
      <w:r w:rsidRPr="006102C1">
        <w:rPr>
          <w:rFonts w:cstheme="minorHAnsi"/>
          <w:color w:val="595959" w:themeColor="text1" w:themeTint="A6"/>
        </w:rPr>
        <w:t>Human readable top labeling format with example following</w:t>
      </w:r>
    </w:p>
    <w:p w14:paraId="6F08CC0C" w14:textId="40653A27" w:rsidR="006102C1" w:rsidRPr="00E34E43" w:rsidRDefault="006102C1" w:rsidP="006102C1">
      <w:pPr>
        <w:pStyle w:val="ListParagraph"/>
        <w:numPr>
          <w:ilvl w:val="2"/>
          <w:numId w:val="4"/>
        </w:numPr>
        <w:rPr>
          <w:rFonts w:cstheme="minorHAnsi"/>
          <w:color w:val="595959" w:themeColor="text1" w:themeTint="A6"/>
        </w:rPr>
      </w:pP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E34E43">
        <w:rPr>
          <w:rFonts w:cstheme="minorHAnsi"/>
          <w:color w:val="595959" w:themeColor="text1" w:themeTint="A6"/>
        </w:rPr>
        <w:t>“Aliquot number”</w:t>
      </w:r>
    </w:p>
    <w:p w14:paraId="23C72AB8" w14:textId="269F2888" w:rsidR="006102C1" w:rsidRPr="00E34E43" w:rsidRDefault="006102C1" w:rsidP="006102C1">
      <w:pPr>
        <w:pStyle w:val="ListParagraph"/>
        <w:ind w:left="1224"/>
        <w:rPr>
          <w:rFonts w:cstheme="minorHAnsi"/>
          <w:color w:val="595959" w:themeColor="text1" w:themeTint="A6"/>
        </w:rPr>
      </w:pPr>
      <w:r w:rsidRPr="00E34E43">
        <w:rPr>
          <w:rFonts w:cstheme="minorHAnsi"/>
          <w:color w:val="595959" w:themeColor="text1" w:themeTint="A6"/>
        </w:rPr>
        <w:lastRenderedPageBreak/>
        <w:t>“Source-id”</w:t>
      </w:r>
    </w:p>
    <w:p w14:paraId="010605ED" w14:textId="42E2A8A5" w:rsidR="006102C1" w:rsidRPr="00E34E43" w:rsidRDefault="006102C1" w:rsidP="006102C1">
      <w:pPr>
        <w:pStyle w:val="ListParagraph"/>
        <w:ind w:left="1224"/>
        <w:rPr>
          <w:rFonts w:cstheme="minorHAnsi"/>
          <w:color w:val="595959" w:themeColor="text1" w:themeTint="A6"/>
        </w:rPr>
      </w:pPr>
      <w:r w:rsidRPr="00E34E43">
        <w:rPr>
          <w:rFonts w:cstheme="minorHAnsi"/>
          <w:color w:val="595959" w:themeColor="text1" w:themeTint="A6"/>
        </w:rPr>
        <w:t>“Sample-id”</w:t>
      </w:r>
    </w:p>
    <w:p w14:paraId="61DEEB45" w14:textId="0C6CA779" w:rsidR="006102C1" w:rsidRPr="00E34E43" w:rsidRDefault="006102C1" w:rsidP="006102C1">
      <w:pPr>
        <w:pStyle w:val="ListParagraph"/>
        <w:ind w:left="1224"/>
        <w:rPr>
          <w:rFonts w:cstheme="minorHAnsi"/>
          <w:color w:val="595959" w:themeColor="text1" w:themeTint="A6"/>
        </w:rPr>
      </w:pPr>
      <w:r w:rsidRPr="00E34E43">
        <w:rPr>
          <w:rFonts w:cstheme="minorHAnsi"/>
          <w:color w:val="595959" w:themeColor="text1" w:themeTint="A6"/>
        </w:rPr>
        <w:t>“Extract-id”</w:t>
      </w:r>
    </w:p>
    <w:p w14:paraId="26F1E2D1" w14:textId="77777777" w:rsidR="006102C1" w:rsidRPr="00E34E43" w:rsidRDefault="006102C1" w:rsidP="006102C1">
      <w:pPr>
        <w:pStyle w:val="ListParagraph"/>
        <w:numPr>
          <w:ilvl w:val="2"/>
          <w:numId w:val="4"/>
        </w:numPr>
        <w:rPr>
          <w:rFonts w:cstheme="minorHAnsi"/>
          <w:color w:val="595959" w:themeColor="text1" w:themeTint="A6"/>
        </w:rPr>
      </w:pPr>
      <w:r w:rsidRPr="00E34E43">
        <w:rPr>
          <w:rFonts w:cstheme="minorHAnsi"/>
          <w:color w:val="595959" w:themeColor="text1" w:themeTint="A6"/>
        </w:rPr>
        <w:t xml:space="preserve"> Example:</w:t>
      </w:r>
    </w:p>
    <w:p w14:paraId="1C40C287" w14:textId="77777777" w:rsidR="006102C1" w:rsidRPr="00E34E43" w:rsidRDefault="006102C1" w:rsidP="006102C1">
      <w:pPr>
        <w:pStyle w:val="ListParagraph"/>
        <w:numPr>
          <w:ilvl w:val="3"/>
          <w:numId w:val="4"/>
        </w:numPr>
        <w:rPr>
          <w:rFonts w:cstheme="minorHAnsi"/>
          <w:color w:val="595959" w:themeColor="text1" w:themeTint="A6"/>
        </w:rPr>
      </w:pPr>
      <w:r w:rsidRPr="00E34E43">
        <w:rPr>
          <w:rFonts w:cstheme="minorHAnsi"/>
          <w:color w:val="595959" w:themeColor="text1" w:themeTint="A6"/>
        </w:rPr>
        <w:t>2</w:t>
      </w:r>
    </w:p>
    <w:p w14:paraId="2AA266B8" w14:textId="77777777" w:rsidR="006102C1" w:rsidRPr="00E34E43" w:rsidRDefault="006102C1" w:rsidP="006102C1">
      <w:pPr>
        <w:pStyle w:val="ListParagraph"/>
        <w:ind w:left="1728" w:firstLine="432"/>
        <w:rPr>
          <w:rFonts w:cstheme="minorHAnsi"/>
          <w:color w:val="595959" w:themeColor="text1" w:themeTint="A6"/>
        </w:rPr>
      </w:pPr>
      <w:r w:rsidRPr="00E34E43">
        <w:rPr>
          <w:rFonts w:cstheme="minorHAnsi"/>
          <w:color w:val="595959" w:themeColor="text1" w:themeTint="A6"/>
        </w:rPr>
        <w:t>G5</w:t>
      </w:r>
    </w:p>
    <w:p w14:paraId="0E827F9F" w14:textId="77777777" w:rsidR="006102C1" w:rsidRPr="00E34E43" w:rsidRDefault="006102C1" w:rsidP="006102C1">
      <w:pPr>
        <w:pStyle w:val="ListParagraph"/>
        <w:ind w:left="1728" w:firstLine="432"/>
        <w:rPr>
          <w:rFonts w:cstheme="minorHAnsi"/>
          <w:color w:val="595959" w:themeColor="text1" w:themeTint="A6"/>
        </w:rPr>
      </w:pPr>
      <w:r w:rsidRPr="00E34E43">
        <w:rPr>
          <w:rFonts w:cstheme="minorHAnsi"/>
          <w:color w:val="595959" w:themeColor="text1" w:themeTint="A6"/>
        </w:rPr>
        <w:t>L EYE</w:t>
      </w:r>
    </w:p>
    <w:p w14:paraId="0955F8D6" w14:textId="77777777" w:rsidR="006102C1" w:rsidRPr="00E34E43" w:rsidRDefault="006102C1" w:rsidP="006102C1">
      <w:pPr>
        <w:pStyle w:val="ListParagraph"/>
        <w:ind w:left="1728" w:firstLine="432"/>
        <w:rPr>
          <w:rFonts w:cstheme="minorHAnsi"/>
          <w:color w:val="595959" w:themeColor="text1" w:themeTint="A6"/>
        </w:rPr>
      </w:pPr>
      <w:r w:rsidRPr="00E34E43">
        <w:rPr>
          <w:rFonts w:cstheme="minorHAnsi"/>
          <w:color w:val="595959" w:themeColor="text1" w:themeTint="A6"/>
        </w:rPr>
        <w:t>DNA</w:t>
      </w:r>
    </w:p>
    <w:p w14:paraId="4EB429ED" w14:textId="757CE2BC" w:rsidR="006102C1" w:rsidRPr="00E34E43" w:rsidRDefault="006102C1" w:rsidP="006102C1">
      <w:pPr>
        <w:pStyle w:val="ListParagraph"/>
        <w:numPr>
          <w:ilvl w:val="2"/>
          <w:numId w:val="4"/>
        </w:numPr>
        <w:rPr>
          <w:rFonts w:cstheme="minorHAnsi"/>
          <w:color w:val="595959" w:themeColor="text1" w:themeTint="A6"/>
        </w:rPr>
      </w:pPr>
      <w:r w:rsidRPr="00E34E43">
        <w:rPr>
          <w:rFonts w:cstheme="minorHAnsi"/>
          <w:color w:val="595959" w:themeColor="text1" w:themeTint="A6"/>
        </w:rPr>
        <w:t xml:space="preserve"> If a microcentrifuge tube is used, write the aliquot number on the connecting part of the tube (see example image below):</w:t>
      </w:r>
    </w:p>
    <w:p w14:paraId="53132C6C" w14:textId="28263E33" w:rsidR="006102C1" w:rsidRPr="006102C1" w:rsidRDefault="006102C1" w:rsidP="006102C1">
      <w:pPr>
        <w:pStyle w:val="ListParagraph"/>
        <w:ind w:left="1224"/>
        <w:jc w:val="center"/>
        <w:rPr>
          <w:rFonts w:cstheme="minorHAnsi"/>
          <w:color w:val="595959" w:themeColor="text1" w:themeTint="A6"/>
        </w:rPr>
      </w:pPr>
      <w:r w:rsidRPr="006102C1">
        <w:rPr>
          <w:rFonts w:cstheme="minorHAnsi"/>
          <w:noProof/>
          <w:color w:val="595959" w:themeColor="text1" w:themeTint="A6"/>
        </w:rPr>
        <w:drawing>
          <wp:inline distT="0" distB="0" distL="0" distR="0" wp14:anchorId="12AAFF6E" wp14:editId="21848648">
            <wp:extent cx="1006997" cy="818716"/>
            <wp:effectExtent l="0" t="0" r="317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101" cy="826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0EF79" w14:textId="77777777" w:rsidR="00E34E43" w:rsidRDefault="00E34E43" w:rsidP="00E34E43">
      <w:pPr>
        <w:pStyle w:val="ListParagraph"/>
        <w:numPr>
          <w:ilvl w:val="1"/>
          <w:numId w:val="4"/>
        </w:numPr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>Barcode side label</w:t>
      </w:r>
    </w:p>
    <w:p w14:paraId="43C1878F" w14:textId="338466EE" w:rsidR="00E34E43" w:rsidRPr="00E34E43" w:rsidRDefault="00E34E43" w:rsidP="00E34E43">
      <w:pPr>
        <w:pStyle w:val="ListParagraph"/>
        <w:numPr>
          <w:ilvl w:val="2"/>
          <w:numId w:val="4"/>
        </w:numPr>
        <w:rPr>
          <w:rFonts w:cstheme="minorHAnsi"/>
          <w:color w:val="595959" w:themeColor="text1" w:themeTint="A6"/>
        </w:rPr>
      </w:pP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E34E43">
        <w:rPr>
          <w:rFonts w:cstheme="minorHAnsi"/>
          <w:color w:val="595959" w:themeColor="text1" w:themeTint="A6"/>
        </w:rPr>
        <w:t>Affix the label in a way that will facilitate scanning, 1D barcode should be oriented lengthwise on the sample tube.</w:t>
      </w:r>
    </w:p>
    <w:p w14:paraId="55F913E6" w14:textId="77777777" w:rsidR="00E34E43" w:rsidRPr="00E34E43" w:rsidRDefault="00E34E43" w:rsidP="00E34E43">
      <w:pPr>
        <w:pStyle w:val="ListParagraph"/>
        <w:numPr>
          <w:ilvl w:val="1"/>
          <w:numId w:val="4"/>
        </w:numPr>
        <w:rPr>
          <w:rFonts w:cstheme="minorHAnsi"/>
          <w:color w:val="595959" w:themeColor="text1" w:themeTint="A6"/>
        </w:rPr>
      </w:pPr>
      <w:r w:rsidRPr="00E34E43">
        <w:rPr>
          <w:rFonts w:cstheme="minorHAnsi"/>
          <w:color w:val="595959" w:themeColor="text1" w:themeTint="A6"/>
        </w:rPr>
        <w:t>Barcode top/bottom label</w:t>
      </w:r>
    </w:p>
    <w:p w14:paraId="187211BF" w14:textId="77777777" w:rsidR="00E34E43" w:rsidRPr="00E34E43" w:rsidRDefault="00E34E43" w:rsidP="00E34E43">
      <w:pPr>
        <w:pStyle w:val="ListParagraph"/>
        <w:numPr>
          <w:ilvl w:val="2"/>
          <w:numId w:val="4"/>
        </w:numPr>
        <w:rPr>
          <w:rFonts w:cstheme="minorHAnsi"/>
          <w:color w:val="595959" w:themeColor="text1" w:themeTint="A6"/>
        </w:rPr>
      </w:pPr>
      <w:r w:rsidRPr="00E34E43">
        <w:rPr>
          <w:rFonts w:cstheme="minorHAnsi"/>
          <w:color w:val="595959" w:themeColor="text1" w:themeTint="A6"/>
        </w:rPr>
        <w:t xml:space="preserve"> Use </w:t>
      </w:r>
      <w:proofErr w:type="spellStart"/>
      <w:r w:rsidRPr="00E34E43">
        <w:rPr>
          <w:rFonts w:cstheme="minorHAnsi"/>
          <w:color w:val="595959" w:themeColor="text1" w:themeTint="A6"/>
        </w:rPr>
        <w:t>Datamatrix</w:t>
      </w:r>
      <w:proofErr w:type="spellEnd"/>
      <w:r w:rsidRPr="00E34E43">
        <w:rPr>
          <w:rFonts w:cstheme="minorHAnsi"/>
          <w:color w:val="595959" w:themeColor="text1" w:themeTint="A6"/>
        </w:rPr>
        <w:t xml:space="preserve"> (2D) format for top or bottom of the tube labeling.</w:t>
      </w:r>
    </w:p>
    <w:p w14:paraId="2E6D1EC6" w14:textId="6B1F86D4" w:rsidR="00E34E43" w:rsidRPr="00E34E43" w:rsidRDefault="00E34E43" w:rsidP="00E34E43">
      <w:pPr>
        <w:pStyle w:val="ListParagraph"/>
        <w:numPr>
          <w:ilvl w:val="1"/>
          <w:numId w:val="4"/>
        </w:numPr>
        <w:rPr>
          <w:rFonts w:cstheme="minorHAnsi"/>
          <w:color w:val="595959" w:themeColor="text1" w:themeTint="A6"/>
        </w:rPr>
      </w:pPr>
      <w:proofErr w:type="spellStart"/>
      <w:r w:rsidRPr="00E34E43">
        <w:rPr>
          <w:rFonts w:cstheme="minorHAnsi"/>
          <w:color w:val="595959" w:themeColor="text1" w:themeTint="A6"/>
        </w:rPr>
        <w:t>Crybox</w:t>
      </w:r>
      <w:proofErr w:type="spellEnd"/>
      <w:r w:rsidRPr="00E34E43">
        <w:rPr>
          <w:rFonts w:cstheme="minorHAnsi"/>
          <w:color w:val="595959" w:themeColor="text1" w:themeTint="A6"/>
        </w:rPr>
        <w:t>/SBS Rack Labeling Procedure</w:t>
      </w:r>
    </w:p>
    <w:p w14:paraId="6D4BDF4D" w14:textId="77777777" w:rsidR="00E34E43" w:rsidRDefault="00E34E43" w:rsidP="00E34E43">
      <w:pPr>
        <w:pStyle w:val="ListParagraph"/>
        <w:numPr>
          <w:ilvl w:val="2"/>
          <w:numId w:val="4"/>
        </w:numPr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 xml:space="preserve"> </w:t>
      </w:r>
      <w:r w:rsidRPr="00E34E43">
        <w:rPr>
          <w:rFonts w:cstheme="minorHAnsi"/>
          <w:color w:val="595959" w:themeColor="text1" w:themeTint="A6"/>
        </w:rPr>
        <w:t>All boxes must be labeled with the following information:</w:t>
      </w:r>
    </w:p>
    <w:p w14:paraId="791580C8" w14:textId="77777777" w:rsidR="00E34E43" w:rsidRDefault="00E34E43" w:rsidP="00E34E43">
      <w:pPr>
        <w:pStyle w:val="ListParagraph"/>
        <w:numPr>
          <w:ilvl w:val="3"/>
          <w:numId w:val="4"/>
        </w:numPr>
        <w:rPr>
          <w:rFonts w:cstheme="minorHAnsi"/>
          <w:color w:val="595959" w:themeColor="text1" w:themeTint="A6"/>
        </w:rPr>
      </w:pPr>
      <w:r w:rsidRPr="00E34E43">
        <w:rPr>
          <w:rFonts w:cstheme="minorHAnsi"/>
          <w:color w:val="595959" w:themeColor="text1" w:themeTint="A6"/>
        </w:rPr>
        <w:t>“Study-id”</w:t>
      </w:r>
    </w:p>
    <w:p w14:paraId="70B4B68F" w14:textId="77777777" w:rsidR="00E34E43" w:rsidRDefault="00E34E43" w:rsidP="00E34E43">
      <w:pPr>
        <w:pStyle w:val="ListParagraph"/>
        <w:ind w:left="1728" w:firstLine="432"/>
        <w:rPr>
          <w:rFonts w:cstheme="minorHAnsi"/>
          <w:color w:val="595959" w:themeColor="text1" w:themeTint="A6"/>
        </w:rPr>
      </w:pPr>
      <w:r w:rsidRPr="00E34E43">
        <w:rPr>
          <w:rFonts w:cstheme="minorHAnsi"/>
          <w:color w:val="595959" w:themeColor="text1" w:themeTint="A6"/>
        </w:rPr>
        <w:t>“Sample-id”</w:t>
      </w:r>
    </w:p>
    <w:p w14:paraId="2BE99ACE" w14:textId="77777777" w:rsidR="00E34E43" w:rsidRDefault="00E34E43" w:rsidP="00E34E43">
      <w:pPr>
        <w:pStyle w:val="ListParagraph"/>
        <w:ind w:left="1728" w:firstLine="432"/>
        <w:rPr>
          <w:rFonts w:cstheme="minorHAnsi"/>
          <w:color w:val="595959" w:themeColor="text1" w:themeTint="A6"/>
        </w:rPr>
      </w:pPr>
      <w:r w:rsidRPr="00E34E43">
        <w:rPr>
          <w:rFonts w:cstheme="minorHAnsi"/>
          <w:color w:val="595959" w:themeColor="text1" w:themeTint="A6"/>
        </w:rPr>
        <w:t>“Extract-id”</w:t>
      </w:r>
    </w:p>
    <w:p w14:paraId="533024DA" w14:textId="77777777" w:rsidR="00E34E43" w:rsidRDefault="00E34E43" w:rsidP="00E34E43">
      <w:pPr>
        <w:pStyle w:val="ListParagraph"/>
        <w:ind w:left="1728" w:firstLine="432"/>
        <w:rPr>
          <w:rFonts w:cstheme="minorHAnsi"/>
          <w:color w:val="595959" w:themeColor="text1" w:themeTint="A6"/>
        </w:rPr>
      </w:pPr>
      <w:r w:rsidRPr="00E34E43">
        <w:rPr>
          <w:rFonts w:cstheme="minorHAnsi"/>
          <w:color w:val="595959" w:themeColor="text1" w:themeTint="A6"/>
        </w:rPr>
        <w:t>“Box Number”</w:t>
      </w:r>
    </w:p>
    <w:p w14:paraId="201AE6C3" w14:textId="77777777" w:rsidR="00E34E43" w:rsidRDefault="00E34E43" w:rsidP="00E34E43">
      <w:pPr>
        <w:pStyle w:val="ListParagraph"/>
        <w:ind w:left="1728" w:firstLine="432"/>
        <w:rPr>
          <w:rFonts w:cstheme="minorHAnsi"/>
          <w:color w:val="595959" w:themeColor="text1" w:themeTint="A6"/>
        </w:rPr>
      </w:pPr>
      <w:r w:rsidRPr="00E34E43">
        <w:rPr>
          <w:rFonts w:cstheme="minorHAnsi"/>
          <w:color w:val="595959" w:themeColor="text1" w:themeTint="A6"/>
        </w:rPr>
        <w:t>“Storage Temp”</w:t>
      </w:r>
    </w:p>
    <w:p w14:paraId="34326749" w14:textId="77777777" w:rsidR="00E34E43" w:rsidRDefault="00E34E43" w:rsidP="00E34E43">
      <w:pPr>
        <w:pStyle w:val="ListParagraph"/>
        <w:numPr>
          <w:ilvl w:val="3"/>
          <w:numId w:val="4"/>
        </w:numPr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>Example:</w:t>
      </w:r>
    </w:p>
    <w:p w14:paraId="6B0ADAEA" w14:textId="77777777" w:rsidR="00E34E43" w:rsidRDefault="00E34E43" w:rsidP="00E34E43">
      <w:pPr>
        <w:pStyle w:val="ListParagraph"/>
        <w:ind w:left="2232"/>
        <w:rPr>
          <w:rFonts w:cstheme="minorHAnsi"/>
          <w:color w:val="595959" w:themeColor="text1" w:themeTint="A6"/>
        </w:rPr>
      </w:pPr>
      <w:r w:rsidRPr="00E34E43">
        <w:rPr>
          <w:rFonts w:cstheme="minorHAnsi"/>
          <w:color w:val="595959" w:themeColor="text1" w:themeTint="A6"/>
        </w:rPr>
        <w:t>RR-5</w:t>
      </w:r>
    </w:p>
    <w:p w14:paraId="34FE359A" w14:textId="77777777" w:rsidR="00E34E43" w:rsidRDefault="00E34E43" w:rsidP="00E34E43">
      <w:pPr>
        <w:pStyle w:val="ListParagraph"/>
        <w:ind w:left="2232"/>
        <w:rPr>
          <w:rFonts w:cstheme="minorHAnsi"/>
          <w:color w:val="595959" w:themeColor="text1" w:themeTint="A6"/>
        </w:rPr>
      </w:pPr>
      <w:r w:rsidRPr="00E34E43">
        <w:rPr>
          <w:rFonts w:cstheme="minorHAnsi"/>
          <w:color w:val="595959" w:themeColor="text1" w:themeTint="A6"/>
        </w:rPr>
        <w:t>Skin</w:t>
      </w:r>
    </w:p>
    <w:p w14:paraId="1F2E3DD3" w14:textId="77777777" w:rsidR="00E34E43" w:rsidRDefault="00E34E43" w:rsidP="00E34E43">
      <w:pPr>
        <w:pStyle w:val="ListParagraph"/>
        <w:ind w:left="2232"/>
        <w:rPr>
          <w:rFonts w:cstheme="minorHAnsi"/>
          <w:color w:val="595959" w:themeColor="text1" w:themeTint="A6"/>
        </w:rPr>
      </w:pPr>
      <w:r w:rsidRPr="00E34E43">
        <w:rPr>
          <w:rFonts w:cstheme="minorHAnsi"/>
          <w:color w:val="595959" w:themeColor="text1" w:themeTint="A6"/>
        </w:rPr>
        <w:t>DNA</w:t>
      </w:r>
    </w:p>
    <w:p w14:paraId="4874DD7F" w14:textId="77777777" w:rsidR="00E34E43" w:rsidRDefault="00E34E43" w:rsidP="00E34E43">
      <w:pPr>
        <w:pStyle w:val="ListParagraph"/>
        <w:ind w:left="2232"/>
        <w:rPr>
          <w:rFonts w:cstheme="minorHAnsi"/>
          <w:color w:val="595959" w:themeColor="text1" w:themeTint="A6"/>
        </w:rPr>
      </w:pPr>
      <w:r w:rsidRPr="00E34E43">
        <w:rPr>
          <w:rFonts w:cstheme="minorHAnsi"/>
          <w:color w:val="595959" w:themeColor="text1" w:themeTint="A6"/>
        </w:rPr>
        <w:t>Box 5</w:t>
      </w:r>
    </w:p>
    <w:p w14:paraId="61E197F0" w14:textId="794ADFB3" w:rsidR="00E34E43" w:rsidRPr="00E34E43" w:rsidRDefault="00E34E43" w:rsidP="00E34E43">
      <w:pPr>
        <w:pStyle w:val="ListParagraph"/>
        <w:ind w:left="2232"/>
        <w:rPr>
          <w:rFonts w:cstheme="minorHAnsi"/>
          <w:color w:val="595959" w:themeColor="text1" w:themeTint="A6"/>
        </w:rPr>
      </w:pPr>
      <w:r w:rsidRPr="00E34E43">
        <w:rPr>
          <w:rFonts w:cstheme="minorHAnsi"/>
          <w:color w:val="595959" w:themeColor="text1" w:themeTint="A6"/>
        </w:rPr>
        <w:t>-80°C</w:t>
      </w:r>
    </w:p>
    <w:p w14:paraId="3CB754FF" w14:textId="77777777" w:rsidR="00E34E43" w:rsidRPr="00E34E43" w:rsidRDefault="00E34E43" w:rsidP="00E34E43">
      <w:pPr>
        <w:pStyle w:val="ListParagraph"/>
        <w:numPr>
          <w:ilvl w:val="2"/>
          <w:numId w:val="4"/>
        </w:numPr>
        <w:rPr>
          <w:rFonts w:cstheme="minorHAnsi"/>
          <w:color w:val="595959" w:themeColor="text1" w:themeTint="A6"/>
        </w:rPr>
      </w:pPr>
      <w:r w:rsidRPr="00E34E43">
        <w:rPr>
          <w:rFonts w:cstheme="minorHAnsi"/>
          <w:color w:val="595959" w:themeColor="text1" w:themeTint="A6"/>
        </w:rPr>
        <w:t xml:space="preserve"> Make sure to erase all previous writing on the box.</w:t>
      </w:r>
    </w:p>
    <w:p w14:paraId="0D16F160" w14:textId="46623A90" w:rsidR="00E34E43" w:rsidRDefault="00E34E43" w:rsidP="00E34E43">
      <w:pPr>
        <w:pStyle w:val="ListParagraph"/>
        <w:numPr>
          <w:ilvl w:val="2"/>
          <w:numId w:val="4"/>
        </w:numPr>
        <w:rPr>
          <w:rFonts w:cstheme="minorHAnsi"/>
          <w:color w:val="595959" w:themeColor="text1" w:themeTint="A6"/>
        </w:rPr>
      </w:pPr>
      <w:r w:rsidRPr="00E34E43">
        <w:rPr>
          <w:rFonts w:cstheme="minorHAnsi"/>
          <w:color w:val="595959" w:themeColor="text1" w:themeTint="A6"/>
        </w:rPr>
        <w:t xml:space="preserve"> It is preferred to label the box on 2 opposite sides.</w:t>
      </w:r>
    </w:p>
    <w:p w14:paraId="2DCF1602" w14:textId="77777777" w:rsidR="00977FDE" w:rsidRDefault="00E34E43" w:rsidP="00977FDE">
      <w:pPr>
        <w:pStyle w:val="ListParagraph"/>
        <w:numPr>
          <w:ilvl w:val="1"/>
          <w:numId w:val="4"/>
        </w:numPr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>Preferred labeling type</w:t>
      </w:r>
    </w:p>
    <w:p w14:paraId="1F1E8603" w14:textId="55FC5EA1" w:rsidR="00977FDE" w:rsidRPr="00977FDE" w:rsidRDefault="00977FDE" w:rsidP="00977FDE">
      <w:pPr>
        <w:pStyle w:val="ListParagraph"/>
        <w:numPr>
          <w:ilvl w:val="2"/>
          <w:numId w:val="4"/>
        </w:numPr>
        <w:rPr>
          <w:rFonts w:cstheme="minorHAnsi"/>
          <w:color w:val="595959" w:themeColor="text1" w:themeTint="A6"/>
        </w:rPr>
      </w:pP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977FDE">
        <w:rPr>
          <w:rFonts w:cstheme="minorHAnsi"/>
          <w:color w:val="595959" w:themeColor="text1" w:themeTint="A6"/>
        </w:rPr>
        <w:t>Tissue samples – Barcode and human readable</w:t>
      </w:r>
    </w:p>
    <w:p w14:paraId="1A069ABE" w14:textId="4DE03F32" w:rsidR="00977FDE" w:rsidRPr="00977FDE" w:rsidRDefault="00977FDE" w:rsidP="00977FDE">
      <w:pPr>
        <w:pStyle w:val="ListParagraph"/>
        <w:numPr>
          <w:ilvl w:val="2"/>
          <w:numId w:val="4"/>
        </w:numPr>
        <w:rPr>
          <w:rFonts w:cstheme="minorHAnsi"/>
          <w:color w:val="595959" w:themeColor="text1" w:themeTint="A6"/>
        </w:rPr>
      </w:pPr>
      <w:r w:rsidRPr="00977FDE">
        <w:rPr>
          <w:rFonts w:cstheme="minorHAnsi"/>
          <w:color w:val="595959" w:themeColor="text1" w:themeTint="A6"/>
        </w:rPr>
        <w:t xml:space="preserve"> RNA/DNA samples:</w:t>
      </w:r>
    </w:p>
    <w:p w14:paraId="1CE341BD" w14:textId="77777777" w:rsidR="00977FDE" w:rsidRPr="00977FDE" w:rsidRDefault="00977FDE" w:rsidP="00977FDE">
      <w:pPr>
        <w:pStyle w:val="ListParagraph"/>
        <w:autoSpaceDE w:val="0"/>
        <w:autoSpaceDN w:val="0"/>
        <w:adjustRightInd w:val="0"/>
        <w:spacing w:after="0" w:line="240" w:lineRule="auto"/>
        <w:ind w:left="1224" w:firstLine="216"/>
        <w:rPr>
          <w:rFonts w:cstheme="minorHAnsi"/>
          <w:color w:val="595959" w:themeColor="text1" w:themeTint="A6"/>
        </w:rPr>
      </w:pPr>
      <w:r w:rsidRPr="00977FDE">
        <w:rPr>
          <w:rFonts w:cstheme="minorHAnsi"/>
          <w:color w:val="595959" w:themeColor="text1" w:themeTint="A6"/>
        </w:rPr>
        <w:lastRenderedPageBreak/>
        <w:t xml:space="preserve">Aliquot </w:t>
      </w:r>
      <w:r w:rsidRPr="00977FDE">
        <w:rPr>
          <w:rFonts w:cstheme="minorHAnsi"/>
          <w:b/>
          <w:bCs/>
          <w:color w:val="595959" w:themeColor="text1" w:themeTint="A6"/>
        </w:rPr>
        <w:t xml:space="preserve">“0” </w:t>
      </w:r>
      <w:r w:rsidRPr="00977FDE">
        <w:rPr>
          <w:rFonts w:cstheme="minorHAnsi"/>
          <w:color w:val="595959" w:themeColor="text1" w:themeTint="A6"/>
        </w:rPr>
        <w:t>– Barcode and human readable</w:t>
      </w:r>
    </w:p>
    <w:p w14:paraId="68A3C674" w14:textId="77777777" w:rsidR="00977FDE" w:rsidRPr="00977FDE" w:rsidRDefault="00977FDE" w:rsidP="00977FDE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color w:val="595959" w:themeColor="text1" w:themeTint="A6"/>
        </w:rPr>
      </w:pPr>
      <w:r w:rsidRPr="00977FDE">
        <w:rPr>
          <w:rFonts w:cstheme="minorHAnsi"/>
          <w:color w:val="595959" w:themeColor="text1" w:themeTint="A6"/>
        </w:rPr>
        <w:t xml:space="preserve">Aliquot </w:t>
      </w:r>
      <w:r w:rsidRPr="00977FDE">
        <w:rPr>
          <w:rFonts w:cstheme="minorHAnsi"/>
          <w:b/>
          <w:bCs/>
          <w:color w:val="595959" w:themeColor="text1" w:themeTint="A6"/>
        </w:rPr>
        <w:t xml:space="preserve">“1” </w:t>
      </w:r>
      <w:r w:rsidRPr="00977FDE">
        <w:rPr>
          <w:rFonts w:cstheme="minorHAnsi"/>
          <w:color w:val="595959" w:themeColor="text1" w:themeTint="A6"/>
        </w:rPr>
        <w:t>– Barcode and human readable</w:t>
      </w:r>
    </w:p>
    <w:p w14:paraId="2502AF8B" w14:textId="77777777" w:rsidR="00977FDE" w:rsidRPr="00977FDE" w:rsidRDefault="00977FDE" w:rsidP="00977FDE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color w:val="595959" w:themeColor="text1" w:themeTint="A6"/>
        </w:rPr>
      </w:pPr>
      <w:r w:rsidRPr="00977FDE">
        <w:rPr>
          <w:rFonts w:cstheme="minorHAnsi"/>
          <w:color w:val="595959" w:themeColor="text1" w:themeTint="A6"/>
        </w:rPr>
        <w:t xml:space="preserve">Aliquot </w:t>
      </w:r>
      <w:r w:rsidRPr="00977FDE">
        <w:rPr>
          <w:rFonts w:cstheme="minorHAnsi"/>
          <w:b/>
          <w:bCs/>
          <w:color w:val="595959" w:themeColor="text1" w:themeTint="A6"/>
        </w:rPr>
        <w:t xml:space="preserve">“2” </w:t>
      </w:r>
      <w:r w:rsidRPr="00977FDE">
        <w:rPr>
          <w:rFonts w:cstheme="minorHAnsi"/>
          <w:color w:val="595959" w:themeColor="text1" w:themeTint="A6"/>
        </w:rPr>
        <w:t>– Barcode and human readable</w:t>
      </w:r>
    </w:p>
    <w:p w14:paraId="6BD13110" w14:textId="77777777" w:rsidR="00977FDE" w:rsidRPr="00977FDE" w:rsidRDefault="00977FDE" w:rsidP="00977FDE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color w:val="595959" w:themeColor="text1" w:themeTint="A6"/>
        </w:rPr>
      </w:pPr>
      <w:r w:rsidRPr="00977FDE">
        <w:rPr>
          <w:rFonts w:cstheme="minorHAnsi"/>
          <w:color w:val="595959" w:themeColor="text1" w:themeTint="A6"/>
        </w:rPr>
        <w:t xml:space="preserve">Aliquot </w:t>
      </w:r>
      <w:r w:rsidRPr="00977FDE">
        <w:rPr>
          <w:rFonts w:cstheme="minorHAnsi"/>
          <w:b/>
          <w:bCs/>
          <w:color w:val="595959" w:themeColor="text1" w:themeTint="A6"/>
        </w:rPr>
        <w:t xml:space="preserve">“3” </w:t>
      </w:r>
      <w:r w:rsidRPr="00977FDE">
        <w:rPr>
          <w:rFonts w:cstheme="minorHAnsi"/>
          <w:color w:val="595959" w:themeColor="text1" w:themeTint="A6"/>
        </w:rPr>
        <w:t>– Barcode and human readable</w:t>
      </w:r>
    </w:p>
    <w:p w14:paraId="47E5D371" w14:textId="77777777" w:rsidR="00977FDE" w:rsidRPr="00977FDE" w:rsidRDefault="00977FDE" w:rsidP="00977FDE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color w:val="595959" w:themeColor="text1" w:themeTint="A6"/>
        </w:rPr>
      </w:pPr>
      <w:r w:rsidRPr="00977FDE">
        <w:rPr>
          <w:rFonts w:cstheme="minorHAnsi"/>
          <w:color w:val="595959" w:themeColor="text1" w:themeTint="A6"/>
        </w:rPr>
        <w:t xml:space="preserve">Aliquot </w:t>
      </w:r>
      <w:r w:rsidRPr="00977FDE">
        <w:rPr>
          <w:rFonts w:cstheme="minorHAnsi"/>
          <w:b/>
          <w:bCs/>
          <w:color w:val="595959" w:themeColor="text1" w:themeTint="A6"/>
        </w:rPr>
        <w:t xml:space="preserve">“4” </w:t>
      </w:r>
      <w:r w:rsidRPr="00977FDE">
        <w:rPr>
          <w:rFonts w:cstheme="minorHAnsi"/>
          <w:color w:val="595959" w:themeColor="text1" w:themeTint="A6"/>
        </w:rPr>
        <w:t>– Barcode and human readable</w:t>
      </w:r>
    </w:p>
    <w:p w14:paraId="23FB08F5" w14:textId="77777777" w:rsidR="00977FDE" w:rsidRPr="00977FDE" w:rsidRDefault="00977FDE" w:rsidP="00977FDE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595959" w:themeColor="text1" w:themeTint="A6"/>
        </w:rPr>
      </w:pPr>
      <w:r w:rsidRPr="00977FDE">
        <w:rPr>
          <w:rFonts w:cstheme="minorHAnsi"/>
          <w:color w:val="595959" w:themeColor="text1" w:themeTint="A6"/>
        </w:rPr>
        <w:t>Sequencing libraries and library pools - Barcode and human readable.</w:t>
      </w:r>
    </w:p>
    <w:p w14:paraId="661731DD" w14:textId="4A1BB4FC" w:rsidR="00977FDE" w:rsidRPr="00977FDE" w:rsidRDefault="00977FDE" w:rsidP="00977FDE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595959" w:themeColor="text1" w:themeTint="A6"/>
        </w:rPr>
      </w:pPr>
      <w:r w:rsidRPr="00977FDE">
        <w:rPr>
          <w:rFonts w:cstheme="minorHAnsi"/>
          <w:color w:val="595959" w:themeColor="text1" w:themeTint="A6"/>
        </w:rPr>
        <w:t>Use of Brady BMP55 for label printing</w:t>
      </w:r>
    </w:p>
    <w:p w14:paraId="27DA0748" w14:textId="3607DFDA" w:rsidR="00977FDE" w:rsidRPr="00977FDE" w:rsidRDefault="00977FDE" w:rsidP="00977FDE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ind w:left="810" w:hanging="450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 xml:space="preserve"> </w:t>
      </w:r>
      <w:r w:rsidRPr="00977FDE">
        <w:rPr>
          <w:rFonts w:cstheme="minorHAnsi"/>
          <w:color w:val="595959" w:themeColor="text1" w:themeTint="A6"/>
        </w:rPr>
        <w:t xml:space="preserve">Use of Brooks Life Science Solutions </w:t>
      </w:r>
      <w:proofErr w:type="spellStart"/>
      <w:r w:rsidRPr="00977FDE">
        <w:rPr>
          <w:rFonts w:cstheme="minorHAnsi"/>
          <w:color w:val="595959" w:themeColor="text1" w:themeTint="A6"/>
        </w:rPr>
        <w:t>FluidX</w:t>
      </w:r>
      <w:proofErr w:type="spellEnd"/>
      <w:r w:rsidRPr="00977FDE">
        <w:rPr>
          <w:rFonts w:cstheme="minorHAnsi"/>
          <w:color w:val="595959" w:themeColor="text1" w:themeTint="A6"/>
        </w:rPr>
        <w:t xml:space="preserve"> </w:t>
      </w:r>
      <w:proofErr w:type="spellStart"/>
      <w:r w:rsidRPr="00977FDE">
        <w:rPr>
          <w:rFonts w:cstheme="minorHAnsi"/>
          <w:color w:val="595959" w:themeColor="text1" w:themeTint="A6"/>
        </w:rPr>
        <w:t>IntelliXmark</w:t>
      </w:r>
      <w:proofErr w:type="spellEnd"/>
      <w:r w:rsidRPr="00977FDE">
        <w:rPr>
          <w:rFonts w:cstheme="minorHAnsi"/>
          <w:color w:val="595959" w:themeColor="text1" w:themeTint="A6"/>
        </w:rPr>
        <w:t xml:space="preserve"> for label printing</w:t>
      </w:r>
    </w:p>
    <w:p w14:paraId="37D0E457" w14:textId="653CB4DD" w:rsidR="00977FDE" w:rsidRPr="00977FDE" w:rsidRDefault="00977FDE" w:rsidP="00977FDE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ind w:left="810" w:hanging="450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 xml:space="preserve"> </w:t>
      </w:r>
      <w:r w:rsidRPr="00977FDE">
        <w:rPr>
          <w:rFonts w:cstheme="minorHAnsi"/>
          <w:color w:val="595959" w:themeColor="text1" w:themeTint="A6"/>
        </w:rPr>
        <w:t>Use of Brady CR2600 hand</w:t>
      </w:r>
      <w:r>
        <w:rPr>
          <w:rFonts w:cstheme="minorHAnsi"/>
          <w:color w:val="595959" w:themeColor="text1" w:themeTint="A6"/>
        </w:rPr>
        <w:t>-</w:t>
      </w:r>
      <w:r w:rsidRPr="00977FDE">
        <w:rPr>
          <w:rFonts w:cstheme="minorHAnsi"/>
          <w:color w:val="595959" w:themeColor="text1" w:themeTint="A6"/>
        </w:rPr>
        <w:t>held scanner for tube scanning</w:t>
      </w:r>
    </w:p>
    <w:p w14:paraId="48C1078E" w14:textId="5518E1A1" w:rsidR="00977FDE" w:rsidRPr="00977FDE" w:rsidRDefault="00977FDE" w:rsidP="00977FDE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ind w:left="810" w:hanging="450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 xml:space="preserve"> </w:t>
      </w:r>
      <w:r w:rsidRPr="00977FDE">
        <w:rPr>
          <w:rFonts w:cstheme="minorHAnsi"/>
          <w:color w:val="595959" w:themeColor="text1" w:themeTint="A6"/>
        </w:rPr>
        <w:t xml:space="preserve">Use of Brooks Life Science Solutions </w:t>
      </w:r>
      <w:proofErr w:type="spellStart"/>
      <w:r w:rsidRPr="00977FDE">
        <w:rPr>
          <w:rFonts w:cstheme="minorHAnsi"/>
          <w:color w:val="595959" w:themeColor="text1" w:themeTint="A6"/>
        </w:rPr>
        <w:t>Preception</w:t>
      </w:r>
      <w:proofErr w:type="spellEnd"/>
      <w:r w:rsidRPr="00977FDE">
        <w:rPr>
          <w:rFonts w:cstheme="minorHAnsi"/>
          <w:color w:val="595959" w:themeColor="text1" w:themeTint="A6"/>
        </w:rPr>
        <w:t xml:space="preserve"> HD LF for tube scanning</w:t>
      </w:r>
    </w:p>
    <w:p w14:paraId="2847A84A" w14:textId="64F3800D" w:rsidR="00977FDE" w:rsidRDefault="00977FDE" w:rsidP="00977FDE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ind w:left="810" w:hanging="450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 xml:space="preserve"> </w:t>
      </w:r>
      <w:r w:rsidRPr="00977FDE">
        <w:rPr>
          <w:rFonts w:cstheme="minorHAnsi"/>
          <w:color w:val="595959" w:themeColor="text1" w:themeTint="A6"/>
        </w:rPr>
        <w:t xml:space="preserve">Integration with </w:t>
      </w:r>
      <w:proofErr w:type="spellStart"/>
      <w:r w:rsidRPr="00977FDE">
        <w:rPr>
          <w:rFonts w:cstheme="minorHAnsi"/>
          <w:color w:val="595959" w:themeColor="text1" w:themeTint="A6"/>
        </w:rPr>
        <w:t>Genohm</w:t>
      </w:r>
      <w:proofErr w:type="spellEnd"/>
      <w:r w:rsidRPr="00977FDE">
        <w:rPr>
          <w:rFonts w:cstheme="minorHAnsi"/>
          <w:color w:val="595959" w:themeColor="text1" w:themeTint="A6"/>
        </w:rPr>
        <w:t xml:space="preserve"> SLIMS</w:t>
      </w:r>
    </w:p>
    <w:p w14:paraId="37FFC8C4" w14:textId="1C32E93E" w:rsidR="00977FDE" w:rsidRDefault="00977FDE" w:rsidP="00977FD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595959" w:themeColor="text1" w:themeTint="A6"/>
        </w:rPr>
      </w:pPr>
      <w:proofErr w:type="spellStart"/>
      <w:r>
        <w:rPr>
          <w:rFonts w:cstheme="minorHAnsi"/>
          <w:color w:val="595959" w:themeColor="text1" w:themeTint="A6"/>
        </w:rPr>
        <w:t>GeneLab</w:t>
      </w:r>
      <w:proofErr w:type="spellEnd"/>
      <w:r>
        <w:rPr>
          <w:rFonts w:cstheme="minorHAnsi"/>
          <w:color w:val="595959" w:themeColor="text1" w:themeTint="A6"/>
        </w:rPr>
        <w:t xml:space="preserve"> sample abbreviations</w:t>
      </w:r>
    </w:p>
    <w:p w14:paraId="682AAFE2" w14:textId="4DF4AD11" w:rsidR="00977FDE" w:rsidRPr="00977FDE" w:rsidRDefault="00977FDE" w:rsidP="00977FDE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595959" w:themeColor="text1" w:themeTint="A6"/>
        </w:rPr>
      </w:pPr>
      <w:r w:rsidRPr="00977FDE">
        <w:rPr>
          <w:rFonts w:cstheme="minorHAnsi"/>
          <w:color w:val="595959" w:themeColor="text1" w:themeTint="A6"/>
        </w:rPr>
        <w:t xml:space="preserve">Abbreviation list is frequently updates. For the most current version refer to: </w:t>
      </w:r>
      <w:r w:rsidRPr="00977FDE">
        <w:rPr>
          <w:rFonts w:cstheme="minorHAnsi"/>
          <w:color w:val="595959" w:themeColor="text1" w:themeTint="A6"/>
          <w:highlight w:val="yellow"/>
        </w:rPr>
        <w:t>*URL*</w:t>
      </w:r>
    </w:p>
    <w:p w14:paraId="64E8A353" w14:textId="77777777" w:rsidR="00977FDE" w:rsidRPr="00977FDE" w:rsidRDefault="00977FDE" w:rsidP="00EA70DD">
      <w:pPr>
        <w:rPr>
          <w:rFonts w:cstheme="minorHAnsi"/>
          <w:color w:val="595959" w:themeColor="text1" w:themeTint="A6"/>
        </w:rPr>
      </w:pPr>
    </w:p>
    <w:p w14:paraId="00FDE09C" w14:textId="54D0BFA4" w:rsidR="00EA70DD" w:rsidRPr="00977F04" w:rsidRDefault="00EA70DD" w:rsidP="00EA70DD">
      <w:r w:rsidRPr="00977F04">
        <w:rPr>
          <w:color w:val="003399"/>
        </w:rPr>
        <w:t xml:space="preserve">Table 1: </w:t>
      </w:r>
      <w:proofErr w:type="spellStart"/>
      <w:r w:rsidR="00977FDE">
        <w:rPr>
          <w:color w:val="595959" w:themeColor="text1" w:themeTint="A6"/>
        </w:rPr>
        <w:t>GeneLab</w:t>
      </w:r>
      <w:proofErr w:type="spellEnd"/>
      <w:r w:rsidR="00977FDE">
        <w:rPr>
          <w:color w:val="595959" w:themeColor="text1" w:themeTint="A6"/>
        </w:rPr>
        <w:t xml:space="preserve"> abbreviations</w:t>
      </w:r>
      <w:r w:rsidRPr="00977F04">
        <w:rPr>
          <w:color w:val="595959" w:themeColor="text1" w:themeTint="A6"/>
        </w:rPr>
        <w:t xml:space="preserve"> </w:t>
      </w:r>
    </w:p>
    <w:tbl>
      <w:tblPr>
        <w:tblStyle w:val="GridTable2-Accent3"/>
        <w:tblW w:w="9596" w:type="dxa"/>
        <w:tblLook w:val="04A0" w:firstRow="1" w:lastRow="0" w:firstColumn="1" w:lastColumn="0" w:noHBand="0" w:noVBand="1"/>
      </w:tblPr>
      <w:tblGrid>
        <w:gridCol w:w="1793"/>
        <w:gridCol w:w="8831"/>
      </w:tblGrid>
      <w:tr w:rsidR="00977FDE" w:rsidRPr="00B71785" w14:paraId="149A976D" w14:textId="77777777" w:rsidTr="007851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269E7247" w14:textId="0871D9BE" w:rsidR="00977FDE" w:rsidRPr="00977FDE" w:rsidRDefault="00977FDE" w:rsidP="000F55EF">
            <w:pPr>
              <w:rPr>
                <w:color w:val="595959" w:themeColor="text1" w:themeTint="A6"/>
              </w:rPr>
            </w:pPr>
            <w:r w:rsidRPr="00977FDE">
              <w:rPr>
                <w:color w:val="595959" w:themeColor="text1" w:themeTint="A6"/>
              </w:rPr>
              <w:t>Abbreviation</w:t>
            </w:r>
          </w:p>
        </w:tc>
        <w:tc>
          <w:tcPr>
            <w:tcW w:w="7763" w:type="dxa"/>
          </w:tcPr>
          <w:p w14:paraId="457780F2" w14:textId="7CA44316" w:rsidR="00977FDE" w:rsidRPr="00977FDE" w:rsidRDefault="00977FDE" w:rsidP="000F5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 w:rsidRPr="00977FDE">
              <w:rPr>
                <w:color w:val="595959" w:themeColor="text1" w:themeTint="A6"/>
              </w:rPr>
              <w:t>Definition</w:t>
            </w:r>
          </w:p>
        </w:tc>
      </w:tr>
      <w:tr w:rsidR="00977FDE" w:rsidRPr="00B71785" w14:paraId="6A36D1AF" w14:textId="77777777" w:rsidTr="00785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09AFE1C1" w14:textId="7DAC101A" w:rsidR="00977FDE" w:rsidRPr="007851B5" w:rsidRDefault="00977FDE" w:rsidP="00977FDE">
            <w:pPr>
              <w:rPr>
                <w:rFonts w:cstheme="minorHAnsi"/>
                <w:b w:val="0"/>
                <w:bCs w:val="0"/>
                <w:color w:val="595959" w:themeColor="text1" w:themeTint="A6"/>
              </w:rPr>
            </w:pPr>
            <w:r w:rsidRPr="007851B5">
              <w:rPr>
                <w:rFonts w:cstheme="minorHAnsi"/>
                <w:color w:val="595959" w:themeColor="text1" w:themeTint="A6"/>
              </w:rPr>
              <w:t>1D11</w:t>
            </w:r>
          </w:p>
        </w:tc>
        <w:tc>
          <w:tcPr>
            <w:tcW w:w="7763" w:type="dxa"/>
          </w:tcPr>
          <w:p w14:paraId="7AF6D42E" w14:textId="49964082" w:rsidR="00977FDE" w:rsidRPr="007851B5" w:rsidRDefault="00977FDE" w:rsidP="00977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cstheme="minorHAnsi"/>
                <w:color w:val="595959" w:themeColor="text1" w:themeTint="A6"/>
              </w:rPr>
              <w:t>Antibody that binds to TGFB and thus inhibits function</w:t>
            </w:r>
          </w:p>
        </w:tc>
      </w:tr>
      <w:tr w:rsidR="00977FDE" w:rsidRPr="00B71785" w14:paraId="6DA61F8C" w14:textId="77777777" w:rsidTr="00785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541712D8" w14:textId="39859F2F" w:rsidR="00977FDE" w:rsidRPr="007851B5" w:rsidRDefault="00977FDE" w:rsidP="00977FDE">
            <w:pPr>
              <w:rPr>
                <w:rFonts w:cstheme="minorHAnsi"/>
                <w:b w:val="0"/>
                <w:bCs w:val="0"/>
                <w:color w:val="595959" w:themeColor="text1" w:themeTint="A6"/>
              </w:rPr>
            </w:pPr>
            <w:r w:rsidRPr="007851B5">
              <w:rPr>
                <w:rFonts w:cstheme="minorHAnsi"/>
                <w:color w:val="595959" w:themeColor="text1" w:themeTint="A6"/>
              </w:rPr>
              <w:t>1G</w:t>
            </w:r>
          </w:p>
        </w:tc>
        <w:tc>
          <w:tcPr>
            <w:tcW w:w="7763" w:type="dxa"/>
          </w:tcPr>
          <w:p w14:paraId="2FF1E334" w14:textId="005871E2" w:rsidR="00977FDE" w:rsidRPr="007851B5" w:rsidRDefault="00977FDE" w:rsidP="00977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595959" w:themeColor="text1" w:themeTint="A6"/>
              </w:rPr>
            </w:pPr>
            <w:r w:rsidRPr="007851B5">
              <w:rPr>
                <w:rFonts w:cstheme="minorHAnsi"/>
                <w:color w:val="595959" w:themeColor="text1" w:themeTint="A6"/>
              </w:rPr>
              <w:t>1x gravity</w:t>
            </w:r>
          </w:p>
        </w:tc>
      </w:tr>
      <w:tr w:rsidR="00977FDE" w:rsidRPr="00B71785" w14:paraId="174A8114" w14:textId="77777777" w:rsidTr="00785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19154003" w14:textId="09E4594E" w:rsidR="00977FDE" w:rsidRPr="007851B5" w:rsidRDefault="00977FDE" w:rsidP="000F55EF">
            <w:pPr>
              <w:rPr>
                <w:rFonts w:cstheme="minorHAnsi"/>
                <w:b w:val="0"/>
                <w:bCs w:val="0"/>
                <w:color w:val="595959" w:themeColor="text1" w:themeTint="A6"/>
              </w:rPr>
            </w:pPr>
            <w:r w:rsidRPr="007851B5">
              <w:rPr>
                <w:rFonts w:cstheme="minorHAnsi"/>
                <w:color w:val="595959" w:themeColor="text1" w:themeTint="A6"/>
              </w:rPr>
              <w:t>2D</w:t>
            </w:r>
          </w:p>
        </w:tc>
        <w:tc>
          <w:tcPr>
            <w:tcW w:w="7763" w:type="dxa"/>
          </w:tcPr>
          <w:p w14:paraId="076DB878" w14:textId="4F073397" w:rsidR="00977FDE" w:rsidRPr="007851B5" w:rsidRDefault="000F55EF" w:rsidP="000F5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595959" w:themeColor="text1" w:themeTint="A6"/>
              </w:rPr>
            </w:pPr>
            <w:r w:rsidRPr="007851B5">
              <w:rPr>
                <w:rFonts w:cstheme="minorHAnsi"/>
                <w:color w:val="595959" w:themeColor="text1" w:themeTint="A6"/>
              </w:rPr>
              <w:t>cells grown in 2D condition</w:t>
            </w:r>
          </w:p>
        </w:tc>
      </w:tr>
      <w:tr w:rsidR="000F55EF" w:rsidRPr="00B71785" w14:paraId="37AF2C4C" w14:textId="77777777" w:rsidTr="00785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25F006C5" w14:textId="04AC72A0" w:rsidR="000F55EF" w:rsidRPr="007851B5" w:rsidRDefault="000F55EF" w:rsidP="000F55EF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cstheme="minorHAnsi"/>
                <w:color w:val="595959" w:themeColor="text1" w:themeTint="A6"/>
              </w:rPr>
              <w:t>2G</w:t>
            </w:r>
          </w:p>
        </w:tc>
        <w:tc>
          <w:tcPr>
            <w:tcW w:w="7763" w:type="dxa"/>
          </w:tcPr>
          <w:p w14:paraId="04407402" w14:textId="7CBFACB9" w:rsidR="000F55EF" w:rsidRPr="007851B5" w:rsidRDefault="000F55EF" w:rsidP="000F5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cstheme="minorHAnsi"/>
                <w:color w:val="595959" w:themeColor="text1" w:themeTint="A6"/>
              </w:rPr>
              <w:t>2x gravity</w:t>
            </w:r>
          </w:p>
        </w:tc>
      </w:tr>
      <w:tr w:rsidR="000F55EF" w:rsidRPr="00B71785" w14:paraId="6392E31D" w14:textId="77777777" w:rsidTr="00785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6BEF6683" w14:textId="581BFC54" w:rsidR="000F55EF" w:rsidRPr="007851B5" w:rsidRDefault="000F55EF" w:rsidP="000F55EF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cstheme="minorHAnsi"/>
                <w:color w:val="595959" w:themeColor="text1" w:themeTint="A6"/>
              </w:rPr>
              <w:t>2T3cells</w:t>
            </w:r>
          </w:p>
        </w:tc>
        <w:tc>
          <w:tcPr>
            <w:tcW w:w="7763" w:type="dxa"/>
          </w:tcPr>
          <w:p w14:paraId="5A3CA500" w14:textId="2526D5B6" w:rsidR="000F55EF" w:rsidRPr="007851B5" w:rsidRDefault="000F55EF" w:rsidP="000F5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cstheme="minorHAnsi"/>
                <w:color w:val="595959" w:themeColor="text1" w:themeTint="A6"/>
              </w:rPr>
              <w:t>osteoblast cell line 2T3</w:t>
            </w:r>
          </w:p>
        </w:tc>
      </w:tr>
      <w:tr w:rsidR="000F55EF" w:rsidRPr="00B71785" w14:paraId="6FC64FBB" w14:textId="77777777" w:rsidTr="00785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664DAB7E" w14:textId="40BDED3E" w:rsidR="000F55EF" w:rsidRPr="007851B5" w:rsidRDefault="000F55EF" w:rsidP="000F55EF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cstheme="minorHAnsi"/>
                <w:color w:val="595959" w:themeColor="text1" w:themeTint="A6"/>
              </w:rPr>
              <w:t>3D</w:t>
            </w:r>
          </w:p>
        </w:tc>
        <w:tc>
          <w:tcPr>
            <w:tcW w:w="7763" w:type="dxa"/>
          </w:tcPr>
          <w:p w14:paraId="4CB8FCC8" w14:textId="1EA7497F" w:rsidR="000F55EF" w:rsidRPr="007851B5" w:rsidRDefault="000F55EF" w:rsidP="000F5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cstheme="minorHAnsi"/>
                <w:color w:val="595959" w:themeColor="text1" w:themeTint="A6"/>
              </w:rPr>
              <w:t>cells grown in 3D condition</w:t>
            </w:r>
          </w:p>
        </w:tc>
      </w:tr>
      <w:tr w:rsidR="000F55EF" w:rsidRPr="00B71785" w14:paraId="4BD67402" w14:textId="77777777" w:rsidTr="00785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25EDB94A" w14:textId="03CCE672" w:rsidR="000F55EF" w:rsidRPr="007851B5" w:rsidRDefault="000F55EF" w:rsidP="000F55EF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cstheme="minorHAnsi"/>
                <w:color w:val="595959" w:themeColor="text1" w:themeTint="A6"/>
              </w:rPr>
              <w:t>3DCoC</w:t>
            </w:r>
          </w:p>
        </w:tc>
        <w:tc>
          <w:tcPr>
            <w:tcW w:w="7763" w:type="dxa"/>
          </w:tcPr>
          <w:p w14:paraId="2BEA0534" w14:textId="3B823753" w:rsidR="000F55EF" w:rsidRPr="007851B5" w:rsidRDefault="000F55EF" w:rsidP="000F5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cstheme="minorHAnsi"/>
                <w:color w:val="595959" w:themeColor="text1" w:themeTint="A6"/>
              </w:rPr>
              <w:t>3D co-culture model</w:t>
            </w:r>
          </w:p>
        </w:tc>
      </w:tr>
      <w:tr w:rsidR="000F55EF" w:rsidRPr="00B71785" w14:paraId="6CD3180E" w14:textId="77777777" w:rsidTr="00785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5E9D6BBD" w14:textId="759AA5CB" w:rsidR="000F55EF" w:rsidRPr="007851B5" w:rsidRDefault="000F55EF" w:rsidP="000F55EF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cstheme="minorHAnsi"/>
                <w:color w:val="595959" w:themeColor="text1" w:themeTint="A6"/>
              </w:rPr>
              <w:t>4T1-Tumor</w:t>
            </w:r>
          </w:p>
        </w:tc>
        <w:tc>
          <w:tcPr>
            <w:tcW w:w="7763" w:type="dxa"/>
          </w:tcPr>
          <w:p w14:paraId="5DC3C4FB" w14:textId="77777777" w:rsidR="000F55EF" w:rsidRPr="007851B5" w:rsidRDefault="000F55EF" w:rsidP="000F55E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cstheme="minorHAnsi"/>
                <w:color w:val="595959" w:themeColor="text1" w:themeTint="A6"/>
              </w:rPr>
              <w:t>Flank tumor derived from the 4T1 murine mammary carcinoma cell line that was</w:t>
            </w:r>
          </w:p>
          <w:p w14:paraId="583B0F9E" w14:textId="3A68B91C" w:rsidR="000F55EF" w:rsidRPr="007851B5" w:rsidRDefault="000F55EF" w:rsidP="000F5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cstheme="minorHAnsi"/>
                <w:color w:val="595959" w:themeColor="text1" w:themeTint="A6"/>
              </w:rPr>
              <w:t>generated from a BALB/cfC3H mouse</w:t>
            </w:r>
          </w:p>
        </w:tc>
      </w:tr>
      <w:tr w:rsidR="000F55EF" w:rsidRPr="00B71785" w14:paraId="06B77792" w14:textId="77777777" w:rsidTr="00785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794ED45B" w14:textId="3E7581F8" w:rsidR="000F55EF" w:rsidRPr="007851B5" w:rsidRDefault="000F55EF" w:rsidP="000F55EF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cstheme="minorHAnsi"/>
                <w:color w:val="595959" w:themeColor="text1" w:themeTint="A6"/>
              </w:rPr>
              <w:t>28Si</w:t>
            </w:r>
          </w:p>
        </w:tc>
        <w:tc>
          <w:tcPr>
            <w:tcW w:w="7763" w:type="dxa"/>
          </w:tcPr>
          <w:p w14:paraId="6035B040" w14:textId="0D7A2531" w:rsidR="000F55EF" w:rsidRPr="007851B5" w:rsidRDefault="000F55EF" w:rsidP="000F5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cstheme="minorHAnsi"/>
                <w:color w:val="595959" w:themeColor="text1" w:themeTint="A6"/>
              </w:rPr>
              <w:t>Si 28 isotope</w:t>
            </w:r>
          </w:p>
        </w:tc>
      </w:tr>
      <w:tr w:rsidR="000F55EF" w:rsidRPr="00B71785" w14:paraId="32FF15E1" w14:textId="77777777" w:rsidTr="00785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4772DA3B" w14:textId="4EE78650" w:rsidR="000F55EF" w:rsidRPr="007851B5" w:rsidRDefault="000F55EF" w:rsidP="000F55EF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cstheme="minorHAnsi"/>
                <w:color w:val="595959" w:themeColor="text1" w:themeTint="A6"/>
              </w:rPr>
              <w:t>56Fe</w:t>
            </w:r>
          </w:p>
        </w:tc>
        <w:tc>
          <w:tcPr>
            <w:tcW w:w="7763" w:type="dxa"/>
          </w:tcPr>
          <w:p w14:paraId="1C2ADA22" w14:textId="47B3EF02" w:rsidR="000F55EF" w:rsidRPr="007851B5" w:rsidRDefault="000F55EF" w:rsidP="000F5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cstheme="minorHAnsi"/>
                <w:color w:val="595959" w:themeColor="text1" w:themeTint="A6"/>
              </w:rPr>
              <w:t>Iron isotope</w:t>
            </w:r>
          </w:p>
        </w:tc>
      </w:tr>
      <w:tr w:rsidR="000F55EF" w:rsidRPr="00B71785" w14:paraId="53E261FA" w14:textId="77777777" w:rsidTr="00785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7EF7362C" w14:textId="4F70D814" w:rsidR="000F55EF" w:rsidRPr="007851B5" w:rsidRDefault="000F55EF" w:rsidP="000F55EF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cstheme="minorHAnsi"/>
                <w:color w:val="595959" w:themeColor="text1" w:themeTint="A6"/>
              </w:rPr>
              <w:t>168</w:t>
            </w:r>
          </w:p>
        </w:tc>
        <w:tc>
          <w:tcPr>
            <w:tcW w:w="7763" w:type="dxa"/>
          </w:tcPr>
          <w:p w14:paraId="6CE6233A" w14:textId="37CE919B" w:rsidR="000F55EF" w:rsidRPr="007851B5" w:rsidRDefault="000F55EF" w:rsidP="000F5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cstheme="minorHAnsi"/>
                <w:color w:val="595959" w:themeColor="text1" w:themeTint="A6"/>
              </w:rPr>
              <w:t>Strain of Bacillus subtilis</w:t>
            </w:r>
          </w:p>
        </w:tc>
      </w:tr>
      <w:tr w:rsidR="000F55EF" w:rsidRPr="00B71785" w14:paraId="3530C90A" w14:textId="77777777" w:rsidTr="00785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6DFE0DD3" w14:textId="17D9CE8B" w:rsidR="000F55EF" w:rsidRPr="007851B5" w:rsidRDefault="000F55EF" w:rsidP="000F55EF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cstheme="minorHAnsi"/>
                <w:color w:val="595959" w:themeColor="text1" w:themeTint="A6"/>
              </w:rPr>
              <w:t>AB</w:t>
            </w:r>
          </w:p>
        </w:tc>
        <w:tc>
          <w:tcPr>
            <w:tcW w:w="7763" w:type="dxa"/>
          </w:tcPr>
          <w:p w14:paraId="46653F0E" w14:textId="64300473" w:rsidR="000F55EF" w:rsidRPr="007851B5" w:rsidRDefault="000F55EF" w:rsidP="000F5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cstheme="minorHAnsi"/>
                <w:color w:val="595959" w:themeColor="text1" w:themeTint="A6"/>
              </w:rPr>
              <w:t>Strain of Danio rerio</w:t>
            </w:r>
          </w:p>
        </w:tc>
      </w:tr>
      <w:tr w:rsidR="000F55EF" w:rsidRPr="00B71785" w14:paraId="3E53AE5B" w14:textId="77777777" w:rsidTr="00785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2B9D4D04" w14:textId="56EBED87" w:rsidR="000F55EF" w:rsidRPr="007851B5" w:rsidRDefault="000F55EF" w:rsidP="000F55EF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cstheme="minorHAnsi"/>
                <w:color w:val="595959" w:themeColor="text1" w:themeTint="A6"/>
              </w:rPr>
              <w:t>ACF</w:t>
            </w:r>
          </w:p>
        </w:tc>
        <w:tc>
          <w:tcPr>
            <w:tcW w:w="7763" w:type="dxa"/>
          </w:tcPr>
          <w:p w14:paraId="4CA057C3" w14:textId="3009AA9A" w:rsidR="000F55EF" w:rsidRPr="007851B5" w:rsidRDefault="000F55EF" w:rsidP="000F5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cstheme="minorHAnsi"/>
                <w:color w:val="595959" w:themeColor="text1" w:themeTint="A6"/>
              </w:rPr>
              <w:t>Animal Care Facility</w:t>
            </w:r>
          </w:p>
        </w:tc>
      </w:tr>
      <w:tr w:rsidR="000F55EF" w:rsidRPr="00B71785" w14:paraId="599861D2" w14:textId="77777777" w:rsidTr="00785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2B549CB8" w14:textId="50DA44EC" w:rsidR="000F55EF" w:rsidRPr="007851B5" w:rsidRDefault="000F55EF" w:rsidP="000F55EF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cstheme="minorHAnsi"/>
                <w:color w:val="595959" w:themeColor="text1" w:themeTint="A6"/>
              </w:rPr>
              <w:t>act</w:t>
            </w:r>
          </w:p>
        </w:tc>
        <w:tc>
          <w:tcPr>
            <w:tcW w:w="7763" w:type="dxa"/>
          </w:tcPr>
          <w:p w14:paraId="680D1981" w14:textId="20FDAE4E" w:rsidR="000F55EF" w:rsidRPr="007851B5" w:rsidRDefault="000F55EF" w:rsidP="000F5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cstheme="minorHAnsi"/>
                <w:color w:val="595959" w:themeColor="text1" w:themeTint="A6"/>
              </w:rPr>
              <w:t>activated</w:t>
            </w:r>
          </w:p>
        </w:tc>
      </w:tr>
      <w:tr w:rsidR="000F55EF" w:rsidRPr="00B71785" w14:paraId="763D1FA0" w14:textId="77777777" w:rsidTr="00785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45EDAE13" w14:textId="00FCEF6D" w:rsidR="000F55EF" w:rsidRPr="007851B5" w:rsidRDefault="000F55EF" w:rsidP="000F55EF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cstheme="minorHAnsi"/>
                <w:color w:val="595959" w:themeColor="text1" w:themeTint="A6"/>
              </w:rPr>
              <w:t>act2-3</w:t>
            </w:r>
          </w:p>
        </w:tc>
        <w:tc>
          <w:tcPr>
            <w:tcW w:w="7763" w:type="dxa"/>
          </w:tcPr>
          <w:p w14:paraId="4A3BE140" w14:textId="73092E6C" w:rsidR="000F55EF" w:rsidRPr="007851B5" w:rsidRDefault="000F55EF" w:rsidP="000F5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proofErr w:type="spellStart"/>
            <w:r w:rsidRPr="007851B5">
              <w:rPr>
                <w:rFonts w:cstheme="minorHAnsi"/>
                <w:color w:val="595959" w:themeColor="text1" w:themeTint="A6"/>
              </w:rPr>
              <w:t>Arabidopisis</w:t>
            </w:r>
            <w:proofErr w:type="spellEnd"/>
            <w:r w:rsidRPr="007851B5">
              <w:rPr>
                <w:rFonts w:cstheme="minorHAnsi"/>
                <w:color w:val="595959" w:themeColor="text1" w:themeTint="A6"/>
              </w:rPr>
              <w:t xml:space="preserve"> thaliana vegetative actin mutant</w:t>
            </w:r>
          </w:p>
        </w:tc>
      </w:tr>
      <w:tr w:rsidR="000F55EF" w:rsidRPr="00B71785" w14:paraId="05D082CA" w14:textId="77777777" w:rsidTr="00785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21F332FD" w14:textId="2C2C4432" w:rsidR="000F55EF" w:rsidRPr="007851B5" w:rsidRDefault="000F55EF" w:rsidP="000F55EF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cstheme="minorHAnsi"/>
                <w:color w:val="595959" w:themeColor="text1" w:themeTint="A6"/>
              </w:rPr>
              <w:t>ADR</w:t>
            </w:r>
          </w:p>
        </w:tc>
        <w:tc>
          <w:tcPr>
            <w:tcW w:w="7763" w:type="dxa"/>
          </w:tcPr>
          <w:p w14:paraId="09F7E31D" w14:textId="28D4C6E7" w:rsidR="000F55EF" w:rsidRPr="007851B5" w:rsidRDefault="000F55EF" w:rsidP="000F5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cstheme="minorHAnsi"/>
                <w:color w:val="595959" w:themeColor="text1" w:themeTint="A6"/>
              </w:rPr>
              <w:t>Adrenal Glands</w:t>
            </w:r>
          </w:p>
        </w:tc>
      </w:tr>
      <w:tr w:rsidR="000F55EF" w:rsidRPr="00B71785" w14:paraId="6F2E320C" w14:textId="77777777" w:rsidTr="00785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2B363C27" w14:textId="2CD86CCC" w:rsidR="000F55EF" w:rsidRPr="007851B5" w:rsidRDefault="000F55EF" w:rsidP="000F55EF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cstheme="minorHAnsi"/>
                <w:color w:val="595959" w:themeColor="text1" w:themeTint="A6"/>
              </w:rPr>
              <w:t>AG01522</w:t>
            </w:r>
          </w:p>
        </w:tc>
        <w:tc>
          <w:tcPr>
            <w:tcW w:w="7763" w:type="dxa"/>
          </w:tcPr>
          <w:p w14:paraId="5AAE638E" w14:textId="31CC7A22" w:rsidR="000F55EF" w:rsidRPr="007851B5" w:rsidRDefault="000F55EF" w:rsidP="000F5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cstheme="minorHAnsi"/>
                <w:color w:val="595959" w:themeColor="text1" w:themeTint="A6"/>
              </w:rPr>
              <w:t>human fibroblasts AG01522 cells</w:t>
            </w:r>
          </w:p>
        </w:tc>
      </w:tr>
      <w:tr w:rsidR="000F55EF" w:rsidRPr="00B71785" w14:paraId="2AF30314" w14:textId="77777777" w:rsidTr="00785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5A42F30A" w14:textId="57754778" w:rsidR="000F55EF" w:rsidRPr="007851B5" w:rsidRDefault="000F55EF" w:rsidP="000F55EF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cstheme="minorHAnsi"/>
                <w:color w:val="595959" w:themeColor="text1" w:themeTint="A6"/>
              </w:rPr>
              <w:t>AG1522</w:t>
            </w:r>
          </w:p>
        </w:tc>
        <w:tc>
          <w:tcPr>
            <w:tcW w:w="7763" w:type="dxa"/>
          </w:tcPr>
          <w:p w14:paraId="5572AA10" w14:textId="34D36050" w:rsidR="000F55EF" w:rsidRPr="007851B5" w:rsidRDefault="000F55EF" w:rsidP="000F5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cstheme="minorHAnsi"/>
                <w:color w:val="595959" w:themeColor="text1" w:themeTint="A6"/>
              </w:rPr>
              <w:t>a normal human foreskin fibroblast cell line</w:t>
            </w:r>
          </w:p>
        </w:tc>
      </w:tr>
      <w:tr w:rsidR="000F55EF" w:rsidRPr="00B71785" w14:paraId="7585AFB6" w14:textId="77777777" w:rsidTr="00785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47C9D2E2" w14:textId="78ADB782" w:rsidR="000F55EF" w:rsidRPr="007851B5" w:rsidRDefault="000F55EF" w:rsidP="000F55EF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cstheme="minorHAnsi"/>
                <w:color w:val="595959" w:themeColor="text1" w:themeTint="A6"/>
              </w:rPr>
              <w:t>AHSFS</w:t>
            </w:r>
          </w:p>
        </w:tc>
        <w:tc>
          <w:tcPr>
            <w:tcW w:w="7763" w:type="dxa"/>
          </w:tcPr>
          <w:p w14:paraId="24ABFFEB" w14:textId="73983EC8" w:rsidR="000F55EF" w:rsidRPr="007851B5" w:rsidRDefault="000F55EF" w:rsidP="000F5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cstheme="minorHAnsi"/>
                <w:color w:val="595959" w:themeColor="text1" w:themeTint="A6"/>
              </w:rPr>
              <w:t>air handling system filter screen of ISS</w:t>
            </w:r>
          </w:p>
        </w:tc>
      </w:tr>
      <w:tr w:rsidR="000F55EF" w:rsidRPr="00B71785" w14:paraId="1BD624C3" w14:textId="77777777" w:rsidTr="00785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6138E43A" w14:textId="5C05D90C" w:rsidR="000F55EF" w:rsidRPr="007851B5" w:rsidRDefault="000F55EF" w:rsidP="000F55EF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cstheme="minorHAnsi"/>
                <w:color w:val="595959" w:themeColor="text1" w:themeTint="A6"/>
              </w:rPr>
              <w:t>AJ-</w:t>
            </w:r>
            <w:proofErr w:type="spellStart"/>
            <w:r w:rsidRPr="007851B5">
              <w:rPr>
                <w:rFonts w:cstheme="minorHAnsi"/>
                <w:color w:val="595959" w:themeColor="text1" w:themeTint="A6"/>
              </w:rPr>
              <w:t>Jms</w:t>
            </w:r>
            <w:proofErr w:type="spellEnd"/>
            <w:r w:rsidRPr="007851B5">
              <w:rPr>
                <w:rFonts w:cstheme="minorHAnsi"/>
                <w:color w:val="595959" w:themeColor="text1" w:themeTint="A6"/>
              </w:rPr>
              <w:t>-</w:t>
            </w:r>
            <w:proofErr w:type="spellStart"/>
            <w:r w:rsidRPr="007851B5">
              <w:rPr>
                <w:rFonts w:cstheme="minorHAnsi"/>
                <w:color w:val="595959" w:themeColor="text1" w:themeTint="A6"/>
              </w:rPr>
              <w:t>Slc</w:t>
            </w:r>
            <w:proofErr w:type="spellEnd"/>
          </w:p>
        </w:tc>
        <w:tc>
          <w:tcPr>
            <w:tcW w:w="7763" w:type="dxa"/>
          </w:tcPr>
          <w:p w14:paraId="5E988293" w14:textId="161C7799" w:rsidR="000F55EF" w:rsidRPr="007851B5" w:rsidRDefault="000F55EF" w:rsidP="000F5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cstheme="minorHAnsi"/>
                <w:color w:val="595959" w:themeColor="text1" w:themeTint="A6"/>
              </w:rPr>
              <w:t xml:space="preserve">A/J </w:t>
            </w:r>
            <w:proofErr w:type="spellStart"/>
            <w:r w:rsidRPr="007851B5">
              <w:rPr>
                <w:rFonts w:cstheme="minorHAnsi"/>
                <w:color w:val="595959" w:themeColor="text1" w:themeTint="A6"/>
              </w:rPr>
              <w:t>Jms</w:t>
            </w:r>
            <w:proofErr w:type="spellEnd"/>
            <w:r w:rsidRPr="007851B5">
              <w:rPr>
                <w:rFonts w:cstheme="minorHAnsi"/>
                <w:color w:val="595959" w:themeColor="text1" w:themeTint="A6"/>
              </w:rPr>
              <w:t xml:space="preserve"> mice from Japan </w:t>
            </w:r>
            <w:proofErr w:type="spellStart"/>
            <w:r w:rsidRPr="007851B5">
              <w:rPr>
                <w:rFonts w:cstheme="minorHAnsi"/>
                <w:color w:val="595959" w:themeColor="text1" w:themeTint="A6"/>
              </w:rPr>
              <w:t>Slc</w:t>
            </w:r>
            <w:proofErr w:type="spellEnd"/>
            <w:r w:rsidRPr="007851B5">
              <w:rPr>
                <w:rFonts w:cstheme="minorHAnsi"/>
                <w:color w:val="595959" w:themeColor="text1" w:themeTint="A6"/>
              </w:rPr>
              <w:t>, Inc</w:t>
            </w:r>
          </w:p>
        </w:tc>
      </w:tr>
      <w:tr w:rsidR="000F55EF" w:rsidRPr="00B71785" w14:paraId="2599FD91" w14:textId="77777777" w:rsidTr="00785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014CFAC6" w14:textId="3BFC9A0E" w:rsidR="000F55EF" w:rsidRPr="007851B5" w:rsidRDefault="000F55EF" w:rsidP="000F55EF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cstheme="minorHAnsi"/>
                <w:color w:val="595959" w:themeColor="text1" w:themeTint="A6"/>
              </w:rPr>
              <w:t>Alight</w:t>
            </w:r>
          </w:p>
        </w:tc>
        <w:tc>
          <w:tcPr>
            <w:tcW w:w="7763" w:type="dxa"/>
          </w:tcPr>
          <w:p w14:paraId="013D3EAC" w14:textId="5EFA174E" w:rsidR="000F55EF" w:rsidRPr="007851B5" w:rsidRDefault="000F55EF" w:rsidP="000F5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cstheme="minorHAnsi"/>
                <w:color w:val="595959" w:themeColor="text1" w:themeTint="A6"/>
              </w:rPr>
              <w:t>specimen grown in Ambient light</w:t>
            </w:r>
          </w:p>
        </w:tc>
      </w:tr>
      <w:tr w:rsidR="000F55EF" w:rsidRPr="00B71785" w14:paraId="19654AC8" w14:textId="77777777" w:rsidTr="00785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41D338C2" w14:textId="37E3C76D" w:rsidR="000F55EF" w:rsidRPr="007851B5" w:rsidRDefault="000F55EF" w:rsidP="000F55EF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cstheme="minorHAnsi"/>
                <w:color w:val="595959" w:themeColor="text1" w:themeTint="A6"/>
              </w:rPr>
              <w:lastRenderedPageBreak/>
              <w:t>ALLCL</w:t>
            </w:r>
          </w:p>
        </w:tc>
        <w:tc>
          <w:tcPr>
            <w:tcW w:w="7763" w:type="dxa"/>
          </w:tcPr>
          <w:p w14:paraId="5F354357" w14:textId="2A251FCA" w:rsidR="000F55EF" w:rsidRPr="007851B5" w:rsidRDefault="000F55EF" w:rsidP="000F5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cstheme="minorHAnsi"/>
                <w:color w:val="595959" w:themeColor="text1" w:themeTint="A6"/>
              </w:rPr>
              <w:t>acute lymphoblastic leukemia cell line</w:t>
            </w:r>
          </w:p>
        </w:tc>
      </w:tr>
      <w:tr w:rsidR="000F55EF" w:rsidRPr="00B71785" w14:paraId="3DC2BC08" w14:textId="77777777" w:rsidTr="00785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5DF29CE4" w14:textId="42268869" w:rsidR="000F55EF" w:rsidRPr="007851B5" w:rsidRDefault="000F55EF" w:rsidP="000F55EF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cstheme="minorHAnsi"/>
                <w:color w:val="595959" w:themeColor="text1" w:themeTint="A6"/>
              </w:rPr>
              <w:t>ALQ</w:t>
            </w:r>
          </w:p>
        </w:tc>
        <w:tc>
          <w:tcPr>
            <w:tcW w:w="7763" w:type="dxa"/>
          </w:tcPr>
          <w:p w14:paraId="3F79C68C" w14:textId="330732B9" w:rsidR="000F55EF" w:rsidRPr="007851B5" w:rsidRDefault="000F55EF" w:rsidP="000F5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cstheme="minorHAnsi"/>
                <w:color w:val="595959" w:themeColor="text1" w:themeTint="A6"/>
              </w:rPr>
              <w:t>Aliquot</w:t>
            </w:r>
          </w:p>
        </w:tc>
      </w:tr>
      <w:tr w:rsidR="000F55EF" w:rsidRPr="00B71785" w14:paraId="6B17FF0C" w14:textId="77777777" w:rsidTr="00785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72B44A35" w14:textId="3D1477B1" w:rsidR="000F55EF" w:rsidRPr="007851B5" w:rsidRDefault="000F55EF" w:rsidP="000F55EF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cstheme="minorHAnsi"/>
                <w:color w:val="595959" w:themeColor="text1" w:themeTint="A6"/>
              </w:rPr>
              <w:t>ALSDA</w:t>
            </w:r>
          </w:p>
        </w:tc>
        <w:tc>
          <w:tcPr>
            <w:tcW w:w="7763" w:type="dxa"/>
          </w:tcPr>
          <w:p w14:paraId="098FC227" w14:textId="1EC65CD1" w:rsidR="000F55EF" w:rsidRPr="007851B5" w:rsidRDefault="000F55EF" w:rsidP="000F5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cstheme="minorHAnsi"/>
                <w:color w:val="595959" w:themeColor="text1" w:themeTint="A6"/>
              </w:rPr>
              <w:t>Ames Life Science Data Archive</w:t>
            </w:r>
          </w:p>
        </w:tc>
      </w:tr>
      <w:tr w:rsidR="000F55EF" w:rsidRPr="00B71785" w14:paraId="72D76DB8" w14:textId="77777777" w:rsidTr="00785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12A067FF" w14:textId="3C2765D2" w:rsidR="000F55EF" w:rsidRPr="007851B5" w:rsidRDefault="000F55EF" w:rsidP="000F55EF">
            <w:pPr>
              <w:rPr>
                <w:rFonts w:cstheme="minorHAnsi"/>
                <w:color w:val="595959" w:themeColor="text1" w:themeTint="A6"/>
              </w:rPr>
            </w:pPr>
            <w:proofErr w:type="spellStart"/>
            <w:r w:rsidRPr="007851B5">
              <w:rPr>
                <w:rFonts w:cstheme="minorHAnsi"/>
                <w:color w:val="595959" w:themeColor="text1" w:themeTint="A6"/>
              </w:rPr>
              <w:t>aposym</w:t>
            </w:r>
            <w:proofErr w:type="spellEnd"/>
          </w:p>
        </w:tc>
        <w:tc>
          <w:tcPr>
            <w:tcW w:w="7763" w:type="dxa"/>
          </w:tcPr>
          <w:p w14:paraId="2EC26633" w14:textId="2EF88167" w:rsidR="000F55EF" w:rsidRPr="007851B5" w:rsidRDefault="000F55EF" w:rsidP="000F5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proofErr w:type="spellStart"/>
            <w:r w:rsidRPr="007851B5">
              <w:rPr>
                <w:rFonts w:cstheme="minorHAnsi"/>
                <w:color w:val="595959" w:themeColor="text1" w:themeTint="A6"/>
              </w:rPr>
              <w:t>aposymbiotic</w:t>
            </w:r>
            <w:proofErr w:type="spellEnd"/>
          </w:p>
        </w:tc>
      </w:tr>
      <w:tr w:rsidR="00B5015D" w:rsidRPr="00B71785" w14:paraId="4E9D2660" w14:textId="77777777" w:rsidTr="00785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4D9918B7" w14:textId="0A0A5E4C" w:rsidR="00B5015D" w:rsidRPr="007851B5" w:rsidRDefault="00B5015D" w:rsidP="00B5015D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ARG1-KO</w:t>
            </w:r>
          </w:p>
        </w:tc>
        <w:tc>
          <w:tcPr>
            <w:tcW w:w="7763" w:type="dxa"/>
          </w:tcPr>
          <w:p w14:paraId="0555FB7A" w14:textId="4AD03571" w:rsidR="00B5015D" w:rsidRPr="007851B5" w:rsidRDefault="00B5015D" w:rsidP="00B50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A. thaliana Col-0 knock-out line deficient in the gene encoding Altered response to gravity-1</w:t>
            </w:r>
          </w:p>
        </w:tc>
      </w:tr>
      <w:tr w:rsidR="00B5015D" w:rsidRPr="00B71785" w14:paraId="3C3BF5C6" w14:textId="77777777" w:rsidTr="00785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7DD60D68" w14:textId="45044949" w:rsidR="00B5015D" w:rsidRPr="007851B5" w:rsidRDefault="00B5015D" w:rsidP="00B5015D">
            <w:pPr>
              <w:rPr>
                <w:rFonts w:cstheme="minorHAnsi"/>
                <w:color w:val="595959" w:themeColor="text1" w:themeTint="A6"/>
              </w:rPr>
            </w:pPr>
            <w:proofErr w:type="spellStart"/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Asyn</w:t>
            </w:r>
            <w:proofErr w:type="spellEnd"/>
          </w:p>
        </w:tc>
        <w:tc>
          <w:tcPr>
            <w:tcW w:w="7763" w:type="dxa"/>
          </w:tcPr>
          <w:p w14:paraId="17CD5B80" w14:textId="507C46BE" w:rsidR="00B5015D" w:rsidRPr="007851B5" w:rsidRDefault="00B5015D" w:rsidP="00B50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Asynchronous cells, cells in various phases of cell cycle</w:t>
            </w:r>
          </w:p>
        </w:tc>
      </w:tr>
      <w:tr w:rsidR="00B5015D" w:rsidRPr="00B71785" w14:paraId="00BE4D77" w14:textId="77777777" w:rsidTr="00785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63507037" w14:textId="1F98C111" w:rsidR="00B5015D" w:rsidRPr="007851B5" w:rsidRDefault="00B5015D" w:rsidP="00B5015D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AT</w:t>
            </w:r>
          </w:p>
        </w:tc>
        <w:tc>
          <w:tcPr>
            <w:tcW w:w="7763" w:type="dxa"/>
          </w:tcPr>
          <w:p w14:paraId="1FEDCC2B" w14:textId="4233638C" w:rsidR="00B5015D" w:rsidRPr="007851B5" w:rsidRDefault="00B5015D" w:rsidP="00B50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Adipose Tissue</w:t>
            </w:r>
          </w:p>
        </w:tc>
      </w:tr>
      <w:tr w:rsidR="00B5015D" w:rsidRPr="00B71785" w14:paraId="708AC60B" w14:textId="77777777" w:rsidTr="00785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1FAE786B" w14:textId="487EB871" w:rsidR="00B5015D" w:rsidRPr="007851B5" w:rsidRDefault="00B5015D" w:rsidP="00B5015D">
            <w:pPr>
              <w:rPr>
                <w:rFonts w:cstheme="minorHAnsi"/>
                <w:color w:val="595959" w:themeColor="text1" w:themeTint="A6"/>
              </w:rPr>
            </w:pPr>
            <w:proofErr w:type="spellStart"/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Atha</w:t>
            </w:r>
            <w:proofErr w:type="spellEnd"/>
          </w:p>
        </w:tc>
        <w:tc>
          <w:tcPr>
            <w:tcW w:w="7763" w:type="dxa"/>
          </w:tcPr>
          <w:p w14:paraId="034E5E78" w14:textId="4076A4F0" w:rsidR="00B5015D" w:rsidRPr="007851B5" w:rsidRDefault="00B5015D" w:rsidP="00B50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Arabidopsis thaliana</w:t>
            </w:r>
          </w:p>
        </w:tc>
      </w:tr>
      <w:tr w:rsidR="00B5015D" w:rsidRPr="00B71785" w14:paraId="23616C67" w14:textId="77777777" w:rsidTr="00785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16DC8F25" w14:textId="22A25585" w:rsidR="00B5015D" w:rsidRPr="007851B5" w:rsidRDefault="00B5015D" w:rsidP="00B5015D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ATM1</w:t>
            </w:r>
          </w:p>
        </w:tc>
        <w:tc>
          <w:tcPr>
            <w:tcW w:w="7763" w:type="dxa"/>
          </w:tcPr>
          <w:p w14:paraId="266C4A0C" w14:textId="48B789FC" w:rsidR="00B5015D" w:rsidRPr="007851B5" w:rsidRDefault="00B5015D" w:rsidP="00B50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mutant defective in the DSB-sensing protein kinase ATM</w:t>
            </w:r>
          </w:p>
        </w:tc>
      </w:tr>
      <w:tr w:rsidR="00B5015D" w:rsidRPr="00B71785" w14:paraId="17ED8186" w14:textId="77777777" w:rsidTr="00785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6B886E2D" w14:textId="44356B01" w:rsidR="00B5015D" w:rsidRPr="007851B5" w:rsidRDefault="00B5015D" w:rsidP="00B5015D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B6.129S2KrasLA1</w:t>
            </w:r>
          </w:p>
        </w:tc>
        <w:tc>
          <w:tcPr>
            <w:tcW w:w="7763" w:type="dxa"/>
          </w:tcPr>
          <w:p w14:paraId="6BF7AE7A" w14:textId="5056D2C3" w:rsidR="00B5015D" w:rsidRPr="007851B5" w:rsidRDefault="00B5015D" w:rsidP="00B50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B6.129S2-</w:t>
            </w:r>
            <w:r w:rsidRPr="007851B5">
              <w:rPr>
                <w:rFonts w:eastAsia="Times New Roman" w:cstheme="minorHAnsi"/>
                <w:i/>
                <w:iCs/>
                <w:color w:val="595959" w:themeColor="text1" w:themeTint="A6"/>
                <w:lang w:bidi="he-IL"/>
              </w:rPr>
              <w:t>Kras</w:t>
            </w:r>
            <w:r w:rsidRPr="007851B5">
              <w:rPr>
                <w:rFonts w:eastAsia="Times New Roman" w:cstheme="minorHAnsi"/>
                <w:i/>
                <w:iCs/>
                <w:color w:val="595959" w:themeColor="text1" w:themeTint="A6"/>
                <w:vertAlign w:val="superscript"/>
                <w:lang w:bidi="he-IL"/>
              </w:rPr>
              <w:t>tm2Tyj</w:t>
            </w: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/</w:t>
            </w:r>
            <w:proofErr w:type="spellStart"/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Nci</w:t>
            </w:r>
            <w:proofErr w:type="spellEnd"/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 xml:space="preserve"> Mouse strain - This strain carries a targeted latent 'hit-and-run' K-</w:t>
            </w:r>
            <w:proofErr w:type="spellStart"/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ras</w:t>
            </w:r>
            <w:proofErr w:type="spellEnd"/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 xml:space="preserve"> allele that can be activated by an in vivo spontaneous recombination event ('run'). One half of the in vivo recombination events result in a normal K-</w:t>
            </w:r>
            <w:proofErr w:type="spellStart"/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ras</w:t>
            </w:r>
            <w:proofErr w:type="spellEnd"/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 xml:space="preserve"> allele and one half in an activated allele (K-rasG12D). </w:t>
            </w:r>
          </w:p>
        </w:tc>
      </w:tr>
      <w:tr w:rsidR="00B5015D" w:rsidRPr="00B71785" w14:paraId="5B4E5638" w14:textId="77777777" w:rsidTr="00785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0D8EA742" w14:textId="2DE07508" w:rsidR="00B5015D" w:rsidRPr="007851B5" w:rsidRDefault="00B5015D" w:rsidP="00B5015D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B#</w:t>
            </w:r>
          </w:p>
        </w:tc>
        <w:tc>
          <w:tcPr>
            <w:tcW w:w="7763" w:type="dxa"/>
          </w:tcPr>
          <w:p w14:paraId="34B33D95" w14:textId="16F686DB" w:rsidR="00B5015D" w:rsidRPr="007851B5" w:rsidRDefault="00B5015D" w:rsidP="00B50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mouse number from a basal group</w:t>
            </w:r>
          </w:p>
        </w:tc>
      </w:tr>
      <w:tr w:rsidR="00B5015D" w:rsidRPr="00B71785" w14:paraId="00138C6C" w14:textId="77777777" w:rsidTr="00785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674E7B0F" w14:textId="738B2DAE" w:rsidR="00B5015D" w:rsidRPr="007851B5" w:rsidRDefault="00B5015D" w:rsidP="00B5015D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BA1</w:t>
            </w:r>
          </w:p>
        </w:tc>
        <w:tc>
          <w:tcPr>
            <w:tcW w:w="7763" w:type="dxa"/>
          </w:tcPr>
          <w:p w14:paraId="48D3CAB0" w14:textId="3D645689" w:rsidR="00B5015D" w:rsidRPr="007851B5" w:rsidRDefault="00B5015D" w:rsidP="00B50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BRIC A PDFU-1</w:t>
            </w:r>
          </w:p>
        </w:tc>
      </w:tr>
      <w:tr w:rsidR="00B5015D" w:rsidRPr="00B71785" w14:paraId="3D2B9293" w14:textId="77777777" w:rsidTr="00785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08FEAD7B" w14:textId="4D589604" w:rsidR="00B5015D" w:rsidRPr="007851B5" w:rsidRDefault="00B5015D" w:rsidP="00B5015D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BA2</w:t>
            </w:r>
          </w:p>
        </w:tc>
        <w:tc>
          <w:tcPr>
            <w:tcW w:w="7763" w:type="dxa"/>
          </w:tcPr>
          <w:p w14:paraId="2D51FB89" w14:textId="5A8005E5" w:rsidR="00B5015D" w:rsidRPr="007851B5" w:rsidRDefault="00B5015D" w:rsidP="00B50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BRIC A PDFU-2</w:t>
            </w:r>
          </w:p>
        </w:tc>
      </w:tr>
      <w:tr w:rsidR="00B5015D" w:rsidRPr="00B71785" w14:paraId="6C968D7F" w14:textId="77777777" w:rsidTr="00785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4BA2F6EE" w14:textId="7C6F185A" w:rsidR="00B5015D" w:rsidRPr="007851B5" w:rsidRDefault="00B5015D" w:rsidP="00B5015D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BA3</w:t>
            </w:r>
          </w:p>
        </w:tc>
        <w:tc>
          <w:tcPr>
            <w:tcW w:w="7763" w:type="dxa"/>
          </w:tcPr>
          <w:p w14:paraId="45E7E705" w14:textId="4D061FB1" w:rsidR="00B5015D" w:rsidRPr="007851B5" w:rsidRDefault="00B5015D" w:rsidP="00B50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BRIC A PDFU-3</w:t>
            </w:r>
          </w:p>
        </w:tc>
      </w:tr>
      <w:tr w:rsidR="00B5015D" w:rsidRPr="00B71785" w14:paraId="48660ACF" w14:textId="77777777" w:rsidTr="00785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66BF2371" w14:textId="7EFAB1D2" w:rsidR="00B5015D" w:rsidRPr="007851B5" w:rsidRDefault="00B5015D" w:rsidP="00B5015D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BA4</w:t>
            </w:r>
          </w:p>
        </w:tc>
        <w:tc>
          <w:tcPr>
            <w:tcW w:w="7763" w:type="dxa"/>
          </w:tcPr>
          <w:p w14:paraId="4DBF8BE1" w14:textId="7284D466" w:rsidR="00B5015D" w:rsidRPr="007851B5" w:rsidRDefault="00B5015D" w:rsidP="00B50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BRIC A PDFU-4</w:t>
            </w:r>
          </w:p>
        </w:tc>
      </w:tr>
      <w:tr w:rsidR="00B5015D" w:rsidRPr="00B71785" w14:paraId="19270EE1" w14:textId="77777777" w:rsidTr="00785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0DB97966" w14:textId="6CD54ADB" w:rsidR="00B5015D" w:rsidRPr="007851B5" w:rsidRDefault="00B5015D" w:rsidP="00B5015D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BA5</w:t>
            </w:r>
          </w:p>
        </w:tc>
        <w:tc>
          <w:tcPr>
            <w:tcW w:w="7763" w:type="dxa"/>
          </w:tcPr>
          <w:p w14:paraId="1F72FB80" w14:textId="4DA5B2DC" w:rsidR="00B5015D" w:rsidRPr="007851B5" w:rsidRDefault="00B5015D" w:rsidP="00B50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BRIC A PDFU-5</w:t>
            </w:r>
          </w:p>
        </w:tc>
      </w:tr>
      <w:tr w:rsidR="00B5015D" w:rsidRPr="00B71785" w14:paraId="32E91ACE" w14:textId="77777777" w:rsidTr="00785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0A729C1E" w14:textId="52DFD952" w:rsidR="00B5015D" w:rsidRPr="007851B5" w:rsidRDefault="00B5015D" w:rsidP="00B5015D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BAL-JL</w:t>
            </w:r>
          </w:p>
        </w:tc>
        <w:tc>
          <w:tcPr>
            <w:tcW w:w="7763" w:type="dxa"/>
          </w:tcPr>
          <w:p w14:paraId="69DBDE39" w14:textId="70A10F8E" w:rsidR="00B5015D" w:rsidRPr="007851B5" w:rsidRDefault="00B5015D" w:rsidP="00B50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BALB/c mouse from Jackson Laboratory</w:t>
            </w:r>
          </w:p>
        </w:tc>
      </w:tr>
      <w:tr w:rsidR="00B5015D" w:rsidRPr="00B71785" w14:paraId="720BCC55" w14:textId="77777777" w:rsidTr="00785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33B63278" w14:textId="6DDEAE0C" w:rsidR="00B5015D" w:rsidRPr="007851B5" w:rsidRDefault="00B5015D" w:rsidP="00B5015D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BAL-SL</w:t>
            </w:r>
          </w:p>
        </w:tc>
        <w:tc>
          <w:tcPr>
            <w:tcW w:w="7763" w:type="dxa"/>
          </w:tcPr>
          <w:p w14:paraId="6FBAF311" w14:textId="12C7FF1E" w:rsidR="00B5015D" w:rsidRPr="007851B5" w:rsidRDefault="00B5015D" w:rsidP="00B50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BALB/c mouse from Simonsen Labs</w:t>
            </w:r>
          </w:p>
        </w:tc>
      </w:tr>
      <w:tr w:rsidR="00B5015D" w:rsidRPr="00B71785" w14:paraId="69B166FF" w14:textId="77777777" w:rsidTr="00785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6BD4DBC2" w14:textId="1D92E603" w:rsidR="00B5015D" w:rsidRPr="007851B5" w:rsidRDefault="00B5015D" w:rsidP="00B5015D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BAL-TAL</w:t>
            </w:r>
          </w:p>
        </w:tc>
        <w:tc>
          <w:tcPr>
            <w:tcW w:w="7763" w:type="dxa"/>
          </w:tcPr>
          <w:p w14:paraId="5FFF8C2C" w14:textId="278EB8D7" w:rsidR="00B5015D" w:rsidRPr="007851B5" w:rsidRDefault="00B5015D" w:rsidP="00B50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BALB/c mouse from Taconic Animal Laboratory</w:t>
            </w:r>
          </w:p>
        </w:tc>
      </w:tr>
      <w:tr w:rsidR="00B5015D" w:rsidRPr="00B71785" w14:paraId="4882DCDA" w14:textId="77777777" w:rsidTr="00785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55C93DDF" w14:textId="2955C8FA" w:rsidR="00B5015D" w:rsidRPr="007851B5" w:rsidRDefault="00B5015D" w:rsidP="00B5015D">
            <w:pPr>
              <w:rPr>
                <w:rFonts w:cstheme="minorHAnsi"/>
                <w:color w:val="595959" w:themeColor="text1" w:themeTint="A6"/>
              </w:rPr>
            </w:pPr>
            <w:proofErr w:type="spellStart"/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Batr</w:t>
            </w:r>
            <w:proofErr w:type="spellEnd"/>
          </w:p>
        </w:tc>
        <w:tc>
          <w:tcPr>
            <w:tcW w:w="7763" w:type="dxa"/>
          </w:tcPr>
          <w:p w14:paraId="245769CE" w14:textId="5B0BF37D" w:rsidR="00B5015D" w:rsidRPr="007851B5" w:rsidRDefault="00B5015D" w:rsidP="00B50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i/>
                <w:iCs/>
                <w:color w:val="595959" w:themeColor="text1" w:themeTint="A6"/>
                <w:lang w:bidi="he-IL"/>
              </w:rPr>
              <w:t xml:space="preserve">Bacillus </w:t>
            </w:r>
            <w:proofErr w:type="spellStart"/>
            <w:r w:rsidRPr="007851B5">
              <w:rPr>
                <w:rFonts w:eastAsia="Times New Roman" w:cstheme="minorHAnsi"/>
                <w:i/>
                <w:iCs/>
                <w:color w:val="595959" w:themeColor="text1" w:themeTint="A6"/>
                <w:lang w:bidi="he-IL"/>
              </w:rPr>
              <w:t>atrophaeus</w:t>
            </w:r>
            <w:proofErr w:type="spellEnd"/>
          </w:p>
        </w:tc>
      </w:tr>
      <w:tr w:rsidR="00B5015D" w:rsidRPr="00B71785" w14:paraId="2B3A45C0" w14:textId="77777777" w:rsidTr="00785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5F5F68F1" w14:textId="7488E5FD" w:rsidR="00B5015D" w:rsidRPr="007851B5" w:rsidRDefault="00B5015D" w:rsidP="00B5015D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BB2</w:t>
            </w:r>
          </w:p>
        </w:tc>
        <w:tc>
          <w:tcPr>
            <w:tcW w:w="7763" w:type="dxa"/>
          </w:tcPr>
          <w:p w14:paraId="6A49C5E8" w14:textId="42EC041C" w:rsidR="00B5015D" w:rsidRPr="007851B5" w:rsidRDefault="00B5015D" w:rsidP="00B50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BRIC B PDFU-2</w:t>
            </w:r>
          </w:p>
        </w:tc>
      </w:tr>
      <w:tr w:rsidR="00B5015D" w:rsidRPr="00B71785" w14:paraId="51B3FC84" w14:textId="77777777" w:rsidTr="00785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7592A2E0" w14:textId="736680E8" w:rsidR="00B5015D" w:rsidRPr="007851B5" w:rsidRDefault="00B5015D" w:rsidP="00B5015D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BB3</w:t>
            </w:r>
          </w:p>
        </w:tc>
        <w:tc>
          <w:tcPr>
            <w:tcW w:w="7763" w:type="dxa"/>
          </w:tcPr>
          <w:p w14:paraId="157F5A32" w14:textId="3E6C4336" w:rsidR="00B5015D" w:rsidRPr="007851B5" w:rsidRDefault="00B5015D" w:rsidP="00B50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BRIC B PDFU-3</w:t>
            </w:r>
          </w:p>
        </w:tc>
      </w:tr>
      <w:tr w:rsidR="00B5015D" w:rsidRPr="00B71785" w14:paraId="0FACD120" w14:textId="77777777" w:rsidTr="00785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00EB3151" w14:textId="5A5B3D11" w:rsidR="00B5015D" w:rsidRPr="007851B5" w:rsidRDefault="00B5015D" w:rsidP="00B5015D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BB4</w:t>
            </w:r>
          </w:p>
        </w:tc>
        <w:tc>
          <w:tcPr>
            <w:tcW w:w="7763" w:type="dxa"/>
          </w:tcPr>
          <w:p w14:paraId="59CFB057" w14:textId="794295D5" w:rsidR="00B5015D" w:rsidRPr="007851B5" w:rsidRDefault="00B5015D" w:rsidP="00B50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BRIC B PDFU-4</w:t>
            </w:r>
          </w:p>
        </w:tc>
      </w:tr>
      <w:tr w:rsidR="00B5015D" w:rsidRPr="00B71785" w14:paraId="4A8BFFE3" w14:textId="77777777" w:rsidTr="00785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73DF7D8E" w14:textId="0A7AF25C" w:rsidR="00B5015D" w:rsidRPr="007851B5" w:rsidRDefault="00B5015D" w:rsidP="00B5015D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BB5</w:t>
            </w:r>
          </w:p>
        </w:tc>
        <w:tc>
          <w:tcPr>
            <w:tcW w:w="7763" w:type="dxa"/>
          </w:tcPr>
          <w:p w14:paraId="5FE0B4FC" w14:textId="29B06F24" w:rsidR="00B5015D" w:rsidRPr="007851B5" w:rsidRDefault="00B5015D" w:rsidP="00B50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BRIC B PDFU-5</w:t>
            </w:r>
          </w:p>
        </w:tc>
      </w:tr>
      <w:tr w:rsidR="00B5015D" w:rsidRPr="00B71785" w14:paraId="32A1568E" w14:textId="77777777" w:rsidTr="00785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77E48738" w14:textId="70A488FF" w:rsidR="00B5015D" w:rsidRPr="007851B5" w:rsidRDefault="00B5015D" w:rsidP="00B5015D">
            <w:pPr>
              <w:rPr>
                <w:rFonts w:cstheme="minorHAnsi"/>
                <w:color w:val="595959" w:themeColor="text1" w:themeTint="A6"/>
              </w:rPr>
            </w:pPr>
            <w:proofErr w:type="spellStart"/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Bbas</w:t>
            </w:r>
            <w:proofErr w:type="spellEnd"/>
          </w:p>
        </w:tc>
        <w:tc>
          <w:tcPr>
            <w:tcW w:w="7763" w:type="dxa"/>
          </w:tcPr>
          <w:p w14:paraId="152474CB" w14:textId="7328A56E" w:rsidR="00B5015D" w:rsidRPr="007851B5" w:rsidRDefault="00B5015D" w:rsidP="00B50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 xml:space="preserve">Beauveria </w:t>
            </w:r>
            <w:proofErr w:type="spellStart"/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bassiana</w:t>
            </w:r>
            <w:proofErr w:type="spellEnd"/>
          </w:p>
        </w:tc>
      </w:tr>
      <w:tr w:rsidR="00B5015D" w:rsidRPr="00B71785" w14:paraId="36BBE81A" w14:textId="77777777" w:rsidTr="00785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72825203" w14:textId="795F6478" w:rsidR="00B5015D" w:rsidRPr="007851B5" w:rsidRDefault="00B5015D" w:rsidP="00B5015D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BG1</w:t>
            </w:r>
          </w:p>
        </w:tc>
        <w:tc>
          <w:tcPr>
            <w:tcW w:w="7763" w:type="dxa"/>
          </w:tcPr>
          <w:p w14:paraId="0C91216C" w14:textId="5B9E4501" w:rsidR="00B5015D" w:rsidRPr="007851B5" w:rsidRDefault="00B5015D" w:rsidP="00B50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BRIC G PDFU-1</w:t>
            </w:r>
          </w:p>
        </w:tc>
      </w:tr>
      <w:tr w:rsidR="00B5015D" w:rsidRPr="00B71785" w14:paraId="0B03E0DE" w14:textId="77777777" w:rsidTr="00785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61C40C4E" w14:textId="658A1836" w:rsidR="00B5015D" w:rsidRPr="007851B5" w:rsidRDefault="00B5015D" w:rsidP="00B5015D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BG2</w:t>
            </w:r>
          </w:p>
        </w:tc>
        <w:tc>
          <w:tcPr>
            <w:tcW w:w="7763" w:type="dxa"/>
          </w:tcPr>
          <w:p w14:paraId="3918E487" w14:textId="7DCFBF7B" w:rsidR="00B5015D" w:rsidRPr="007851B5" w:rsidRDefault="00B5015D" w:rsidP="00B50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BRIC G PDFU-2</w:t>
            </w:r>
          </w:p>
        </w:tc>
      </w:tr>
      <w:tr w:rsidR="00B5015D" w:rsidRPr="00B71785" w14:paraId="4491D251" w14:textId="77777777" w:rsidTr="00785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2ED6659D" w14:textId="25F1D928" w:rsidR="00B5015D" w:rsidRPr="007851B5" w:rsidRDefault="00B5015D" w:rsidP="00B5015D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BG3</w:t>
            </w:r>
          </w:p>
        </w:tc>
        <w:tc>
          <w:tcPr>
            <w:tcW w:w="7763" w:type="dxa"/>
          </w:tcPr>
          <w:p w14:paraId="7204FE04" w14:textId="4A249697" w:rsidR="00B5015D" w:rsidRPr="007851B5" w:rsidRDefault="00B5015D" w:rsidP="00B50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BRIC G PDFU-3</w:t>
            </w:r>
          </w:p>
        </w:tc>
      </w:tr>
      <w:tr w:rsidR="00B5015D" w:rsidRPr="00B71785" w14:paraId="7E707FAD" w14:textId="77777777" w:rsidTr="00785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293E58CD" w14:textId="78B20E7F" w:rsidR="00B5015D" w:rsidRPr="007851B5" w:rsidRDefault="00B5015D" w:rsidP="00B5015D">
            <w:pPr>
              <w:rPr>
                <w:rFonts w:cstheme="minorHAnsi"/>
                <w:color w:val="595959" w:themeColor="text1" w:themeTint="A6"/>
              </w:rPr>
            </w:pPr>
            <w:proofErr w:type="spellStart"/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bildisMCL</w:t>
            </w:r>
            <w:proofErr w:type="spellEnd"/>
          </w:p>
        </w:tc>
        <w:tc>
          <w:tcPr>
            <w:tcW w:w="7763" w:type="dxa"/>
          </w:tcPr>
          <w:p w14:paraId="57E16F1D" w14:textId="61E310B3" w:rsidR="00B5015D" w:rsidRPr="007851B5" w:rsidRDefault="00B5015D" w:rsidP="00B50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bilateral disruption of the medial collateral ligament</w:t>
            </w:r>
          </w:p>
        </w:tc>
      </w:tr>
      <w:tr w:rsidR="00B5015D" w:rsidRPr="00B71785" w14:paraId="2A10C6CF" w14:textId="77777777" w:rsidTr="00785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3CDF0F60" w14:textId="5F0498E3" w:rsidR="00B5015D" w:rsidRPr="007851B5" w:rsidRDefault="00B5015D" w:rsidP="00B5015D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blank</w:t>
            </w:r>
          </w:p>
        </w:tc>
        <w:tc>
          <w:tcPr>
            <w:tcW w:w="7763" w:type="dxa"/>
          </w:tcPr>
          <w:p w14:paraId="545DB5B5" w14:textId="4E6A31F4" w:rsidR="00B5015D" w:rsidRPr="007851B5" w:rsidRDefault="00B5015D" w:rsidP="00B50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no DNA or RNA added to extraction kit</w:t>
            </w:r>
          </w:p>
        </w:tc>
      </w:tr>
      <w:tr w:rsidR="00B5015D" w:rsidRPr="00B71785" w14:paraId="3F26B19F" w14:textId="77777777" w:rsidTr="00785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60A7B5CF" w14:textId="5B0B3049" w:rsidR="00B5015D" w:rsidRPr="007851B5" w:rsidRDefault="00B5015D" w:rsidP="00B5015D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BLD</w:t>
            </w:r>
          </w:p>
        </w:tc>
        <w:tc>
          <w:tcPr>
            <w:tcW w:w="7763" w:type="dxa"/>
          </w:tcPr>
          <w:p w14:paraId="1CF6B266" w14:textId="574847C5" w:rsidR="00B5015D" w:rsidRPr="007851B5" w:rsidRDefault="00B5015D" w:rsidP="00B50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Blood - we may want to revisit this - Whole Blood (WB), White Blood Cells (WBCs), Red Blood Cells (RBCs)</w:t>
            </w:r>
          </w:p>
        </w:tc>
      </w:tr>
      <w:tr w:rsidR="00B5015D" w:rsidRPr="00B71785" w14:paraId="4E3F1A44" w14:textId="77777777" w:rsidTr="00785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4A78EDF0" w14:textId="0AF635F3" w:rsidR="00B5015D" w:rsidRPr="007851B5" w:rsidRDefault="00B5015D" w:rsidP="00B5015D">
            <w:pPr>
              <w:rPr>
                <w:rFonts w:cstheme="minorHAnsi"/>
                <w:color w:val="595959" w:themeColor="text1" w:themeTint="A6"/>
              </w:rPr>
            </w:pPr>
            <w:proofErr w:type="spellStart"/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ble</w:t>
            </w:r>
            <w:proofErr w:type="spellEnd"/>
          </w:p>
        </w:tc>
        <w:tc>
          <w:tcPr>
            <w:tcW w:w="7763" w:type="dxa"/>
          </w:tcPr>
          <w:p w14:paraId="1C4CED7A" w14:textId="2280558A" w:rsidR="00B5015D" w:rsidRPr="007851B5" w:rsidRDefault="00B5015D" w:rsidP="00B50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bleomycin</w:t>
            </w:r>
          </w:p>
        </w:tc>
      </w:tr>
      <w:tr w:rsidR="00B5015D" w:rsidRPr="00B71785" w14:paraId="4A8EE263" w14:textId="77777777" w:rsidTr="00785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65DF7E57" w14:textId="305E53B2" w:rsidR="00B5015D" w:rsidRPr="007851B5" w:rsidRDefault="00B5015D" w:rsidP="00B5015D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BM</w:t>
            </w:r>
          </w:p>
        </w:tc>
        <w:tc>
          <w:tcPr>
            <w:tcW w:w="7763" w:type="dxa"/>
          </w:tcPr>
          <w:p w14:paraId="49FEAF10" w14:textId="2DBD8EDC" w:rsidR="00B5015D" w:rsidRPr="007851B5" w:rsidRDefault="00B5015D" w:rsidP="00B50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bone marrow</w:t>
            </w:r>
          </w:p>
        </w:tc>
      </w:tr>
      <w:tr w:rsidR="00B5015D" w:rsidRPr="00B71785" w14:paraId="07C89B72" w14:textId="77777777" w:rsidTr="00785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668FC72E" w14:textId="5C1E546E" w:rsidR="00B5015D" w:rsidRPr="007851B5" w:rsidRDefault="00B5015D" w:rsidP="00B5015D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BMCs</w:t>
            </w:r>
          </w:p>
        </w:tc>
        <w:tc>
          <w:tcPr>
            <w:tcW w:w="7763" w:type="dxa"/>
          </w:tcPr>
          <w:p w14:paraId="34D91A09" w14:textId="1299D6E1" w:rsidR="00B5015D" w:rsidRPr="007851B5" w:rsidRDefault="00B5015D" w:rsidP="00B50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bone marrow cells</w:t>
            </w:r>
          </w:p>
        </w:tc>
      </w:tr>
      <w:tr w:rsidR="00B5015D" w:rsidRPr="00B71785" w14:paraId="7AB5EAFD" w14:textId="77777777" w:rsidTr="00785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36002587" w14:textId="32D54430" w:rsidR="00B5015D" w:rsidRPr="007851B5" w:rsidRDefault="00B5015D" w:rsidP="00B5015D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BMSC</w:t>
            </w:r>
          </w:p>
        </w:tc>
        <w:tc>
          <w:tcPr>
            <w:tcW w:w="7763" w:type="dxa"/>
          </w:tcPr>
          <w:p w14:paraId="3EAC7FF7" w14:textId="3AA5C618" w:rsidR="00B5015D" w:rsidRPr="007851B5" w:rsidRDefault="00B5015D" w:rsidP="00B50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Bone Marrow Stromal Cells</w:t>
            </w:r>
          </w:p>
        </w:tc>
      </w:tr>
      <w:tr w:rsidR="00B5015D" w:rsidRPr="00B71785" w14:paraId="06AED3CD" w14:textId="77777777" w:rsidTr="00785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3004D7F5" w14:textId="04AD6CB3" w:rsidR="00B5015D" w:rsidRPr="007851B5" w:rsidRDefault="00B5015D" w:rsidP="00B5015D">
            <w:pPr>
              <w:rPr>
                <w:rFonts w:cstheme="minorHAnsi"/>
                <w:color w:val="595959" w:themeColor="text1" w:themeTint="A6"/>
              </w:rPr>
            </w:pPr>
            <w:proofErr w:type="spellStart"/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lastRenderedPageBreak/>
              <w:t>Brap</w:t>
            </w:r>
            <w:proofErr w:type="spellEnd"/>
          </w:p>
        </w:tc>
        <w:tc>
          <w:tcPr>
            <w:tcW w:w="7763" w:type="dxa"/>
          </w:tcPr>
          <w:p w14:paraId="44DDA925" w14:textId="0C2FCAAC" w:rsidR="00B5015D" w:rsidRPr="007851B5" w:rsidRDefault="00B5015D" w:rsidP="00B50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i/>
                <w:iCs/>
                <w:color w:val="595959" w:themeColor="text1" w:themeTint="A6"/>
                <w:lang w:bidi="he-IL"/>
              </w:rPr>
              <w:t xml:space="preserve">Brassica </w:t>
            </w:r>
            <w:proofErr w:type="spellStart"/>
            <w:r w:rsidRPr="007851B5">
              <w:rPr>
                <w:rFonts w:eastAsia="Times New Roman" w:cstheme="minorHAnsi"/>
                <w:i/>
                <w:iCs/>
                <w:color w:val="595959" w:themeColor="text1" w:themeTint="A6"/>
                <w:lang w:bidi="he-IL"/>
              </w:rPr>
              <w:t>rapa</w:t>
            </w:r>
            <w:proofErr w:type="spellEnd"/>
          </w:p>
        </w:tc>
      </w:tr>
      <w:tr w:rsidR="00B5015D" w:rsidRPr="00B71785" w14:paraId="65EB54F0" w14:textId="77777777" w:rsidTr="00785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27D29DA4" w14:textId="512E06CE" w:rsidR="00B5015D" w:rsidRPr="007851B5" w:rsidRDefault="00B5015D" w:rsidP="00B5015D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BRN</w:t>
            </w:r>
          </w:p>
        </w:tc>
        <w:tc>
          <w:tcPr>
            <w:tcW w:w="7763" w:type="dxa"/>
          </w:tcPr>
          <w:p w14:paraId="55F6536D" w14:textId="6DC7F0DD" w:rsidR="00B5015D" w:rsidRPr="007851B5" w:rsidRDefault="00B5015D" w:rsidP="00B50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Brain</w:t>
            </w:r>
          </w:p>
        </w:tc>
      </w:tr>
      <w:tr w:rsidR="00B5015D" w:rsidRPr="00B71785" w14:paraId="6BA727BB" w14:textId="77777777" w:rsidTr="00785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10265AF3" w14:textId="2A703AEF" w:rsidR="00B5015D" w:rsidRPr="007851B5" w:rsidRDefault="00B5015D" w:rsidP="00B5015D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BSL</w:t>
            </w:r>
          </w:p>
        </w:tc>
        <w:tc>
          <w:tcPr>
            <w:tcW w:w="7763" w:type="dxa"/>
          </w:tcPr>
          <w:p w14:paraId="2A7BD500" w14:textId="2E91A4FD" w:rsidR="00B5015D" w:rsidRPr="007851B5" w:rsidRDefault="00B5015D" w:rsidP="00B50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baseline (or basal) control for a spaceflight experiment - subjects from the same cohort as a spaceflight experiment that are processed at the start of a spaceflight experiment to establish the initial condition of the experimental subjects</w:t>
            </w:r>
          </w:p>
        </w:tc>
      </w:tr>
      <w:tr w:rsidR="00B5015D" w:rsidRPr="00B71785" w14:paraId="609D55F7" w14:textId="77777777" w:rsidTr="00785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06AC1CC2" w14:textId="2473404C" w:rsidR="00B5015D" w:rsidRPr="007851B5" w:rsidRDefault="00B5015D" w:rsidP="00B5015D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BSP</w:t>
            </w:r>
          </w:p>
        </w:tc>
        <w:tc>
          <w:tcPr>
            <w:tcW w:w="7763" w:type="dxa"/>
          </w:tcPr>
          <w:p w14:paraId="13D800A4" w14:textId="74767AE6" w:rsidR="00B5015D" w:rsidRPr="007851B5" w:rsidRDefault="00B5015D" w:rsidP="00B50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Biospecimen Sharing Program</w:t>
            </w:r>
          </w:p>
        </w:tc>
      </w:tr>
      <w:tr w:rsidR="00B5015D" w:rsidRPr="00B71785" w14:paraId="619EE739" w14:textId="77777777" w:rsidTr="00785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0EF7BC06" w14:textId="0055BADA" w:rsidR="00B5015D" w:rsidRPr="007851B5" w:rsidRDefault="00B5015D" w:rsidP="00B5015D">
            <w:pPr>
              <w:rPr>
                <w:rFonts w:cstheme="minorHAnsi"/>
                <w:color w:val="595959" w:themeColor="text1" w:themeTint="A6"/>
              </w:rPr>
            </w:pPr>
            <w:proofErr w:type="spellStart"/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Bsub</w:t>
            </w:r>
            <w:proofErr w:type="spellEnd"/>
          </w:p>
        </w:tc>
        <w:tc>
          <w:tcPr>
            <w:tcW w:w="7763" w:type="dxa"/>
          </w:tcPr>
          <w:p w14:paraId="50F4FD1B" w14:textId="73EDE2E2" w:rsidR="00B5015D" w:rsidRPr="007851B5" w:rsidRDefault="00B5015D" w:rsidP="00B50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Bacillus subtilis</w:t>
            </w:r>
          </w:p>
        </w:tc>
      </w:tr>
      <w:tr w:rsidR="00B5015D" w:rsidRPr="00B71785" w14:paraId="2451B75A" w14:textId="77777777" w:rsidTr="00785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28195D8F" w14:textId="0825DFF5" w:rsidR="00B5015D" w:rsidRPr="007851B5" w:rsidRDefault="00B5015D" w:rsidP="00B5015D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BY4742</w:t>
            </w:r>
          </w:p>
        </w:tc>
        <w:tc>
          <w:tcPr>
            <w:tcW w:w="7763" w:type="dxa"/>
          </w:tcPr>
          <w:p w14:paraId="70270758" w14:textId="300D726D" w:rsidR="00B5015D" w:rsidRPr="007851B5" w:rsidRDefault="00B5015D" w:rsidP="00B50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Strain of Saccharomyces cerevisiae</w:t>
            </w:r>
          </w:p>
        </w:tc>
      </w:tr>
      <w:tr w:rsidR="00B5015D" w:rsidRPr="00B71785" w14:paraId="13104945" w14:textId="77777777" w:rsidTr="00785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6DF3BF40" w14:textId="0EEB90D3" w:rsidR="00B5015D" w:rsidRPr="007851B5" w:rsidRDefault="00B5015D" w:rsidP="00B5015D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BY4742_FLO1</w:t>
            </w:r>
          </w:p>
        </w:tc>
        <w:tc>
          <w:tcPr>
            <w:tcW w:w="7763" w:type="dxa"/>
          </w:tcPr>
          <w:p w14:paraId="3AFCE5FF" w14:textId="7E1F9E3A" w:rsidR="00B5015D" w:rsidRPr="007851B5" w:rsidRDefault="00B5015D" w:rsidP="00B50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S. cerevisiae strain BY4742 over-expressing the FLO1 member of the Flo adhesin protein family</w:t>
            </w:r>
          </w:p>
        </w:tc>
      </w:tr>
      <w:tr w:rsidR="00B5015D" w:rsidRPr="00B71785" w14:paraId="6F346825" w14:textId="77777777" w:rsidTr="00785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72D7A98A" w14:textId="1E062463" w:rsidR="00B5015D" w:rsidRPr="007851B5" w:rsidRDefault="00B5015D" w:rsidP="00B5015D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BY4742_FLO8</w:t>
            </w:r>
          </w:p>
        </w:tc>
        <w:tc>
          <w:tcPr>
            <w:tcW w:w="7763" w:type="dxa"/>
          </w:tcPr>
          <w:p w14:paraId="56900C4A" w14:textId="6CAEB39E" w:rsidR="00B5015D" w:rsidRPr="007851B5" w:rsidRDefault="00B5015D" w:rsidP="00B50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S. cerevisiae strain BY4742 over-expressing the FLO8 member of the Flo adhesin protein family</w:t>
            </w:r>
          </w:p>
        </w:tc>
      </w:tr>
      <w:tr w:rsidR="00B5015D" w:rsidRPr="00B71785" w14:paraId="7DB8ED6C" w14:textId="77777777" w:rsidTr="00785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488C378C" w14:textId="052DA372" w:rsidR="00B5015D" w:rsidRPr="007851B5" w:rsidRDefault="00B5015D" w:rsidP="00B5015D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C</w:t>
            </w:r>
          </w:p>
        </w:tc>
        <w:tc>
          <w:tcPr>
            <w:tcW w:w="7763" w:type="dxa"/>
          </w:tcPr>
          <w:p w14:paraId="463BC31C" w14:textId="42E40762" w:rsidR="00B5015D" w:rsidRPr="007851B5" w:rsidRDefault="00B5015D" w:rsidP="00B50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dissected from frozen carcass</w:t>
            </w:r>
          </w:p>
        </w:tc>
      </w:tr>
      <w:tr w:rsidR="00B5015D" w:rsidRPr="00B71785" w14:paraId="460F6EB7" w14:textId="77777777" w:rsidTr="00785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3A7949C9" w14:textId="40FC1291" w:rsidR="00B5015D" w:rsidRPr="007851B5" w:rsidRDefault="00B5015D" w:rsidP="00B5015D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C</w:t>
            </w:r>
          </w:p>
        </w:tc>
        <w:tc>
          <w:tcPr>
            <w:tcW w:w="7763" w:type="dxa"/>
          </w:tcPr>
          <w:p w14:paraId="5A10801B" w14:textId="216127F5" w:rsidR="00B5015D" w:rsidRPr="007851B5" w:rsidRDefault="00B5015D" w:rsidP="00B50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Celsius</w:t>
            </w:r>
          </w:p>
        </w:tc>
      </w:tr>
      <w:tr w:rsidR="00B5015D" w:rsidRPr="00B71785" w14:paraId="5AC7D060" w14:textId="77777777" w:rsidTr="00785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59173354" w14:textId="2746AF55" w:rsidR="00B5015D" w:rsidRPr="007851B5" w:rsidRDefault="00B5015D" w:rsidP="00B5015D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C3H-He-Slc</w:t>
            </w:r>
          </w:p>
        </w:tc>
        <w:tc>
          <w:tcPr>
            <w:tcW w:w="7763" w:type="dxa"/>
          </w:tcPr>
          <w:p w14:paraId="6A18F6FA" w14:textId="5DC114BD" w:rsidR="00B5015D" w:rsidRPr="007851B5" w:rsidRDefault="00B5015D" w:rsidP="00B50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 xml:space="preserve">C3H/He mice from Japan </w:t>
            </w:r>
            <w:proofErr w:type="spellStart"/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Slc</w:t>
            </w:r>
            <w:proofErr w:type="spellEnd"/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, Inc.</w:t>
            </w:r>
          </w:p>
        </w:tc>
      </w:tr>
      <w:tr w:rsidR="00B5015D" w:rsidRPr="00B71785" w14:paraId="49F7A825" w14:textId="77777777" w:rsidTr="00785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3E91E0DF" w14:textId="551D870A" w:rsidR="00B5015D" w:rsidRPr="007851B5" w:rsidRDefault="00B5015D" w:rsidP="00B5015D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C3H-HeJ</w:t>
            </w:r>
          </w:p>
        </w:tc>
        <w:tc>
          <w:tcPr>
            <w:tcW w:w="7763" w:type="dxa"/>
          </w:tcPr>
          <w:p w14:paraId="7D6C975C" w14:textId="68D26A3D" w:rsidR="00B5015D" w:rsidRPr="007851B5" w:rsidRDefault="00B5015D" w:rsidP="00B50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C3H Heston mouse from Jackson Labs (aka C3H/</w:t>
            </w:r>
            <w:proofErr w:type="spellStart"/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HeJ</w:t>
            </w:r>
            <w:proofErr w:type="spellEnd"/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)</w:t>
            </w:r>
          </w:p>
        </w:tc>
      </w:tr>
      <w:tr w:rsidR="00B5015D" w:rsidRPr="00B71785" w14:paraId="68100009" w14:textId="77777777" w:rsidTr="00785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3CFA79DE" w14:textId="6B429DAB" w:rsidR="00B5015D" w:rsidRPr="007851B5" w:rsidRDefault="00B5015D" w:rsidP="00B5015D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C57-6</w:t>
            </w:r>
          </w:p>
        </w:tc>
        <w:tc>
          <w:tcPr>
            <w:tcW w:w="7763" w:type="dxa"/>
          </w:tcPr>
          <w:p w14:paraId="70221F19" w14:textId="75A79E75" w:rsidR="00B5015D" w:rsidRPr="007851B5" w:rsidRDefault="00B5015D" w:rsidP="00B50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C57BL/6 mouse from an unknown origin</w:t>
            </w:r>
          </w:p>
        </w:tc>
      </w:tr>
      <w:tr w:rsidR="00B5015D" w:rsidRPr="00B71785" w14:paraId="39C652D6" w14:textId="77777777" w:rsidTr="00785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48DE4025" w14:textId="3A76D9BA" w:rsidR="00B5015D" w:rsidRPr="007851B5" w:rsidRDefault="00B5015D" w:rsidP="00B5015D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C57-6CR</w:t>
            </w:r>
          </w:p>
        </w:tc>
        <w:tc>
          <w:tcPr>
            <w:tcW w:w="7763" w:type="dxa"/>
          </w:tcPr>
          <w:p w14:paraId="114FB458" w14:textId="7C8B8BB5" w:rsidR="00B5015D" w:rsidRPr="007851B5" w:rsidRDefault="00B5015D" w:rsidP="00B50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C57BL/6 mouse from Charles River</w:t>
            </w:r>
          </w:p>
        </w:tc>
      </w:tr>
      <w:tr w:rsidR="00B5015D" w:rsidRPr="00B71785" w14:paraId="0F234FA7" w14:textId="77777777" w:rsidTr="00785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08649E6F" w14:textId="107BA87A" w:rsidR="00B5015D" w:rsidRPr="007851B5" w:rsidRDefault="00B5015D" w:rsidP="00B5015D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C57-6IBCh</w:t>
            </w:r>
          </w:p>
        </w:tc>
        <w:tc>
          <w:tcPr>
            <w:tcW w:w="7763" w:type="dxa"/>
          </w:tcPr>
          <w:p w14:paraId="171EAEC4" w14:textId="72FAFE66" w:rsidR="00B5015D" w:rsidRPr="007851B5" w:rsidRDefault="00B5015D" w:rsidP="00B50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 xml:space="preserve">C57BL/6 mouse from </w:t>
            </w:r>
            <w:proofErr w:type="spellStart"/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Shemyakin</w:t>
            </w:r>
            <w:proofErr w:type="spellEnd"/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 xml:space="preserve"> &amp; </w:t>
            </w:r>
            <w:proofErr w:type="spellStart"/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Ovchinnikov</w:t>
            </w:r>
            <w:proofErr w:type="spellEnd"/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 xml:space="preserve"> Institute of Bioorganic Chemistry, Russia</w:t>
            </w:r>
          </w:p>
        </w:tc>
      </w:tr>
      <w:tr w:rsidR="00B5015D" w:rsidRPr="00B71785" w14:paraId="74C8B9DA" w14:textId="77777777" w:rsidTr="00785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58B360DB" w14:textId="21FE8418" w:rsidR="00B5015D" w:rsidRPr="007851B5" w:rsidRDefault="00B5015D" w:rsidP="00B5015D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C57-6J</w:t>
            </w:r>
          </w:p>
        </w:tc>
        <w:tc>
          <w:tcPr>
            <w:tcW w:w="7763" w:type="dxa"/>
          </w:tcPr>
          <w:p w14:paraId="74978B52" w14:textId="3C1E5C12" w:rsidR="00B5015D" w:rsidRPr="007851B5" w:rsidRDefault="00B5015D" w:rsidP="00B50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C57BL/6 mouse from Jackson Labs</w:t>
            </w:r>
          </w:p>
        </w:tc>
      </w:tr>
      <w:tr w:rsidR="00B5015D" w:rsidRPr="00B71785" w14:paraId="608B995D" w14:textId="77777777" w:rsidTr="00785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538EE425" w14:textId="73BEDFB9" w:rsidR="00B5015D" w:rsidRPr="007851B5" w:rsidRDefault="00B5015D" w:rsidP="00B5015D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C57-6J-Jms-Slc</w:t>
            </w:r>
          </w:p>
        </w:tc>
        <w:tc>
          <w:tcPr>
            <w:tcW w:w="7763" w:type="dxa"/>
          </w:tcPr>
          <w:p w14:paraId="2BD33456" w14:textId="7C99BD74" w:rsidR="00B5015D" w:rsidRPr="007851B5" w:rsidRDefault="00B5015D" w:rsidP="00B50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 xml:space="preserve">C57BL/6J </w:t>
            </w:r>
            <w:proofErr w:type="spellStart"/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Jms</w:t>
            </w:r>
            <w:proofErr w:type="spellEnd"/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 xml:space="preserve"> mice from Japan </w:t>
            </w:r>
            <w:proofErr w:type="spellStart"/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Slc</w:t>
            </w:r>
            <w:proofErr w:type="spellEnd"/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, Inc.</w:t>
            </w:r>
          </w:p>
        </w:tc>
      </w:tr>
      <w:tr w:rsidR="00B5015D" w:rsidRPr="00B71785" w14:paraId="3B5A8420" w14:textId="77777777" w:rsidTr="00785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6687619F" w14:textId="31061815" w:rsidR="00B5015D" w:rsidRPr="007851B5" w:rsidRDefault="00B5015D" w:rsidP="00B5015D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C57-6T</w:t>
            </w:r>
          </w:p>
        </w:tc>
        <w:tc>
          <w:tcPr>
            <w:tcW w:w="7763" w:type="dxa"/>
          </w:tcPr>
          <w:p w14:paraId="72B8EC9F" w14:textId="51D6AABB" w:rsidR="00B5015D" w:rsidRPr="007851B5" w:rsidRDefault="00B5015D" w:rsidP="00B50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C57BL/6 mouse from Taconic Biosciences</w:t>
            </w:r>
          </w:p>
        </w:tc>
      </w:tr>
      <w:tr w:rsidR="00B5015D" w:rsidRPr="00B71785" w14:paraId="612CED47" w14:textId="77777777" w:rsidTr="00785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1A8B9CEA" w14:textId="33609E41" w:rsidR="00B5015D" w:rsidRPr="007851B5" w:rsidRDefault="00B5015D" w:rsidP="00B5015D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C57-10J</w:t>
            </w:r>
          </w:p>
        </w:tc>
        <w:tc>
          <w:tcPr>
            <w:tcW w:w="7763" w:type="dxa"/>
          </w:tcPr>
          <w:p w14:paraId="790F75F3" w14:textId="1CA3E0AF" w:rsidR="00B5015D" w:rsidRPr="007851B5" w:rsidRDefault="00B5015D" w:rsidP="00B50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C57BL/10J mouse from Jackson Labs</w:t>
            </w:r>
          </w:p>
        </w:tc>
      </w:tr>
      <w:tr w:rsidR="00B5015D" w:rsidRPr="00B71785" w14:paraId="33BC05DC" w14:textId="77777777" w:rsidTr="00785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2FC1A89E" w14:textId="55EF4E79" w:rsidR="00B5015D" w:rsidRPr="007851B5" w:rsidRDefault="00B5015D" w:rsidP="00B5015D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C#</w:t>
            </w:r>
          </w:p>
        </w:tc>
        <w:tc>
          <w:tcPr>
            <w:tcW w:w="7763" w:type="dxa"/>
          </w:tcPr>
          <w:p w14:paraId="336E90F6" w14:textId="58A25AF0" w:rsidR="00B5015D" w:rsidRPr="007851B5" w:rsidRDefault="00B5015D" w:rsidP="00B50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Cohort Number</w:t>
            </w:r>
          </w:p>
        </w:tc>
      </w:tr>
      <w:tr w:rsidR="00B5015D" w:rsidRPr="00B71785" w14:paraId="6FCC23FC" w14:textId="77777777" w:rsidTr="00785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4F399041" w14:textId="67878100" w:rsidR="00B5015D" w:rsidRPr="007851B5" w:rsidRDefault="00B5015D" w:rsidP="00B5015D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Cab</w:t>
            </w:r>
          </w:p>
        </w:tc>
        <w:tc>
          <w:tcPr>
            <w:tcW w:w="7763" w:type="dxa"/>
          </w:tcPr>
          <w:p w14:paraId="6E5FE474" w14:textId="546CD8B5" w:rsidR="00B5015D" w:rsidRPr="007851B5" w:rsidRDefault="00B5015D" w:rsidP="00B50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 xml:space="preserve">wild type Cab strain of </w:t>
            </w:r>
            <w:proofErr w:type="spellStart"/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Oryzias</w:t>
            </w:r>
            <w:proofErr w:type="spellEnd"/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 xml:space="preserve"> </w:t>
            </w:r>
            <w:proofErr w:type="spellStart"/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latipes</w:t>
            </w:r>
            <w:proofErr w:type="spellEnd"/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 xml:space="preserve"> (Japanese medaka fish) </w:t>
            </w:r>
          </w:p>
        </w:tc>
      </w:tr>
      <w:tr w:rsidR="00B5015D" w:rsidRPr="00B71785" w14:paraId="2EADFD4B" w14:textId="77777777" w:rsidTr="00785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058D5F7B" w14:textId="4FCAE74D" w:rsidR="00B5015D" w:rsidRPr="007851B5" w:rsidRDefault="00B5015D" w:rsidP="00B5015D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Can-S</w:t>
            </w:r>
          </w:p>
        </w:tc>
        <w:tc>
          <w:tcPr>
            <w:tcW w:w="7763" w:type="dxa"/>
          </w:tcPr>
          <w:p w14:paraId="1B949893" w14:textId="36186691" w:rsidR="00B5015D" w:rsidRPr="007851B5" w:rsidRDefault="00B5015D" w:rsidP="00B50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Canton-Special (strain of Drosophila melanogaster)</w:t>
            </w:r>
          </w:p>
        </w:tc>
      </w:tr>
      <w:tr w:rsidR="00B5015D" w:rsidRPr="00B71785" w14:paraId="2B354E2E" w14:textId="77777777" w:rsidTr="00785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63DB016F" w14:textId="61238A3D" w:rsidR="00B5015D" w:rsidRPr="007851B5" w:rsidRDefault="00B5015D" w:rsidP="00B5015D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cax1-1</w:t>
            </w:r>
          </w:p>
        </w:tc>
        <w:tc>
          <w:tcPr>
            <w:tcW w:w="7763" w:type="dxa"/>
          </w:tcPr>
          <w:p w14:paraId="63D2DB56" w14:textId="2B7B1D87" w:rsidR="00B5015D" w:rsidRPr="007851B5" w:rsidRDefault="00B5015D" w:rsidP="00B50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describes cax1-1 transgenic line of Arabidopsis thaliana</w:t>
            </w:r>
          </w:p>
        </w:tc>
      </w:tr>
      <w:tr w:rsidR="00B5015D" w:rsidRPr="00B71785" w14:paraId="5F4FE5B0" w14:textId="77777777" w:rsidTr="00785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37050FAE" w14:textId="2D2895F1" w:rsidR="00B5015D" w:rsidRPr="007851B5" w:rsidRDefault="00B5015D" w:rsidP="00B5015D">
            <w:pPr>
              <w:rPr>
                <w:rFonts w:cstheme="minorHAnsi"/>
                <w:color w:val="595959" w:themeColor="text1" w:themeTint="A6"/>
              </w:rPr>
            </w:pPr>
            <w:proofErr w:type="spellStart"/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Cb</w:t>
            </w:r>
            <w:proofErr w:type="spellEnd"/>
          </w:p>
        </w:tc>
        <w:tc>
          <w:tcPr>
            <w:tcW w:w="7763" w:type="dxa"/>
          </w:tcPr>
          <w:p w14:paraId="58375F4D" w14:textId="090D067C" w:rsidR="00B5015D" w:rsidRPr="007851B5" w:rsidRDefault="00B5015D" w:rsidP="00B50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cerebellum</w:t>
            </w:r>
          </w:p>
        </w:tc>
      </w:tr>
      <w:tr w:rsidR="00B5015D" w:rsidRPr="00B71785" w14:paraId="6B068A9E" w14:textId="77777777" w:rsidTr="00785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172B6D2D" w14:textId="53BE84E8" w:rsidR="00B5015D" w:rsidRPr="007851B5" w:rsidRDefault="00B5015D" w:rsidP="00B5015D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CC</w:t>
            </w:r>
          </w:p>
        </w:tc>
        <w:tc>
          <w:tcPr>
            <w:tcW w:w="7763" w:type="dxa"/>
          </w:tcPr>
          <w:p w14:paraId="780821D3" w14:textId="4EFDAB85" w:rsidR="00B5015D" w:rsidRPr="007851B5" w:rsidRDefault="00B5015D" w:rsidP="00B50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Cohort Control</w:t>
            </w:r>
          </w:p>
        </w:tc>
      </w:tr>
      <w:tr w:rsidR="00B5015D" w:rsidRPr="00B71785" w14:paraId="484B9A14" w14:textId="77777777" w:rsidTr="00785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7500D00C" w14:textId="74A9F517" w:rsidR="00B5015D" w:rsidRPr="007851B5" w:rsidRDefault="00B5015D" w:rsidP="00B5015D">
            <w:pPr>
              <w:rPr>
                <w:rFonts w:cstheme="minorHAnsi"/>
                <w:color w:val="595959" w:themeColor="text1" w:themeTint="A6"/>
              </w:rPr>
            </w:pPr>
            <w:proofErr w:type="spellStart"/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Cele</w:t>
            </w:r>
            <w:proofErr w:type="spellEnd"/>
          </w:p>
        </w:tc>
        <w:tc>
          <w:tcPr>
            <w:tcW w:w="7763" w:type="dxa"/>
          </w:tcPr>
          <w:p w14:paraId="3B3A57EB" w14:textId="372C6326" w:rsidR="00B5015D" w:rsidRPr="007851B5" w:rsidRDefault="00B5015D" w:rsidP="00B50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Caenorhabditis elegans</w:t>
            </w:r>
          </w:p>
        </w:tc>
      </w:tr>
      <w:tr w:rsidR="00B5015D" w:rsidRPr="00B71785" w14:paraId="388FF796" w14:textId="77777777" w:rsidTr="00785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1762C497" w14:textId="3CE482F2" w:rsidR="00B5015D" w:rsidRPr="007851B5" w:rsidRDefault="00B5015D" w:rsidP="00B5015D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cells</w:t>
            </w:r>
          </w:p>
        </w:tc>
        <w:tc>
          <w:tcPr>
            <w:tcW w:w="7763" w:type="dxa"/>
          </w:tcPr>
          <w:p w14:paraId="431C87BB" w14:textId="25804519" w:rsidR="00B5015D" w:rsidRPr="007851B5" w:rsidRDefault="00B5015D" w:rsidP="00B50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material type - cell line</w:t>
            </w:r>
          </w:p>
        </w:tc>
      </w:tr>
      <w:tr w:rsidR="00B5015D" w:rsidRPr="00B71785" w14:paraId="5D931424" w14:textId="77777777" w:rsidTr="00785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061A097E" w14:textId="44E798FD" w:rsidR="00B5015D" w:rsidRPr="007851B5" w:rsidRDefault="00B5015D" w:rsidP="00B5015D">
            <w:pPr>
              <w:rPr>
                <w:rFonts w:cstheme="minorHAnsi"/>
                <w:color w:val="595959" w:themeColor="text1" w:themeTint="A6"/>
              </w:rPr>
            </w:pPr>
            <w:proofErr w:type="spellStart"/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cGy</w:t>
            </w:r>
            <w:proofErr w:type="spellEnd"/>
          </w:p>
        </w:tc>
        <w:tc>
          <w:tcPr>
            <w:tcW w:w="7763" w:type="dxa"/>
          </w:tcPr>
          <w:p w14:paraId="2FEACBA4" w14:textId="03E4F1A3" w:rsidR="00B5015D" w:rsidRPr="007851B5" w:rsidRDefault="00B5015D" w:rsidP="00B50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proofErr w:type="spellStart"/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centigray</w:t>
            </w:r>
            <w:proofErr w:type="spellEnd"/>
          </w:p>
        </w:tc>
      </w:tr>
      <w:tr w:rsidR="00B5015D" w:rsidRPr="00B71785" w14:paraId="185C3012" w14:textId="77777777" w:rsidTr="00785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6E788071" w14:textId="0116B7E3" w:rsidR="00B5015D" w:rsidRPr="007851B5" w:rsidRDefault="00B5015D" w:rsidP="00B5015D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Clinorotation</w:t>
            </w:r>
          </w:p>
        </w:tc>
        <w:tc>
          <w:tcPr>
            <w:tcW w:w="7763" w:type="dxa"/>
          </w:tcPr>
          <w:p w14:paraId="1FE46750" w14:textId="5F991F62" w:rsidR="00B5015D" w:rsidRPr="007851B5" w:rsidRDefault="00B5015D" w:rsidP="00B50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Clinorotation</w:t>
            </w:r>
          </w:p>
        </w:tc>
      </w:tr>
      <w:tr w:rsidR="00B5015D" w:rsidRPr="00B71785" w14:paraId="77E96CDA" w14:textId="77777777" w:rsidTr="00785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23ACEB5F" w14:textId="1055DAFB" w:rsidR="00B5015D" w:rsidRPr="007851B5" w:rsidRDefault="00B5015D" w:rsidP="00B5015D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CLN</w:t>
            </w:r>
          </w:p>
        </w:tc>
        <w:tc>
          <w:tcPr>
            <w:tcW w:w="7763" w:type="dxa"/>
          </w:tcPr>
          <w:p w14:paraId="3BCE6445" w14:textId="48BE8F19" w:rsidR="00B5015D" w:rsidRPr="007851B5" w:rsidRDefault="00B5015D" w:rsidP="00B50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Colon </w:t>
            </w:r>
          </w:p>
        </w:tc>
      </w:tr>
      <w:tr w:rsidR="00B5015D" w:rsidRPr="00B71785" w14:paraId="661C62E9" w14:textId="77777777" w:rsidTr="00785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5101D377" w14:textId="51848999" w:rsidR="00B5015D" w:rsidRPr="007851B5" w:rsidRDefault="00B5015D" w:rsidP="00B5015D">
            <w:pPr>
              <w:rPr>
                <w:rFonts w:cstheme="minorHAnsi"/>
                <w:color w:val="595959" w:themeColor="text1" w:themeTint="A6"/>
              </w:rPr>
            </w:pPr>
            <w:proofErr w:type="spellStart"/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cls</w:t>
            </w:r>
            <w:proofErr w:type="spellEnd"/>
          </w:p>
        </w:tc>
        <w:tc>
          <w:tcPr>
            <w:tcW w:w="7763" w:type="dxa"/>
          </w:tcPr>
          <w:p w14:paraId="4E1A6834" w14:textId="649F926A" w:rsidR="00B5015D" w:rsidRPr="007851B5" w:rsidRDefault="00B5015D" w:rsidP="00B50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plant callus</w:t>
            </w:r>
          </w:p>
        </w:tc>
      </w:tr>
      <w:tr w:rsidR="00B5015D" w:rsidRPr="00B71785" w14:paraId="3BC168B1" w14:textId="77777777" w:rsidTr="00785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6A0B848B" w14:textId="01344574" w:rsidR="00B5015D" w:rsidRPr="007851B5" w:rsidRDefault="00B5015D" w:rsidP="00B5015D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CO2</w:t>
            </w:r>
          </w:p>
        </w:tc>
        <w:tc>
          <w:tcPr>
            <w:tcW w:w="7763" w:type="dxa"/>
          </w:tcPr>
          <w:p w14:paraId="56E8CB05" w14:textId="4D5931DB" w:rsidR="00B5015D" w:rsidRPr="007851B5" w:rsidRDefault="00B5015D" w:rsidP="00B50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Carbon Dioxide</w:t>
            </w:r>
          </w:p>
        </w:tc>
      </w:tr>
      <w:tr w:rsidR="00B5015D" w:rsidRPr="00B71785" w14:paraId="427A4246" w14:textId="77777777" w:rsidTr="00785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05DA1B08" w14:textId="71DA79AB" w:rsidR="00B5015D" w:rsidRPr="007851B5" w:rsidRDefault="00B5015D" w:rsidP="00B5015D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Col-0</w:t>
            </w:r>
          </w:p>
        </w:tc>
        <w:tc>
          <w:tcPr>
            <w:tcW w:w="7763" w:type="dxa"/>
          </w:tcPr>
          <w:p w14:paraId="1B4BB562" w14:textId="657A9BFD" w:rsidR="00B5015D" w:rsidRPr="007851B5" w:rsidRDefault="00B5015D" w:rsidP="00B50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Arabidopsis thaliana Columbia-0 ecotype</w:t>
            </w:r>
          </w:p>
        </w:tc>
      </w:tr>
      <w:tr w:rsidR="00B5015D" w:rsidRPr="00B71785" w14:paraId="6C5DD1B4" w14:textId="77777777" w:rsidTr="00785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674D50D1" w14:textId="2BBF3751" w:rsidR="00B5015D" w:rsidRPr="007851B5" w:rsidRDefault="00B5015D" w:rsidP="00B5015D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Col-0-PhyD</w:t>
            </w:r>
          </w:p>
        </w:tc>
        <w:tc>
          <w:tcPr>
            <w:tcW w:w="7763" w:type="dxa"/>
          </w:tcPr>
          <w:p w14:paraId="1C225684" w14:textId="61B9E24F" w:rsidR="00B5015D" w:rsidRPr="007851B5" w:rsidRDefault="00B5015D" w:rsidP="00B50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Columbia ecotype with a mutation in phytochrome D (</w:t>
            </w:r>
            <w:proofErr w:type="spellStart"/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PhyD</w:t>
            </w:r>
            <w:proofErr w:type="spellEnd"/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)</w:t>
            </w:r>
          </w:p>
        </w:tc>
      </w:tr>
      <w:tr w:rsidR="00B5015D" w:rsidRPr="00B71785" w14:paraId="57250C2F" w14:textId="77777777" w:rsidTr="00785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6642D8BB" w14:textId="332BE045" w:rsidR="00B5015D" w:rsidRPr="007851B5" w:rsidRDefault="00B5015D" w:rsidP="00B5015D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CPCs</w:t>
            </w:r>
          </w:p>
        </w:tc>
        <w:tc>
          <w:tcPr>
            <w:tcW w:w="7763" w:type="dxa"/>
          </w:tcPr>
          <w:p w14:paraId="2D815EF8" w14:textId="35477C4D" w:rsidR="00B5015D" w:rsidRPr="007851B5" w:rsidRDefault="00B5015D" w:rsidP="00B50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Cardiac progenitor cells</w:t>
            </w:r>
          </w:p>
        </w:tc>
      </w:tr>
      <w:tr w:rsidR="00B5015D" w:rsidRPr="00B71785" w14:paraId="394E64C5" w14:textId="77777777" w:rsidTr="00785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43515AD7" w14:textId="12786985" w:rsidR="00B5015D" w:rsidRPr="007851B5" w:rsidRDefault="00B5015D" w:rsidP="00B5015D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CRCCL</w:t>
            </w:r>
          </w:p>
        </w:tc>
        <w:tc>
          <w:tcPr>
            <w:tcW w:w="7763" w:type="dxa"/>
          </w:tcPr>
          <w:p w14:paraId="2316B5EF" w14:textId="3074DB19" w:rsidR="00B5015D" w:rsidRPr="007851B5" w:rsidRDefault="00B5015D" w:rsidP="00B50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colorectal cancer cell line</w:t>
            </w:r>
          </w:p>
        </w:tc>
      </w:tr>
      <w:tr w:rsidR="00B5015D" w:rsidRPr="00B71785" w14:paraId="3E835344" w14:textId="77777777" w:rsidTr="00785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0F7CB655" w14:textId="0E062860" w:rsidR="00B5015D" w:rsidRPr="007851B5" w:rsidRDefault="00B5015D" w:rsidP="00B5015D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Cs137</w:t>
            </w:r>
          </w:p>
        </w:tc>
        <w:tc>
          <w:tcPr>
            <w:tcW w:w="7763" w:type="dxa"/>
          </w:tcPr>
          <w:p w14:paraId="3E6B8969" w14:textId="1D4799A2" w:rsidR="00B5015D" w:rsidRPr="007851B5" w:rsidRDefault="00B5015D" w:rsidP="00B50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Caesium-137 isotope</w:t>
            </w:r>
          </w:p>
        </w:tc>
      </w:tr>
      <w:tr w:rsidR="00B5015D" w:rsidRPr="00B71785" w14:paraId="59E40B87" w14:textId="77777777" w:rsidTr="00785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34C266B1" w14:textId="5EDD9C83" w:rsidR="00B5015D" w:rsidRPr="007851B5" w:rsidRDefault="00B5015D" w:rsidP="00B5015D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lastRenderedPageBreak/>
              <w:t>CTRL</w:t>
            </w:r>
          </w:p>
        </w:tc>
        <w:tc>
          <w:tcPr>
            <w:tcW w:w="7763" w:type="dxa"/>
          </w:tcPr>
          <w:p w14:paraId="20EA5C4F" w14:textId="76CA446C" w:rsidR="00B5015D" w:rsidRPr="007851B5" w:rsidRDefault="00B5015D" w:rsidP="00B50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control group for a space-relevant (but NOT spaceflight) experiment</w:t>
            </w:r>
          </w:p>
        </w:tc>
      </w:tr>
      <w:tr w:rsidR="00B5015D" w:rsidRPr="00B71785" w14:paraId="5F007C44" w14:textId="77777777" w:rsidTr="00785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1C9B292A" w14:textId="48AFE695" w:rsidR="00B5015D" w:rsidRPr="007851B5" w:rsidRDefault="00B5015D" w:rsidP="00B5015D">
            <w:pPr>
              <w:rPr>
                <w:rFonts w:cstheme="minorHAnsi"/>
                <w:color w:val="595959" w:themeColor="text1" w:themeTint="A6"/>
              </w:rPr>
            </w:pPr>
            <w:proofErr w:type="spellStart"/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CTRLSet</w:t>
            </w:r>
            <w:proofErr w:type="spellEnd"/>
          </w:p>
        </w:tc>
        <w:tc>
          <w:tcPr>
            <w:tcW w:w="7763" w:type="dxa"/>
          </w:tcPr>
          <w:p w14:paraId="0786F20C" w14:textId="1F2DCC01" w:rsidR="00B5015D" w:rsidRPr="007851B5" w:rsidRDefault="00B5015D" w:rsidP="00B50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 xml:space="preserve">control set of animals (or samples) processed/preserved </w:t>
            </w:r>
            <w:proofErr w:type="gramStart"/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in a given</w:t>
            </w:r>
            <w:proofErr w:type="gramEnd"/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 xml:space="preserve"> day of operations</w:t>
            </w:r>
          </w:p>
        </w:tc>
      </w:tr>
      <w:tr w:rsidR="00B5015D" w:rsidRPr="00B71785" w14:paraId="72958EA8" w14:textId="77777777" w:rsidTr="00785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30AC289A" w14:textId="3AF80F17" w:rsidR="00B5015D" w:rsidRPr="007851B5" w:rsidRDefault="00B5015D" w:rsidP="00B5015D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Cvi-0</w:t>
            </w:r>
          </w:p>
        </w:tc>
        <w:tc>
          <w:tcPr>
            <w:tcW w:w="7763" w:type="dxa"/>
          </w:tcPr>
          <w:p w14:paraId="579E6500" w14:textId="5967BF31" w:rsidR="00B5015D" w:rsidRPr="007851B5" w:rsidRDefault="00B5015D" w:rsidP="00B50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Cape Verde Islands - 0 (Arabidopsis thaliana) ecotype, species variant 98</w:t>
            </w:r>
          </w:p>
        </w:tc>
      </w:tr>
      <w:tr w:rsidR="00B5015D" w:rsidRPr="00B71785" w14:paraId="12FCC417" w14:textId="77777777" w:rsidTr="00785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6E8EC52E" w14:textId="7C1EB2D5" w:rsidR="00B5015D" w:rsidRPr="007851B5" w:rsidRDefault="00B5015D" w:rsidP="00B5015D">
            <w:pPr>
              <w:rPr>
                <w:rFonts w:cstheme="minorHAnsi"/>
                <w:color w:val="595959" w:themeColor="text1" w:themeTint="A6"/>
              </w:rPr>
            </w:pPr>
            <w:proofErr w:type="spellStart"/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CyroC</w:t>
            </w:r>
            <w:proofErr w:type="spellEnd"/>
          </w:p>
        </w:tc>
        <w:tc>
          <w:tcPr>
            <w:tcW w:w="7763" w:type="dxa"/>
          </w:tcPr>
          <w:p w14:paraId="762F632E" w14:textId="40BF9522" w:rsidR="00B5015D" w:rsidRPr="007851B5" w:rsidRDefault="00B5015D" w:rsidP="00B50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proofErr w:type="spellStart"/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Cyrochiller</w:t>
            </w:r>
            <w:proofErr w:type="spellEnd"/>
          </w:p>
        </w:tc>
      </w:tr>
      <w:tr w:rsidR="00B5015D" w:rsidRPr="00B71785" w14:paraId="3A1A3254" w14:textId="77777777" w:rsidTr="00785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158E999E" w14:textId="10C907A8" w:rsidR="00B5015D" w:rsidRPr="007851B5" w:rsidRDefault="00B5015D" w:rsidP="00B5015D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D</w:t>
            </w:r>
          </w:p>
        </w:tc>
        <w:tc>
          <w:tcPr>
            <w:tcW w:w="7763" w:type="dxa"/>
          </w:tcPr>
          <w:p w14:paraId="1AA80024" w14:textId="0B376464" w:rsidR="00B5015D" w:rsidRPr="007851B5" w:rsidRDefault="00B5015D" w:rsidP="00B50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Dorsal</w:t>
            </w:r>
          </w:p>
        </w:tc>
      </w:tr>
      <w:tr w:rsidR="00B5015D" w:rsidRPr="00B71785" w14:paraId="2F746C20" w14:textId="77777777" w:rsidTr="00785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1A09A4C6" w14:textId="6713182F" w:rsidR="00B5015D" w:rsidRPr="007851B5" w:rsidRDefault="00B5015D" w:rsidP="00B5015D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d</w:t>
            </w:r>
          </w:p>
        </w:tc>
        <w:tc>
          <w:tcPr>
            <w:tcW w:w="7763" w:type="dxa"/>
          </w:tcPr>
          <w:p w14:paraId="7F02F4C0" w14:textId="6293A454" w:rsidR="00B5015D" w:rsidRPr="007851B5" w:rsidRDefault="00B5015D" w:rsidP="00B50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day (time)</w:t>
            </w:r>
          </w:p>
        </w:tc>
      </w:tr>
      <w:tr w:rsidR="00B5015D" w:rsidRPr="00B71785" w14:paraId="59FB033F" w14:textId="77777777" w:rsidTr="00785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2064E390" w14:textId="551421E0" w:rsidR="00B5015D" w:rsidRPr="007851B5" w:rsidRDefault="00B5015D" w:rsidP="00B5015D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dark</w:t>
            </w:r>
          </w:p>
        </w:tc>
        <w:tc>
          <w:tcPr>
            <w:tcW w:w="7763" w:type="dxa"/>
          </w:tcPr>
          <w:p w14:paraId="597AE048" w14:textId="006475C8" w:rsidR="00B5015D" w:rsidRPr="007851B5" w:rsidRDefault="00B5015D" w:rsidP="00B50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specimen grown in darkness</w:t>
            </w:r>
          </w:p>
        </w:tc>
      </w:tr>
      <w:tr w:rsidR="00B5015D" w:rsidRPr="00B71785" w14:paraId="5165658D" w14:textId="77777777" w:rsidTr="00785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0DB8609B" w14:textId="2907203F" w:rsidR="00B5015D" w:rsidRPr="007851B5" w:rsidRDefault="00B5015D" w:rsidP="00B5015D">
            <w:pPr>
              <w:rPr>
                <w:rFonts w:cstheme="minorHAnsi"/>
                <w:color w:val="595959" w:themeColor="text1" w:themeTint="A6"/>
              </w:rPr>
            </w:pPr>
            <w:proofErr w:type="spellStart"/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dhfq</w:t>
            </w:r>
            <w:proofErr w:type="spellEnd"/>
          </w:p>
        </w:tc>
        <w:tc>
          <w:tcPr>
            <w:tcW w:w="7763" w:type="dxa"/>
          </w:tcPr>
          <w:p w14:paraId="755ED02E" w14:textId="116CD946" w:rsidR="00B5015D" w:rsidRPr="007851B5" w:rsidRDefault="00B5015D" w:rsidP="00B50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 xml:space="preserve">isogenic </w:t>
            </w:r>
            <w:proofErr w:type="spellStart"/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hfq</w:t>
            </w:r>
            <w:proofErr w:type="spellEnd"/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 xml:space="preserve"> deletion mutant</w:t>
            </w:r>
          </w:p>
        </w:tc>
      </w:tr>
      <w:tr w:rsidR="00B5015D" w:rsidRPr="00B71785" w14:paraId="3DCDEE63" w14:textId="77777777" w:rsidTr="00785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39F5C158" w14:textId="17D7FFC4" w:rsidR="00B5015D" w:rsidRPr="007851B5" w:rsidRDefault="00B5015D" w:rsidP="00B5015D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DI</w:t>
            </w:r>
          </w:p>
        </w:tc>
        <w:tc>
          <w:tcPr>
            <w:tcW w:w="7763" w:type="dxa"/>
          </w:tcPr>
          <w:p w14:paraId="24070EC2" w14:textId="547BB18F" w:rsidR="00B5015D" w:rsidRPr="007851B5" w:rsidRDefault="00B5015D" w:rsidP="00B50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Dry Ice</w:t>
            </w:r>
          </w:p>
        </w:tc>
      </w:tr>
      <w:tr w:rsidR="00B5015D" w:rsidRPr="00B71785" w14:paraId="447A393F" w14:textId="77777777" w:rsidTr="00785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203F1180" w14:textId="28578CFF" w:rsidR="00B5015D" w:rsidRPr="007851B5" w:rsidRDefault="00B5015D" w:rsidP="00B5015D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DIN</w:t>
            </w:r>
          </w:p>
        </w:tc>
        <w:tc>
          <w:tcPr>
            <w:tcW w:w="7763" w:type="dxa"/>
          </w:tcPr>
          <w:p w14:paraId="2E8F248E" w14:textId="41C8E881" w:rsidR="00B5015D" w:rsidRPr="007851B5" w:rsidRDefault="00B5015D" w:rsidP="00B50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DNA integrity number</w:t>
            </w:r>
          </w:p>
        </w:tc>
      </w:tr>
      <w:tr w:rsidR="00B5015D" w:rsidRPr="00B71785" w14:paraId="73586911" w14:textId="77777777" w:rsidTr="00785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1FF301AD" w14:textId="538C7CD8" w:rsidR="00B5015D" w:rsidRPr="007851B5" w:rsidRDefault="00B5015D" w:rsidP="00B5015D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DLD-1</w:t>
            </w:r>
          </w:p>
        </w:tc>
        <w:tc>
          <w:tcPr>
            <w:tcW w:w="7763" w:type="dxa"/>
          </w:tcPr>
          <w:p w14:paraId="489410E1" w14:textId="4F9E5E75" w:rsidR="00B5015D" w:rsidRPr="007851B5" w:rsidRDefault="00B5015D" w:rsidP="00B50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DLD-1 cells epithelial, adherent cell line derived from a colorectal adenocarcinoma (Dukes type C)</w:t>
            </w:r>
          </w:p>
        </w:tc>
      </w:tr>
      <w:tr w:rsidR="00C870AA" w:rsidRPr="00B71785" w14:paraId="49F3D782" w14:textId="77777777" w:rsidTr="00785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21C3AF82" w14:textId="7D505F6B" w:rsidR="00C870AA" w:rsidRPr="007851B5" w:rsidRDefault="00C870AA" w:rsidP="00C870AA">
            <w:pPr>
              <w:rPr>
                <w:rFonts w:cstheme="minorHAnsi"/>
                <w:color w:val="595959" w:themeColor="text1" w:themeTint="A6"/>
              </w:rPr>
            </w:pPr>
            <w:proofErr w:type="spellStart"/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Dmel</w:t>
            </w:r>
            <w:proofErr w:type="spellEnd"/>
          </w:p>
        </w:tc>
        <w:tc>
          <w:tcPr>
            <w:tcW w:w="7763" w:type="dxa"/>
          </w:tcPr>
          <w:p w14:paraId="6B30CB4A" w14:textId="0F697F1D" w:rsidR="00C870AA" w:rsidRPr="007851B5" w:rsidRDefault="00C870AA" w:rsidP="00C87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Drosophila melanogaster</w:t>
            </w:r>
          </w:p>
        </w:tc>
      </w:tr>
      <w:tr w:rsidR="00C870AA" w:rsidRPr="00B71785" w14:paraId="5E8A61AA" w14:textId="77777777" w:rsidTr="00785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2A9F795C" w14:textId="5D3E3D19" w:rsidR="00C870AA" w:rsidRPr="007851B5" w:rsidRDefault="00C870AA" w:rsidP="00C870AA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DNA</w:t>
            </w:r>
          </w:p>
        </w:tc>
        <w:tc>
          <w:tcPr>
            <w:tcW w:w="7763" w:type="dxa"/>
          </w:tcPr>
          <w:p w14:paraId="42FF7DD0" w14:textId="37BABF73" w:rsidR="00C870AA" w:rsidRPr="007851B5" w:rsidRDefault="00C870AA" w:rsidP="00C87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Deoxyribonucleic acid</w:t>
            </w:r>
          </w:p>
        </w:tc>
      </w:tr>
      <w:tr w:rsidR="00C870AA" w:rsidRPr="00B71785" w14:paraId="77599937" w14:textId="77777777" w:rsidTr="00785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7DD18D12" w14:textId="124F70AD" w:rsidR="00C870AA" w:rsidRPr="007851B5" w:rsidRDefault="00C870AA" w:rsidP="00C870AA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do</w:t>
            </w:r>
          </w:p>
        </w:tc>
        <w:tc>
          <w:tcPr>
            <w:tcW w:w="7763" w:type="dxa"/>
          </w:tcPr>
          <w:p w14:paraId="6B1DF554" w14:textId="0CA264C8" w:rsidR="00C870AA" w:rsidRPr="007851B5" w:rsidRDefault="00C870AA" w:rsidP="00C87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days old</w:t>
            </w:r>
          </w:p>
        </w:tc>
      </w:tr>
      <w:tr w:rsidR="00C870AA" w:rsidRPr="00B71785" w14:paraId="065C8004" w14:textId="77777777" w:rsidTr="00785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4357BD01" w14:textId="4D010E85" w:rsidR="00C870AA" w:rsidRPr="007851B5" w:rsidRDefault="00C870AA" w:rsidP="00C870AA">
            <w:pPr>
              <w:rPr>
                <w:rFonts w:cstheme="minorHAnsi"/>
                <w:color w:val="595959" w:themeColor="text1" w:themeTint="A6"/>
              </w:rPr>
            </w:pPr>
            <w:proofErr w:type="spellStart"/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Drer</w:t>
            </w:r>
            <w:proofErr w:type="spellEnd"/>
          </w:p>
        </w:tc>
        <w:tc>
          <w:tcPr>
            <w:tcW w:w="7763" w:type="dxa"/>
          </w:tcPr>
          <w:p w14:paraId="17FAAA1B" w14:textId="3C96D132" w:rsidR="00C870AA" w:rsidRPr="007851B5" w:rsidRDefault="00C870AA" w:rsidP="00C87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Danio rerio</w:t>
            </w:r>
          </w:p>
        </w:tc>
      </w:tr>
      <w:tr w:rsidR="00C870AA" w:rsidRPr="00B71785" w14:paraId="7E167693" w14:textId="77777777" w:rsidTr="00785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25A7C164" w14:textId="00E42C95" w:rsidR="00C870AA" w:rsidRPr="007851B5" w:rsidRDefault="00C870AA" w:rsidP="00C870AA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DSKN</w:t>
            </w:r>
          </w:p>
        </w:tc>
        <w:tc>
          <w:tcPr>
            <w:tcW w:w="7763" w:type="dxa"/>
          </w:tcPr>
          <w:p w14:paraId="2FB2EC0D" w14:textId="4C8EF332" w:rsidR="00C870AA" w:rsidRPr="007851B5" w:rsidRDefault="00C870AA" w:rsidP="00C87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Dorsal Skin</w:t>
            </w:r>
          </w:p>
        </w:tc>
      </w:tr>
      <w:tr w:rsidR="00C870AA" w:rsidRPr="00B71785" w14:paraId="1E78F57E" w14:textId="77777777" w:rsidTr="00785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3ECFED06" w14:textId="23149F4E" w:rsidR="00C870AA" w:rsidRPr="007851B5" w:rsidRDefault="00C870AA" w:rsidP="00C870AA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dT</w:t>
            </w:r>
          </w:p>
        </w:tc>
        <w:tc>
          <w:tcPr>
            <w:tcW w:w="7763" w:type="dxa"/>
          </w:tcPr>
          <w:p w14:paraId="49C4D054" w14:textId="693045FB" w:rsidR="00C870AA" w:rsidRPr="007851B5" w:rsidRDefault="00C870AA" w:rsidP="00C87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delta (change in) Temperature</w:t>
            </w:r>
          </w:p>
        </w:tc>
      </w:tr>
      <w:tr w:rsidR="00C870AA" w:rsidRPr="00B71785" w14:paraId="2798E7FA" w14:textId="77777777" w:rsidTr="00785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216EA77C" w14:textId="7BF9956E" w:rsidR="00C870AA" w:rsidRPr="007851B5" w:rsidRDefault="00C870AA" w:rsidP="00C870AA">
            <w:pPr>
              <w:rPr>
                <w:rFonts w:cstheme="minorHAnsi"/>
                <w:color w:val="595959" w:themeColor="text1" w:themeTint="A6"/>
              </w:rPr>
            </w:pPr>
            <w:proofErr w:type="spellStart"/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Ecol</w:t>
            </w:r>
            <w:proofErr w:type="spellEnd"/>
          </w:p>
        </w:tc>
        <w:tc>
          <w:tcPr>
            <w:tcW w:w="7763" w:type="dxa"/>
          </w:tcPr>
          <w:p w14:paraId="2D1C092E" w14:textId="30E6A8B4" w:rsidR="00C870AA" w:rsidRPr="007851B5" w:rsidRDefault="00C870AA" w:rsidP="00C87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Escherichia coli</w:t>
            </w:r>
          </w:p>
        </w:tc>
      </w:tr>
      <w:tr w:rsidR="00C870AA" w:rsidRPr="00B71785" w14:paraId="72742ABC" w14:textId="77777777" w:rsidTr="00785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3008397D" w14:textId="1BE2D217" w:rsidR="00C870AA" w:rsidRPr="007851B5" w:rsidRDefault="00C870AA" w:rsidP="00C870AA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EDL</w:t>
            </w:r>
          </w:p>
        </w:tc>
        <w:tc>
          <w:tcPr>
            <w:tcW w:w="7763" w:type="dxa"/>
          </w:tcPr>
          <w:p w14:paraId="469237D1" w14:textId="67A287E2" w:rsidR="00C870AA" w:rsidRPr="007851B5" w:rsidRDefault="00C870AA" w:rsidP="00C87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Extensor Digitorum Longus</w:t>
            </w:r>
          </w:p>
        </w:tc>
      </w:tr>
      <w:tr w:rsidR="00C870AA" w:rsidRPr="00B71785" w14:paraId="2316981F" w14:textId="77777777" w:rsidTr="00785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6D985805" w14:textId="6143C689" w:rsidR="00C870AA" w:rsidRPr="007851B5" w:rsidRDefault="00C870AA" w:rsidP="00C870AA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EMF</w:t>
            </w:r>
          </w:p>
        </w:tc>
        <w:tc>
          <w:tcPr>
            <w:tcW w:w="7763" w:type="dxa"/>
          </w:tcPr>
          <w:p w14:paraId="08759D0C" w14:textId="00246305" w:rsidR="00C870AA" w:rsidRPr="007851B5" w:rsidRDefault="00C870AA" w:rsidP="00C87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treated with electromagnetic fields</w:t>
            </w:r>
          </w:p>
        </w:tc>
      </w:tr>
      <w:tr w:rsidR="00C870AA" w:rsidRPr="00B71785" w14:paraId="11B70126" w14:textId="77777777" w:rsidTr="00785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34D6B108" w14:textId="0EF763DA" w:rsidR="00C870AA" w:rsidRPr="007851B5" w:rsidRDefault="00C870AA" w:rsidP="00C870AA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Epi200MT</w:t>
            </w:r>
          </w:p>
        </w:tc>
        <w:tc>
          <w:tcPr>
            <w:tcW w:w="7763" w:type="dxa"/>
          </w:tcPr>
          <w:p w14:paraId="2B525C98" w14:textId="43BE5C0B" w:rsidR="00C870AA" w:rsidRPr="007851B5" w:rsidRDefault="00C870AA" w:rsidP="00C87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3-dimensional tissue model of human epidermis, </w:t>
            </w:r>
            <w:proofErr w:type="spellStart"/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MatTek</w:t>
            </w:r>
            <w:proofErr w:type="spellEnd"/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 xml:space="preserve"> Corporation, Ashland, MA</w:t>
            </w:r>
          </w:p>
        </w:tc>
      </w:tr>
      <w:tr w:rsidR="00C870AA" w:rsidRPr="00B71785" w14:paraId="1BEB64A8" w14:textId="77777777" w:rsidTr="00785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34B3BEAF" w14:textId="78DDDC87" w:rsidR="00C870AA" w:rsidRPr="007851B5" w:rsidRDefault="00C870AA" w:rsidP="00C870AA">
            <w:pPr>
              <w:rPr>
                <w:rFonts w:cstheme="minorHAnsi"/>
                <w:color w:val="595959" w:themeColor="text1" w:themeTint="A6"/>
              </w:rPr>
            </w:pPr>
            <w:proofErr w:type="spellStart"/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Esco</w:t>
            </w:r>
            <w:proofErr w:type="spellEnd"/>
          </w:p>
        </w:tc>
        <w:tc>
          <w:tcPr>
            <w:tcW w:w="7763" w:type="dxa"/>
          </w:tcPr>
          <w:p w14:paraId="6EA71C09" w14:textId="726224D8" w:rsidR="00C870AA" w:rsidRPr="007851B5" w:rsidRDefault="00C870AA" w:rsidP="00C87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proofErr w:type="spellStart"/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Euprymna</w:t>
            </w:r>
            <w:proofErr w:type="spellEnd"/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 xml:space="preserve"> </w:t>
            </w:r>
            <w:proofErr w:type="spellStart"/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scolopes</w:t>
            </w:r>
            <w:proofErr w:type="spellEnd"/>
          </w:p>
        </w:tc>
      </w:tr>
      <w:tr w:rsidR="00C870AA" w:rsidRPr="00B71785" w14:paraId="5A7D900B" w14:textId="77777777" w:rsidTr="00785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30813D5A" w14:textId="3A2C71C6" w:rsidR="00C870AA" w:rsidRPr="007851B5" w:rsidRDefault="00C870AA" w:rsidP="00C870AA">
            <w:pPr>
              <w:rPr>
                <w:rFonts w:cstheme="minorHAnsi"/>
                <w:color w:val="595959" w:themeColor="text1" w:themeTint="A6"/>
              </w:rPr>
            </w:pPr>
            <w:proofErr w:type="spellStart"/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Etsl</w:t>
            </w:r>
            <w:proofErr w:type="spellEnd"/>
          </w:p>
        </w:tc>
        <w:tc>
          <w:tcPr>
            <w:tcW w:w="7763" w:type="dxa"/>
          </w:tcPr>
          <w:p w14:paraId="691B61A3" w14:textId="561583C8" w:rsidR="00C870AA" w:rsidRPr="007851B5" w:rsidRDefault="00C870AA" w:rsidP="00C87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Etiolated seedlings - after further review I think "etiolation" should be made into standalone factor</w:t>
            </w:r>
          </w:p>
        </w:tc>
      </w:tr>
      <w:tr w:rsidR="00C870AA" w:rsidRPr="00B71785" w14:paraId="3907E051" w14:textId="77777777" w:rsidTr="00785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1E0BCA11" w14:textId="126D7B1B" w:rsidR="00C870AA" w:rsidRPr="007851B5" w:rsidRDefault="00C870AA" w:rsidP="00C870AA">
            <w:pPr>
              <w:rPr>
                <w:rFonts w:cstheme="minorHAnsi"/>
                <w:color w:val="595959" w:themeColor="text1" w:themeTint="A6"/>
              </w:rPr>
            </w:pPr>
            <w:proofErr w:type="spellStart"/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Euth</w:t>
            </w:r>
            <w:proofErr w:type="spellEnd"/>
          </w:p>
        </w:tc>
        <w:tc>
          <w:tcPr>
            <w:tcW w:w="7763" w:type="dxa"/>
          </w:tcPr>
          <w:p w14:paraId="4553C05F" w14:textId="0D18806C" w:rsidR="00C870AA" w:rsidRPr="007851B5" w:rsidRDefault="00C870AA" w:rsidP="00C87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proofErr w:type="spellStart"/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Euthasol</w:t>
            </w:r>
            <w:proofErr w:type="spellEnd"/>
          </w:p>
        </w:tc>
      </w:tr>
      <w:tr w:rsidR="00C870AA" w:rsidRPr="00B71785" w14:paraId="2D9E667A" w14:textId="77777777" w:rsidTr="00785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7E355B2A" w14:textId="000358E6" w:rsidR="00C870AA" w:rsidRPr="007851B5" w:rsidRDefault="00C870AA" w:rsidP="00C870AA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ext1</w:t>
            </w:r>
          </w:p>
        </w:tc>
        <w:tc>
          <w:tcPr>
            <w:tcW w:w="7763" w:type="dxa"/>
          </w:tcPr>
          <w:p w14:paraId="5FF74EFF" w14:textId="1B7622BC" w:rsidR="00C870AA" w:rsidRPr="007851B5" w:rsidRDefault="00C870AA" w:rsidP="00C87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RNA was extracted the same day organs were dissected from frozen carcasses</w:t>
            </w:r>
          </w:p>
        </w:tc>
      </w:tr>
      <w:tr w:rsidR="00C870AA" w:rsidRPr="00B71785" w14:paraId="28E28BFC" w14:textId="77777777" w:rsidTr="00785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30CE27FE" w14:textId="1E1F3C19" w:rsidR="00C870AA" w:rsidRPr="007851B5" w:rsidRDefault="00C870AA" w:rsidP="00C870AA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ext2</w:t>
            </w:r>
          </w:p>
        </w:tc>
        <w:tc>
          <w:tcPr>
            <w:tcW w:w="7763" w:type="dxa"/>
          </w:tcPr>
          <w:p w14:paraId="6FE114A9" w14:textId="2F515C6B" w:rsidR="00C870AA" w:rsidRPr="007851B5" w:rsidRDefault="00C870AA" w:rsidP="00C87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Organs were dissected from frozen carcasses, flash frozen in (l)N2 and stored at -80C then RNA was extracted on a later date</w:t>
            </w:r>
          </w:p>
        </w:tc>
      </w:tr>
      <w:tr w:rsidR="00C870AA" w:rsidRPr="00B71785" w14:paraId="48F02A29" w14:textId="77777777" w:rsidTr="00785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16210E4D" w14:textId="5F534215" w:rsidR="00C870AA" w:rsidRPr="007851B5" w:rsidRDefault="00C870AA" w:rsidP="00C870AA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EYE</w:t>
            </w:r>
          </w:p>
        </w:tc>
        <w:tc>
          <w:tcPr>
            <w:tcW w:w="7763" w:type="dxa"/>
          </w:tcPr>
          <w:p w14:paraId="0D2E6BF4" w14:textId="181B1395" w:rsidR="00C870AA" w:rsidRPr="007851B5" w:rsidRDefault="00C870AA" w:rsidP="00C87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Eye</w:t>
            </w:r>
          </w:p>
        </w:tc>
      </w:tr>
      <w:tr w:rsidR="00C870AA" w:rsidRPr="00B71785" w14:paraId="6E0CCE3E" w14:textId="77777777" w:rsidTr="00785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408E3B6A" w14:textId="61CB0528" w:rsidR="00C870AA" w:rsidRPr="007851B5" w:rsidRDefault="00C870AA" w:rsidP="00C870AA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F</w:t>
            </w:r>
          </w:p>
        </w:tc>
        <w:tc>
          <w:tcPr>
            <w:tcW w:w="7763" w:type="dxa"/>
          </w:tcPr>
          <w:p w14:paraId="2B8A2727" w14:textId="4491BB0E" w:rsidR="00C870AA" w:rsidRPr="007851B5" w:rsidRDefault="00C870AA" w:rsidP="00C87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Femoral</w:t>
            </w:r>
          </w:p>
        </w:tc>
      </w:tr>
      <w:tr w:rsidR="00C870AA" w:rsidRPr="00B71785" w14:paraId="400644A4" w14:textId="77777777" w:rsidTr="00785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7C5120DF" w14:textId="25C1D4AA" w:rsidR="00C870AA" w:rsidRPr="007851B5" w:rsidRDefault="00C870AA" w:rsidP="00C870AA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F#</w:t>
            </w:r>
          </w:p>
        </w:tc>
        <w:tc>
          <w:tcPr>
            <w:tcW w:w="7763" w:type="dxa"/>
          </w:tcPr>
          <w:p w14:paraId="4F67110F" w14:textId="180849AA" w:rsidR="00C870AA" w:rsidRPr="007851B5" w:rsidRDefault="00C870AA" w:rsidP="00C87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mouse number from a spaceflight group</w:t>
            </w:r>
          </w:p>
        </w:tc>
      </w:tr>
      <w:tr w:rsidR="00C870AA" w:rsidRPr="00B71785" w14:paraId="1BA58696" w14:textId="77777777" w:rsidTr="00785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4B841966" w14:textId="10FEB250" w:rsidR="00C870AA" w:rsidRPr="007851B5" w:rsidRDefault="00C870AA" w:rsidP="00C870AA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FBC</w:t>
            </w:r>
          </w:p>
        </w:tc>
        <w:tc>
          <w:tcPr>
            <w:tcW w:w="7763" w:type="dxa"/>
          </w:tcPr>
          <w:p w14:paraId="25CF4562" w14:textId="160B5958" w:rsidR="00C870AA" w:rsidRPr="007851B5" w:rsidRDefault="00C870AA" w:rsidP="00C87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 fibroblasts cells</w:t>
            </w:r>
          </w:p>
        </w:tc>
      </w:tr>
      <w:tr w:rsidR="00C870AA" w:rsidRPr="00B71785" w14:paraId="6E358212" w14:textId="77777777" w:rsidTr="00785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3828F4FF" w14:textId="4C6F33E0" w:rsidR="00C870AA" w:rsidRPr="007851B5" w:rsidRDefault="00C870AA" w:rsidP="00C870AA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FCS</w:t>
            </w:r>
          </w:p>
        </w:tc>
        <w:tc>
          <w:tcPr>
            <w:tcW w:w="7763" w:type="dxa"/>
          </w:tcPr>
          <w:p w14:paraId="164B9F93" w14:textId="6125E6F9" w:rsidR="00C870AA" w:rsidRPr="007851B5" w:rsidRDefault="00C870AA" w:rsidP="00C87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Feces</w:t>
            </w:r>
          </w:p>
        </w:tc>
      </w:tr>
      <w:tr w:rsidR="00C870AA" w:rsidRPr="00B71785" w14:paraId="4CBAC417" w14:textId="77777777" w:rsidTr="00785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15CBEB2C" w14:textId="061ACD0E" w:rsidR="00C870AA" w:rsidRPr="007851B5" w:rsidRDefault="00C870AA" w:rsidP="00C870AA">
            <w:pPr>
              <w:rPr>
                <w:rFonts w:cstheme="minorHAnsi"/>
                <w:color w:val="595959" w:themeColor="text1" w:themeTint="A6"/>
              </w:rPr>
            </w:pPr>
            <w:proofErr w:type="spellStart"/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FirstSet</w:t>
            </w:r>
            <w:proofErr w:type="spellEnd"/>
          </w:p>
        </w:tc>
        <w:tc>
          <w:tcPr>
            <w:tcW w:w="7763" w:type="dxa"/>
          </w:tcPr>
          <w:p w14:paraId="4B09A990" w14:textId="4D394975" w:rsidR="00C870AA" w:rsidRPr="007851B5" w:rsidRDefault="00C870AA" w:rsidP="00C87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 xml:space="preserve">first set of animals (or samples) processed/preserved </w:t>
            </w:r>
            <w:proofErr w:type="gramStart"/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in a given</w:t>
            </w:r>
            <w:proofErr w:type="gramEnd"/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 xml:space="preserve"> day of operations</w:t>
            </w:r>
          </w:p>
        </w:tc>
      </w:tr>
      <w:tr w:rsidR="00C870AA" w:rsidRPr="00B71785" w14:paraId="1103DA9C" w14:textId="77777777" w:rsidTr="00785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34018AD6" w14:textId="29C3F043" w:rsidR="00C870AA" w:rsidRPr="007851B5" w:rsidRDefault="00C870AA" w:rsidP="00C870AA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FLT</w:t>
            </w:r>
          </w:p>
        </w:tc>
        <w:tc>
          <w:tcPr>
            <w:tcW w:w="7763" w:type="dxa"/>
          </w:tcPr>
          <w:p w14:paraId="3A37FD79" w14:textId="5CE4FD40" w:rsidR="00C870AA" w:rsidRPr="007851B5" w:rsidRDefault="00C870AA" w:rsidP="00C87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spaceflight</w:t>
            </w:r>
          </w:p>
        </w:tc>
      </w:tr>
      <w:tr w:rsidR="00C870AA" w:rsidRPr="00B71785" w14:paraId="19997803" w14:textId="77777777" w:rsidTr="00785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5BE6495E" w14:textId="57D461F5" w:rsidR="00C870AA" w:rsidRPr="007851B5" w:rsidRDefault="00C870AA" w:rsidP="00C870AA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FNR</w:t>
            </w:r>
          </w:p>
        </w:tc>
        <w:tc>
          <w:tcPr>
            <w:tcW w:w="7763" w:type="dxa"/>
          </w:tcPr>
          <w:p w14:paraId="2C998BEB" w14:textId="09BEC874" w:rsidR="00C870AA" w:rsidRPr="007851B5" w:rsidRDefault="00C870AA" w:rsidP="00C87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Fast Neutron Radiation</w:t>
            </w:r>
          </w:p>
        </w:tc>
      </w:tr>
      <w:tr w:rsidR="00C870AA" w:rsidRPr="00B71785" w14:paraId="0A100B2A" w14:textId="77777777" w:rsidTr="00785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2F9DC310" w14:textId="700F6A81" w:rsidR="00C870AA" w:rsidRPr="007851B5" w:rsidRDefault="00C870AA" w:rsidP="00C870AA">
            <w:pPr>
              <w:rPr>
                <w:rFonts w:cstheme="minorHAnsi"/>
                <w:color w:val="595959" w:themeColor="text1" w:themeTint="A6"/>
              </w:rPr>
            </w:pPr>
            <w:proofErr w:type="spellStart"/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FourthSet</w:t>
            </w:r>
            <w:proofErr w:type="spellEnd"/>
          </w:p>
        </w:tc>
        <w:tc>
          <w:tcPr>
            <w:tcW w:w="7763" w:type="dxa"/>
          </w:tcPr>
          <w:p w14:paraId="52510A96" w14:textId="1A75D7D2" w:rsidR="00C870AA" w:rsidRPr="007851B5" w:rsidRDefault="00C870AA" w:rsidP="00C87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 xml:space="preserve">fourth set of animals (or samples) processed/preserved </w:t>
            </w:r>
            <w:proofErr w:type="gramStart"/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in a given</w:t>
            </w:r>
            <w:proofErr w:type="gramEnd"/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 xml:space="preserve"> day of operations</w:t>
            </w:r>
          </w:p>
        </w:tc>
      </w:tr>
      <w:tr w:rsidR="00C870AA" w:rsidRPr="00B71785" w14:paraId="19DD8BA2" w14:textId="77777777" w:rsidTr="00785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2489089A" w14:textId="35E54E8F" w:rsidR="00C870AA" w:rsidRPr="007851B5" w:rsidRDefault="00C870AA" w:rsidP="00C870AA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FS</w:t>
            </w:r>
          </w:p>
        </w:tc>
        <w:tc>
          <w:tcPr>
            <w:tcW w:w="7763" w:type="dxa"/>
          </w:tcPr>
          <w:p w14:paraId="381BB438" w14:textId="3903916D" w:rsidR="00C870AA" w:rsidRPr="007851B5" w:rsidRDefault="00C870AA" w:rsidP="00C87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Freezing Study</w:t>
            </w:r>
          </w:p>
        </w:tc>
      </w:tr>
      <w:tr w:rsidR="00C870AA" w:rsidRPr="00B71785" w14:paraId="7E38D17B" w14:textId="77777777" w:rsidTr="00785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63427DAC" w14:textId="58EED564" w:rsidR="00C870AA" w:rsidRPr="007851B5" w:rsidRDefault="00C870AA" w:rsidP="00C870AA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lastRenderedPageBreak/>
              <w:t>FSKN</w:t>
            </w:r>
          </w:p>
        </w:tc>
        <w:tc>
          <w:tcPr>
            <w:tcW w:w="7763" w:type="dxa"/>
          </w:tcPr>
          <w:p w14:paraId="08DC15B1" w14:textId="5D7D5284" w:rsidR="00C870AA" w:rsidRPr="007851B5" w:rsidRDefault="00C870AA" w:rsidP="00C87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Femoral Skin</w:t>
            </w:r>
          </w:p>
        </w:tc>
      </w:tr>
      <w:tr w:rsidR="00C870AA" w:rsidRPr="00B71785" w14:paraId="4548E016" w14:textId="77777777" w:rsidTr="00785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64C96600" w14:textId="2BD36F17" w:rsidR="00C870AA" w:rsidRPr="007851B5" w:rsidRDefault="00C870AA" w:rsidP="00C870AA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G1</w:t>
            </w:r>
          </w:p>
        </w:tc>
        <w:tc>
          <w:tcPr>
            <w:tcW w:w="7763" w:type="dxa"/>
          </w:tcPr>
          <w:p w14:paraId="1D5AF3D4" w14:textId="695996BA" w:rsidR="00C870AA" w:rsidRPr="007851B5" w:rsidRDefault="00C870AA" w:rsidP="00C87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G1 phase of cell cycle</w:t>
            </w:r>
          </w:p>
        </w:tc>
      </w:tr>
      <w:tr w:rsidR="00C870AA" w:rsidRPr="00B71785" w14:paraId="5DB9B143" w14:textId="77777777" w:rsidTr="00785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17C97E31" w14:textId="2CF84174" w:rsidR="00C870AA" w:rsidRPr="007851B5" w:rsidRDefault="00C870AA" w:rsidP="00C870AA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G2</w:t>
            </w:r>
          </w:p>
        </w:tc>
        <w:tc>
          <w:tcPr>
            <w:tcW w:w="7763" w:type="dxa"/>
          </w:tcPr>
          <w:p w14:paraId="27FADB3E" w14:textId="4AF3B77D" w:rsidR="00C870AA" w:rsidRPr="007851B5" w:rsidRDefault="00C870AA" w:rsidP="00C87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G2 phase of cell cycle</w:t>
            </w:r>
          </w:p>
        </w:tc>
      </w:tr>
      <w:tr w:rsidR="00C870AA" w:rsidRPr="00B71785" w14:paraId="143C9EBE" w14:textId="77777777" w:rsidTr="00785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37D24C14" w14:textId="02D300AB" w:rsidR="00C870AA" w:rsidRPr="007851B5" w:rsidRDefault="00C870AA" w:rsidP="00C870AA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G#</w:t>
            </w:r>
          </w:p>
        </w:tc>
        <w:tc>
          <w:tcPr>
            <w:tcW w:w="7763" w:type="dxa"/>
          </w:tcPr>
          <w:p w14:paraId="19BD74F5" w14:textId="73CD53D2" w:rsidR="00C870AA" w:rsidRPr="007851B5" w:rsidRDefault="00C870AA" w:rsidP="00C87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mouse number from a ground control group</w:t>
            </w:r>
          </w:p>
        </w:tc>
      </w:tr>
      <w:tr w:rsidR="00C870AA" w:rsidRPr="00B71785" w14:paraId="09BD1828" w14:textId="77777777" w:rsidTr="00785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74A29A4A" w14:textId="271585DF" w:rsidR="00C870AA" w:rsidRPr="007851B5" w:rsidRDefault="00C870AA" w:rsidP="00C870AA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GC</w:t>
            </w:r>
          </w:p>
        </w:tc>
        <w:tc>
          <w:tcPr>
            <w:tcW w:w="7763" w:type="dxa"/>
          </w:tcPr>
          <w:p w14:paraId="1D05FCB9" w14:textId="7FBD79AD" w:rsidR="00C870AA" w:rsidRPr="007851B5" w:rsidRDefault="00C870AA" w:rsidP="00C87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ground control for a spaceflight experiment - mimics the environmental conditions, timeline, and equipment used for the spaceflight samples</w:t>
            </w:r>
          </w:p>
        </w:tc>
      </w:tr>
      <w:tr w:rsidR="00C870AA" w:rsidRPr="00B71785" w14:paraId="3E97642E" w14:textId="77777777" w:rsidTr="00785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36546CEE" w14:textId="22F1CE7F" w:rsidR="00C870AA" w:rsidRPr="007851B5" w:rsidRDefault="00C870AA" w:rsidP="00C870AA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GF</w:t>
            </w:r>
          </w:p>
        </w:tc>
        <w:tc>
          <w:tcPr>
            <w:tcW w:w="7763" w:type="dxa"/>
          </w:tcPr>
          <w:p w14:paraId="5FE3BB5A" w14:textId="318BA04D" w:rsidR="00C870AA" w:rsidRPr="007851B5" w:rsidRDefault="00C870AA" w:rsidP="00C87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Glovebox Freezer</w:t>
            </w:r>
          </w:p>
        </w:tc>
      </w:tr>
      <w:tr w:rsidR="00C870AA" w:rsidRPr="00B71785" w14:paraId="3E4BC235" w14:textId="77777777" w:rsidTr="00785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50EB158C" w14:textId="54916C5C" w:rsidR="00C870AA" w:rsidRPr="007851B5" w:rsidRDefault="00C870AA" w:rsidP="00C870AA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GM15036</w:t>
            </w:r>
          </w:p>
        </w:tc>
        <w:tc>
          <w:tcPr>
            <w:tcW w:w="7763" w:type="dxa"/>
          </w:tcPr>
          <w:p w14:paraId="65A677B8" w14:textId="69F6DCB6" w:rsidR="00C870AA" w:rsidRPr="007851B5" w:rsidRDefault="00C870AA" w:rsidP="00C87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Lymphoblastoid Cell Line GM15036</w:t>
            </w:r>
          </w:p>
        </w:tc>
      </w:tr>
      <w:tr w:rsidR="00C870AA" w:rsidRPr="00B71785" w14:paraId="216C21E0" w14:textId="77777777" w:rsidTr="00785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7B664876" w14:textId="3E7E2369" w:rsidR="00C870AA" w:rsidRPr="007851B5" w:rsidRDefault="00C870AA" w:rsidP="00C870AA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GM15510</w:t>
            </w:r>
          </w:p>
        </w:tc>
        <w:tc>
          <w:tcPr>
            <w:tcW w:w="7763" w:type="dxa"/>
          </w:tcPr>
          <w:p w14:paraId="1DF6D593" w14:textId="08213F33" w:rsidR="00C870AA" w:rsidRPr="007851B5" w:rsidRDefault="00C870AA" w:rsidP="00C87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Lymphoblastoid Cell Line GM15510</w:t>
            </w:r>
          </w:p>
        </w:tc>
      </w:tr>
      <w:tr w:rsidR="00C870AA" w:rsidRPr="00B71785" w14:paraId="015D9F38" w14:textId="77777777" w:rsidTr="00785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4C5C4E10" w14:textId="7E824903" w:rsidR="00C870AA" w:rsidRPr="007851B5" w:rsidRDefault="00C870AA" w:rsidP="00C870AA">
            <w:pPr>
              <w:rPr>
                <w:rFonts w:cstheme="minorHAnsi"/>
                <w:color w:val="595959" w:themeColor="text1" w:themeTint="A6"/>
              </w:rPr>
            </w:pPr>
            <w:proofErr w:type="spellStart"/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Gspe</w:t>
            </w:r>
            <w:proofErr w:type="spellEnd"/>
          </w:p>
        </w:tc>
        <w:tc>
          <w:tcPr>
            <w:tcW w:w="7763" w:type="dxa"/>
          </w:tcPr>
          <w:p w14:paraId="0C2BA4CA" w14:textId="6737EED9" w:rsidR="00C870AA" w:rsidRPr="007851B5" w:rsidRDefault="00C870AA" w:rsidP="00C87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Genus species</w:t>
            </w:r>
          </w:p>
        </w:tc>
      </w:tr>
      <w:tr w:rsidR="00C870AA" w:rsidRPr="00B71785" w14:paraId="0469A91E" w14:textId="77777777" w:rsidTr="00785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7FB1E5E8" w14:textId="67D2F749" w:rsidR="00C870AA" w:rsidRPr="007851B5" w:rsidRDefault="00C870AA" w:rsidP="00C870AA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GST</w:t>
            </w:r>
          </w:p>
        </w:tc>
        <w:tc>
          <w:tcPr>
            <w:tcW w:w="7763" w:type="dxa"/>
          </w:tcPr>
          <w:p w14:paraId="66CDE8D2" w14:textId="2365A069" w:rsidR="00C870AA" w:rsidRPr="007851B5" w:rsidRDefault="00C870AA" w:rsidP="00C87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Gastrocnemius</w:t>
            </w:r>
          </w:p>
        </w:tc>
      </w:tr>
      <w:tr w:rsidR="00C870AA" w:rsidRPr="00B71785" w14:paraId="1578AECD" w14:textId="77777777" w:rsidTr="00785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64899BCB" w14:textId="0CC79D69" w:rsidR="00C870AA" w:rsidRPr="007851B5" w:rsidRDefault="00C870AA" w:rsidP="00C870AA">
            <w:pPr>
              <w:rPr>
                <w:rFonts w:cstheme="minorHAnsi"/>
                <w:color w:val="595959" w:themeColor="text1" w:themeTint="A6"/>
              </w:rPr>
            </w:pPr>
            <w:proofErr w:type="spellStart"/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Gy</w:t>
            </w:r>
            <w:proofErr w:type="spellEnd"/>
          </w:p>
        </w:tc>
        <w:tc>
          <w:tcPr>
            <w:tcW w:w="7763" w:type="dxa"/>
          </w:tcPr>
          <w:p w14:paraId="0E2AA7EC" w14:textId="60EE80A3" w:rsidR="00C870AA" w:rsidRPr="007851B5" w:rsidRDefault="00C870AA" w:rsidP="00C87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Gray</w:t>
            </w:r>
          </w:p>
        </w:tc>
      </w:tr>
      <w:tr w:rsidR="00C870AA" w:rsidRPr="00B71785" w14:paraId="6EB9045B" w14:textId="77777777" w:rsidTr="00785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51D6AC70" w14:textId="38C9CF99" w:rsidR="00C870AA" w:rsidRPr="007851B5" w:rsidRDefault="00C870AA" w:rsidP="00C870AA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h</w:t>
            </w:r>
          </w:p>
        </w:tc>
        <w:tc>
          <w:tcPr>
            <w:tcW w:w="7763" w:type="dxa"/>
          </w:tcPr>
          <w:p w14:paraId="33A226D8" w14:textId="312DE704" w:rsidR="00C870AA" w:rsidRPr="007851B5" w:rsidRDefault="00C870AA" w:rsidP="00C87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hour (Time)</w:t>
            </w:r>
          </w:p>
        </w:tc>
      </w:tr>
      <w:tr w:rsidR="00C870AA" w:rsidRPr="00B71785" w14:paraId="1E14EDE0" w14:textId="77777777" w:rsidTr="00785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4AE919BC" w14:textId="49045467" w:rsidR="00C870AA" w:rsidRPr="007851B5" w:rsidRDefault="00C870AA" w:rsidP="00C870AA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HARV</w:t>
            </w:r>
          </w:p>
        </w:tc>
        <w:tc>
          <w:tcPr>
            <w:tcW w:w="7763" w:type="dxa"/>
          </w:tcPr>
          <w:p w14:paraId="6B8D12BE" w14:textId="4626C5FD" w:rsidR="00C870AA" w:rsidRPr="007851B5" w:rsidRDefault="00C870AA" w:rsidP="00C87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high-aspect-ratio rotating wall vessel bioreactors</w:t>
            </w:r>
          </w:p>
        </w:tc>
      </w:tr>
      <w:tr w:rsidR="00C870AA" w:rsidRPr="00B71785" w14:paraId="688125B9" w14:textId="77777777" w:rsidTr="00785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23F65EC0" w14:textId="58865B31" w:rsidR="00C870AA" w:rsidRPr="007851B5" w:rsidRDefault="00C870AA" w:rsidP="00C870AA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HBECs</w:t>
            </w:r>
          </w:p>
        </w:tc>
        <w:tc>
          <w:tcPr>
            <w:tcW w:w="7763" w:type="dxa"/>
          </w:tcPr>
          <w:p w14:paraId="3D9DC451" w14:textId="3565504D" w:rsidR="00C870AA" w:rsidRPr="007851B5" w:rsidRDefault="00C870AA" w:rsidP="00C87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human bronchial epithelial cells</w:t>
            </w:r>
          </w:p>
        </w:tc>
      </w:tr>
      <w:tr w:rsidR="00C870AA" w:rsidRPr="00B71785" w14:paraId="1E5412B4" w14:textId="77777777" w:rsidTr="00785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3D91234B" w14:textId="0AC66A39" w:rsidR="00C870AA" w:rsidRPr="007851B5" w:rsidRDefault="00C870AA" w:rsidP="00C870AA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HBF</w:t>
            </w:r>
          </w:p>
        </w:tc>
        <w:tc>
          <w:tcPr>
            <w:tcW w:w="7763" w:type="dxa"/>
          </w:tcPr>
          <w:p w14:paraId="0403BC1B" w14:textId="78E5D4C9" w:rsidR="00C870AA" w:rsidRPr="007851B5" w:rsidRDefault="00C870AA" w:rsidP="00C87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hyper-buoyancy flotation (used for bed-rest study)</w:t>
            </w:r>
          </w:p>
        </w:tc>
      </w:tr>
      <w:tr w:rsidR="00C870AA" w:rsidRPr="00B71785" w14:paraId="1650801A" w14:textId="77777777" w:rsidTr="00785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1A5E5464" w14:textId="2421192F" w:rsidR="00C870AA" w:rsidRPr="007851B5" w:rsidRDefault="00C870AA" w:rsidP="00C870AA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HEBC3KT </w:t>
            </w:r>
          </w:p>
        </w:tc>
        <w:tc>
          <w:tcPr>
            <w:tcW w:w="7763" w:type="dxa"/>
          </w:tcPr>
          <w:p w14:paraId="2FD8415E" w14:textId="24CFE4C9" w:rsidR="00C870AA" w:rsidRPr="007851B5" w:rsidRDefault="00C870AA" w:rsidP="00C87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a human bronchial epithelial cell line</w:t>
            </w:r>
          </w:p>
        </w:tc>
      </w:tr>
      <w:tr w:rsidR="00C870AA" w:rsidRPr="00B71785" w14:paraId="0D26C1AB" w14:textId="77777777" w:rsidTr="00785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294F2DD4" w14:textId="5688BC26" w:rsidR="00C870AA" w:rsidRPr="007851B5" w:rsidRDefault="00C870AA" w:rsidP="00C870AA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HF</w:t>
            </w:r>
          </w:p>
        </w:tc>
        <w:tc>
          <w:tcPr>
            <w:tcW w:w="7763" w:type="dxa"/>
          </w:tcPr>
          <w:p w14:paraId="5D9DE353" w14:textId="56A6E26F" w:rsidR="00C870AA" w:rsidRPr="007851B5" w:rsidRDefault="00C870AA" w:rsidP="00C87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Hair Follicles</w:t>
            </w:r>
          </w:p>
        </w:tc>
      </w:tr>
      <w:tr w:rsidR="00C870AA" w:rsidRPr="00B71785" w14:paraId="75BE4262" w14:textId="77777777" w:rsidTr="00785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22E080C9" w14:textId="5B4993FD" w:rsidR="00C870AA" w:rsidRPr="00612DF3" w:rsidRDefault="00C870AA" w:rsidP="00C870AA">
            <w:pPr>
              <w:rPr>
                <w:rFonts w:cstheme="minorHAnsi"/>
                <w:color w:val="172B4D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HG</w:t>
            </w:r>
          </w:p>
        </w:tc>
        <w:tc>
          <w:tcPr>
            <w:tcW w:w="7763" w:type="dxa"/>
          </w:tcPr>
          <w:p w14:paraId="19B95352" w14:textId="30BF3EAE" w:rsidR="00C870AA" w:rsidRPr="00612DF3" w:rsidRDefault="00C870AA" w:rsidP="00C87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72B4D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hypergravity</w:t>
            </w:r>
            <w:r w:rsidRPr="00612DF3">
              <w:rPr>
                <w:rFonts w:eastAsia="Times New Roman" w:cstheme="minorHAnsi"/>
                <w:color w:val="172B4D"/>
                <w:lang w:bidi="he-IL"/>
              </w:rPr>
              <w:t> </w:t>
            </w:r>
            <w:hyperlink r:id="rId9" w:history="1">
              <w:r w:rsidRPr="00612DF3">
                <w:rPr>
                  <w:rStyle w:val="Hyperlink"/>
                  <w:rFonts w:eastAsia="Times New Roman" w:cstheme="minorHAnsi"/>
                  <w:color w:val="0052CC"/>
                  <w:lang w:bidi="he-IL"/>
                </w:rPr>
                <w:t>http://bioportal.bioontology.org/ontologies/MESH?p=classes&amp;conceptid=D018471</w:t>
              </w:r>
            </w:hyperlink>
          </w:p>
        </w:tc>
      </w:tr>
      <w:tr w:rsidR="00C870AA" w:rsidRPr="00B71785" w14:paraId="711B0270" w14:textId="77777777" w:rsidTr="00785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1F05A263" w14:textId="33D47706" w:rsidR="00C870AA" w:rsidRPr="007851B5" w:rsidRDefault="00C870AA" w:rsidP="00C870AA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Hi-LET</w:t>
            </w:r>
          </w:p>
        </w:tc>
        <w:tc>
          <w:tcPr>
            <w:tcW w:w="7763" w:type="dxa"/>
          </w:tcPr>
          <w:p w14:paraId="36338250" w14:textId="78E6E489" w:rsidR="00C870AA" w:rsidRPr="007851B5" w:rsidRDefault="00C870AA" w:rsidP="00C87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High Linear Energy Transfer</w:t>
            </w:r>
          </w:p>
        </w:tc>
      </w:tr>
      <w:tr w:rsidR="00C870AA" w:rsidRPr="00B71785" w14:paraId="76C870D8" w14:textId="77777777" w:rsidTr="00785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3439788D" w14:textId="4CDA6749" w:rsidR="00C870AA" w:rsidRPr="007851B5" w:rsidRDefault="00C870AA" w:rsidP="00C870AA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HIR</w:t>
            </w:r>
          </w:p>
        </w:tc>
        <w:tc>
          <w:tcPr>
            <w:tcW w:w="7763" w:type="dxa"/>
          </w:tcPr>
          <w:p w14:paraId="1BD2886D" w14:textId="71B93DBF" w:rsidR="00C870AA" w:rsidRPr="007851B5" w:rsidRDefault="00C870AA" w:rsidP="00C87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Heavy Ion Radiation</w:t>
            </w:r>
          </w:p>
        </w:tc>
      </w:tr>
      <w:tr w:rsidR="00C870AA" w:rsidRPr="00B71785" w14:paraId="4D35383C" w14:textId="77777777" w:rsidTr="00785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029E17F7" w14:textId="6A82CD9B" w:rsidR="00C870AA" w:rsidRPr="007851B5" w:rsidRDefault="00C870AA" w:rsidP="00C870AA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HLLC</w:t>
            </w:r>
          </w:p>
        </w:tc>
        <w:tc>
          <w:tcPr>
            <w:tcW w:w="7763" w:type="dxa"/>
          </w:tcPr>
          <w:p w14:paraId="060A1E33" w14:textId="3716B203" w:rsidR="00C870AA" w:rsidRPr="007851B5" w:rsidRDefault="00C870AA" w:rsidP="00C87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hind limb loaded control</w:t>
            </w:r>
          </w:p>
        </w:tc>
      </w:tr>
      <w:tr w:rsidR="00C870AA" w:rsidRPr="00B71785" w14:paraId="4A2E3541" w14:textId="77777777" w:rsidTr="00785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0DBB3EFD" w14:textId="7CB7FCD8" w:rsidR="00C870AA" w:rsidRPr="007851B5" w:rsidRDefault="00C870AA" w:rsidP="00C870AA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HLU</w:t>
            </w:r>
          </w:p>
        </w:tc>
        <w:tc>
          <w:tcPr>
            <w:tcW w:w="7763" w:type="dxa"/>
          </w:tcPr>
          <w:p w14:paraId="636C3B5C" w14:textId="396BEFEB" w:rsidR="00C870AA" w:rsidRPr="007851B5" w:rsidRDefault="00C870AA" w:rsidP="00C87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hind limb unloading (aka hindlimb suspension)</w:t>
            </w:r>
          </w:p>
        </w:tc>
      </w:tr>
      <w:tr w:rsidR="00C870AA" w:rsidRPr="00B71785" w14:paraId="7CC73D99" w14:textId="77777777" w:rsidTr="00785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69BDC99D" w14:textId="00A4F40B" w:rsidR="00C870AA" w:rsidRPr="007851B5" w:rsidRDefault="00C870AA" w:rsidP="00C870AA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Hml-Gal4-UAS-GFP</w:t>
            </w:r>
          </w:p>
        </w:tc>
        <w:tc>
          <w:tcPr>
            <w:tcW w:w="7763" w:type="dxa"/>
          </w:tcPr>
          <w:p w14:paraId="30EC856C" w14:textId="5332F72D" w:rsidR="00C870AA" w:rsidRPr="007851B5" w:rsidRDefault="00C870AA" w:rsidP="00C87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 xml:space="preserve">Hemolectin-GAL4 crossed with UAS-GFP to make a transgenic line in </w:t>
            </w:r>
            <w:proofErr w:type="spellStart"/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Dmel</w:t>
            </w:r>
            <w:proofErr w:type="spellEnd"/>
          </w:p>
        </w:tc>
      </w:tr>
      <w:tr w:rsidR="00C870AA" w:rsidRPr="00B71785" w14:paraId="40D888AA" w14:textId="77777777" w:rsidTr="00785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02930DB9" w14:textId="6541677E" w:rsidR="00C870AA" w:rsidRPr="007851B5" w:rsidRDefault="00C870AA" w:rsidP="00C870AA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HMVEC-</w:t>
            </w:r>
            <w:proofErr w:type="spellStart"/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dBL</w:t>
            </w:r>
            <w:proofErr w:type="spellEnd"/>
          </w:p>
        </w:tc>
        <w:tc>
          <w:tcPr>
            <w:tcW w:w="7763" w:type="dxa"/>
          </w:tcPr>
          <w:p w14:paraId="5E821E7D" w14:textId="192C3287" w:rsidR="00C870AA" w:rsidRPr="007851B5" w:rsidRDefault="00C870AA" w:rsidP="00C87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Human dermal microvascular endothelial cells</w:t>
            </w:r>
          </w:p>
        </w:tc>
      </w:tr>
      <w:tr w:rsidR="00C870AA" w:rsidRPr="00B71785" w14:paraId="5D3EB494" w14:textId="77777777" w:rsidTr="00785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4DFFB7C6" w14:textId="4F9B3225" w:rsidR="00C870AA" w:rsidRPr="007851B5" w:rsidRDefault="00C870AA" w:rsidP="00C870AA">
            <w:pPr>
              <w:rPr>
                <w:rFonts w:cstheme="minorHAnsi"/>
                <w:color w:val="595959" w:themeColor="text1" w:themeTint="A6"/>
              </w:rPr>
            </w:pPr>
            <w:proofErr w:type="spellStart"/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Hsap</w:t>
            </w:r>
            <w:proofErr w:type="spellEnd"/>
          </w:p>
        </w:tc>
        <w:tc>
          <w:tcPr>
            <w:tcW w:w="7763" w:type="dxa"/>
          </w:tcPr>
          <w:p w14:paraId="663A14D9" w14:textId="0FDF8BC3" w:rsidR="00C870AA" w:rsidRPr="007851B5" w:rsidRDefault="00C870AA" w:rsidP="00C87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Homo sapiens</w:t>
            </w:r>
          </w:p>
        </w:tc>
      </w:tr>
      <w:tr w:rsidR="00C870AA" w:rsidRPr="00B71785" w14:paraId="4F7FA96C" w14:textId="77777777" w:rsidTr="00785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49A2733F" w14:textId="0E0174E9" w:rsidR="00C870AA" w:rsidRPr="007851B5" w:rsidRDefault="00C870AA" w:rsidP="00C870AA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HSFA2-KO</w:t>
            </w:r>
          </w:p>
        </w:tc>
        <w:tc>
          <w:tcPr>
            <w:tcW w:w="7763" w:type="dxa"/>
          </w:tcPr>
          <w:p w14:paraId="782C1DC9" w14:textId="68EEC38B" w:rsidR="00C870AA" w:rsidRPr="007851B5" w:rsidRDefault="00C870AA" w:rsidP="00C87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a knockout Arabidopsis thaliana line deficient in the gene encoding HSFA2</w:t>
            </w:r>
          </w:p>
        </w:tc>
      </w:tr>
      <w:tr w:rsidR="00C870AA" w:rsidRPr="00B71785" w14:paraId="151E7A00" w14:textId="77777777" w:rsidTr="00785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6F936262" w14:textId="2AD08E7A" w:rsidR="00C870AA" w:rsidRPr="007851B5" w:rsidRDefault="00C870AA" w:rsidP="00C870AA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HT1080</w:t>
            </w:r>
          </w:p>
        </w:tc>
        <w:tc>
          <w:tcPr>
            <w:tcW w:w="7763" w:type="dxa"/>
          </w:tcPr>
          <w:p w14:paraId="043234C1" w14:textId="1DF6B624" w:rsidR="00C870AA" w:rsidRPr="007851B5" w:rsidRDefault="00C870AA" w:rsidP="00C87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a human fibrosarcoma cell line</w:t>
            </w:r>
          </w:p>
        </w:tc>
      </w:tr>
      <w:tr w:rsidR="00C870AA" w:rsidRPr="00B71785" w14:paraId="79E0AB98" w14:textId="77777777" w:rsidTr="00785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4D3B1A15" w14:textId="1CB63210" w:rsidR="00C870AA" w:rsidRPr="007851B5" w:rsidRDefault="00C870AA" w:rsidP="00C870AA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HT-29</w:t>
            </w:r>
          </w:p>
        </w:tc>
        <w:tc>
          <w:tcPr>
            <w:tcW w:w="7763" w:type="dxa"/>
          </w:tcPr>
          <w:p w14:paraId="6F64676D" w14:textId="14AB3F05" w:rsidR="00C870AA" w:rsidRPr="007851B5" w:rsidRDefault="00C870AA" w:rsidP="00C87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human colorectal adenocarcinoma cell line with epithelial morphology</w:t>
            </w:r>
          </w:p>
        </w:tc>
      </w:tr>
      <w:tr w:rsidR="00C870AA" w:rsidRPr="00B71785" w14:paraId="2DCE5E18" w14:textId="77777777" w:rsidTr="00785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3B23CEBF" w14:textId="089D66EE" w:rsidR="00C870AA" w:rsidRPr="007851B5" w:rsidRDefault="00C870AA" w:rsidP="00C870AA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HUVEC</w:t>
            </w:r>
          </w:p>
        </w:tc>
        <w:tc>
          <w:tcPr>
            <w:tcW w:w="7763" w:type="dxa"/>
          </w:tcPr>
          <w:p w14:paraId="67BF37D9" w14:textId="19827036" w:rsidR="00C870AA" w:rsidRPr="007851B5" w:rsidRDefault="00C870AA" w:rsidP="00C87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Cells derived from the endothelium of veins from the umbilical cord</w:t>
            </w:r>
          </w:p>
        </w:tc>
      </w:tr>
      <w:tr w:rsidR="00C870AA" w:rsidRPr="00B71785" w14:paraId="2C9DD7ED" w14:textId="77777777" w:rsidTr="00785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60FC8586" w14:textId="3C17807D" w:rsidR="00C870AA" w:rsidRPr="007851B5" w:rsidRDefault="00C870AA" w:rsidP="00C870AA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Hypocotyl</w:t>
            </w:r>
          </w:p>
        </w:tc>
        <w:tc>
          <w:tcPr>
            <w:tcW w:w="7763" w:type="dxa"/>
          </w:tcPr>
          <w:p w14:paraId="529B5878" w14:textId="6CA91014" w:rsidR="00C870AA" w:rsidRPr="007851B5" w:rsidRDefault="00C870AA" w:rsidP="00C87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hypocotyl</w:t>
            </w:r>
          </w:p>
        </w:tc>
      </w:tr>
      <w:tr w:rsidR="00C870AA" w:rsidRPr="00B71785" w14:paraId="51F9D328" w14:textId="77777777" w:rsidTr="00785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3E715AE4" w14:textId="2CDAB2D9" w:rsidR="00C870AA" w:rsidRPr="007851B5" w:rsidRDefault="00C870AA" w:rsidP="00C870AA">
            <w:pPr>
              <w:rPr>
                <w:rFonts w:cstheme="minorHAnsi"/>
                <w:color w:val="595959" w:themeColor="text1" w:themeTint="A6"/>
              </w:rPr>
            </w:pPr>
            <w:proofErr w:type="spellStart"/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HypocotylCC</w:t>
            </w:r>
            <w:proofErr w:type="spellEnd"/>
          </w:p>
        </w:tc>
        <w:tc>
          <w:tcPr>
            <w:tcW w:w="7763" w:type="dxa"/>
          </w:tcPr>
          <w:p w14:paraId="1DB8B4B9" w14:textId="5D0BF1BE" w:rsidR="00C870AA" w:rsidRPr="007851B5" w:rsidRDefault="00C870AA" w:rsidP="00C87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Hypocotyl cell culture (a cell culture derived from the hypocotyl part of the plant)</w:t>
            </w:r>
          </w:p>
        </w:tc>
      </w:tr>
      <w:tr w:rsidR="00C870AA" w:rsidRPr="00B71785" w14:paraId="3C2A5DDC" w14:textId="77777777" w:rsidTr="00785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782676FA" w14:textId="2E45E7BB" w:rsidR="00C870AA" w:rsidRPr="007851B5" w:rsidRDefault="00C870AA" w:rsidP="00C870AA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HZE</w:t>
            </w:r>
          </w:p>
        </w:tc>
        <w:tc>
          <w:tcPr>
            <w:tcW w:w="7763" w:type="dxa"/>
          </w:tcPr>
          <w:p w14:paraId="76AF3FAA" w14:textId="4AD7C561" w:rsidR="00C870AA" w:rsidRPr="007851B5" w:rsidRDefault="00C870AA" w:rsidP="00C87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High (H) Charge (Z) and Energy (E) HZE ionizing radiation</w:t>
            </w:r>
          </w:p>
        </w:tc>
      </w:tr>
      <w:tr w:rsidR="00C870AA" w:rsidRPr="00B71785" w14:paraId="583D68BA" w14:textId="77777777" w:rsidTr="00785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405F9990" w14:textId="52BBE8EA" w:rsidR="00C870AA" w:rsidRPr="007851B5" w:rsidRDefault="00C870AA" w:rsidP="00C870AA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I</w:t>
            </w:r>
          </w:p>
        </w:tc>
        <w:tc>
          <w:tcPr>
            <w:tcW w:w="7763" w:type="dxa"/>
          </w:tcPr>
          <w:p w14:paraId="2E92FE95" w14:textId="0DE32836" w:rsidR="00C870AA" w:rsidRPr="007851B5" w:rsidRDefault="00C870AA" w:rsidP="00C87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dissected immediately after euthanasia</w:t>
            </w:r>
          </w:p>
        </w:tc>
      </w:tr>
      <w:tr w:rsidR="00C870AA" w:rsidRPr="00B71785" w14:paraId="58AB4107" w14:textId="77777777" w:rsidTr="00785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46E7962A" w14:textId="5E8A52DE" w:rsidR="00C870AA" w:rsidRPr="007851B5" w:rsidRDefault="00C870AA" w:rsidP="00C870AA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IMR90iPSCs</w:t>
            </w:r>
          </w:p>
        </w:tc>
        <w:tc>
          <w:tcPr>
            <w:tcW w:w="7763" w:type="dxa"/>
          </w:tcPr>
          <w:p w14:paraId="3D78A6FE" w14:textId="7B99F1C6" w:rsidR="00C870AA" w:rsidRPr="007851B5" w:rsidRDefault="00C870AA" w:rsidP="00C87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induced pluripotent stem cells derived from the IMR90 human cell line</w:t>
            </w:r>
          </w:p>
        </w:tc>
      </w:tr>
      <w:tr w:rsidR="00C870AA" w:rsidRPr="00B71785" w14:paraId="79BC444B" w14:textId="77777777" w:rsidTr="00785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3CEA92D1" w14:textId="5BDD450B" w:rsidR="00C870AA" w:rsidRPr="007851B5" w:rsidRDefault="00C870AA" w:rsidP="00C870AA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In-FLT-CTRL</w:t>
            </w:r>
          </w:p>
        </w:tc>
        <w:tc>
          <w:tcPr>
            <w:tcW w:w="7763" w:type="dxa"/>
          </w:tcPr>
          <w:p w14:paraId="0E0F3DA3" w14:textId="52AEAA9C" w:rsidR="00C870AA" w:rsidRPr="007851B5" w:rsidRDefault="00C870AA" w:rsidP="00C87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In-flight Control</w:t>
            </w:r>
          </w:p>
        </w:tc>
      </w:tr>
      <w:tr w:rsidR="00C870AA" w:rsidRPr="00B71785" w14:paraId="6BDF2532" w14:textId="77777777" w:rsidTr="00785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4694E649" w14:textId="11D406EE" w:rsidR="00C870AA" w:rsidRPr="007851B5" w:rsidRDefault="00C870AA" w:rsidP="00C870AA">
            <w:pPr>
              <w:rPr>
                <w:rFonts w:cstheme="minorHAnsi"/>
                <w:color w:val="595959" w:themeColor="text1" w:themeTint="A6"/>
              </w:rPr>
            </w:pPr>
            <w:proofErr w:type="spellStart"/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infdw</w:t>
            </w:r>
            <w:proofErr w:type="spellEnd"/>
          </w:p>
        </w:tc>
        <w:tc>
          <w:tcPr>
            <w:tcW w:w="7763" w:type="dxa"/>
          </w:tcPr>
          <w:p w14:paraId="59534DDE" w14:textId="0E1A8D4A" w:rsidR="00C870AA" w:rsidRPr="007851B5" w:rsidRDefault="00C870AA" w:rsidP="00C87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infected with</w:t>
            </w:r>
          </w:p>
        </w:tc>
      </w:tr>
      <w:tr w:rsidR="00C870AA" w:rsidRPr="00B71785" w14:paraId="4F798E05" w14:textId="77777777" w:rsidTr="00785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6AA2F06A" w14:textId="2BAB0588" w:rsidR="00C870AA" w:rsidRPr="007851B5" w:rsidRDefault="00C870AA" w:rsidP="00C870AA">
            <w:pPr>
              <w:rPr>
                <w:rFonts w:cstheme="minorHAnsi"/>
                <w:color w:val="595959" w:themeColor="text1" w:themeTint="A6"/>
              </w:rPr>
            </w:pPr>
            <w:proofErr w:type="spellStart"/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inFLT</w:t>
            </w:r>
            <w:proofErr w:type="spellEnd"/>
          </w:p>
        </w:tc>
        <w:tc>
          <w:tcPr>
            <w:tcW w:w="7763" w:type="dxa"/>
          </w:tcPr>
          <w:p w14:paraId="07EDF917" w14:textId="5B000E58" w:rsidR="00C870AA" w:rsidRPr="007851B5" w:rsidRDefault="00C870AA" w:rsidP="00C87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in spaceflight (describes condition in which sample was collected)</w:t>
            </w:r>
          </w:p>
        </w:tc>
      </w:tr>
      <w:tr w:rsidR="00C870AA" w:rsidRPr="00B71785" w14:paraId="4A191716" w14:textId="77777777" w:rsidTr="00785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054A252B" w14:textId="2C331AF0" w:rsidR="00C870AA" w:rsidRPr="007851B5" w:rsidRDefault="00C870AA" w:rsidP="00C870AA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lastRenderedPageBreak/>
              <w:t>InsP-5-ptase</w:t>
            </w:r>
          </w:p>
        </w:tc>
        <w:tc>
          <w:tcPr>
            <w:tcW w:w="7763" w:type="dxa"/>
          </w:tcPr>
          <w:p w14:paraId="0880A3D0" w14:textId="3F9D4247" w:rsidR="00C870AA" w:rsidRPr="007851B5" w:rsidRDefault="00C870AA" w:rsidP="00C87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transgenic Arabidopsis thaliana (Columbia-0) plants constitutively express the mammalian type I inositol polyphosphate 5-phosphatase (</w:t>
            </w:r>
            <w:proofErr w:type="spellStart"/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InsP</w:t>
            </w:r>
            <w:proofErr w:type="spellEnd"/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 xml:space="preserve"> 5-ptase)</w:t>
            </w:r>
          </w:p>
        </w:tc>
      </w:tr>
      <w:tr w:rsidR="00C870AA" w:rsidRPr="00B71785" w14:paraId="324CDCA3" w14:textId="77777777" w:rsidTr="00785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3F978D7F" w14:textId="0F047683" w:rsidR="00C870AA" w:rsidRPr="007851B5" w:rsidRDefault="00C870AA" w:rsidP="00C870AA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INT</w:t>
            </w:r>
          </w:p>
        </w:tc>
        <w:tc>
          <w:tcPr>
            <w:tcW w:w="7763" w:type="dxa"/>
          </w:tcPr>
          <w:p w14:paraId="341C0732" w14:textId="39433577" w:rsidR="00C870AA" w:rsidRPr="007851B5" w:rsidRDefault="00C870AA" w:rsidP="00C87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Intestines</w:t>
            </w:r>
          </w:p>
        </w:tc>
      </w:tr>
      <w:tr w:rsidR="00C870AA" w:rsidRPr="00B71785" w14:paraId="7082D162" w14:textId="77777777" w:rsidTr="00785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49B91A07" w14:textId="6266E0B5" w:rsidR="00C870AA" w:rsidRPr="007851B5" w:rsidRDefault="00C870AA" w:rsidP="00C870AA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IR</w:t>
            </w:r>
          </w:p>
        </w:tc>
        <w:tc>
          <w:tcPr>
            <w:tcW w:w="7763" w:type="dxa"/>
          </w:tcPr>
          <w:p w14:paraId="5D285CF3" w14:textId="1FC76EBA" w:rsidR="00C870AA" w:rsidRPr="007851B5" w:rsidRDefault="00C870AA" w:rsidP="00C87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Irradiation </w:t>
            </w:r>
          </w:p>
        </w:tc>
      </w:tr>
      <w:tr w:rsidR="00C870AA" w:rsidRPr="00B71785" w14:paraId="6B6CF5F4" w14:textId="77777777" w:rsidTr="00785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65A78726" w14:textId="40EF896C" w:rsidR="00C870AA" w:rsidRPr="007851B5" w:rsidRDefault="00C870AA" w:rsidP="00C870AA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IRC</w:t>
            </w:r>
          </w:p>
        </w:tc>
        <w:tc>
          <w:tcPr>
            <w:tcW w:w="7763" w:type="dxa"/>
          </w:tcPr>
          <w:p w14:paraId="66F8A208" w14:textId="4077C263" w:rsidR="00C870AA" w:rsidRPr="007851B5" w:rsidRDefault="00C870AA" w:rsidP="00C87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Irradiation Control - No mock IR was performed, i.e. subjects were not exposed to IR nor an IR set-up</w:t>
            </w:r>
          </w:p>
        </w:tc>
      </w:tr>
      <w:tr w:rsidR="00C870AA" w:rsidRPr="00B71785" w14:paraId="44866E5D" w14:textId="77777777" w:rsidTr="00785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4E2484CE" w14:textId="4D6914C0" w:rsidR="00C870AA" w:rsidRPr="007851B5" w:rsidRDefault="00C870AA" w:rsidP="00C870AA">
            <w:pPr>
              <w:rPr>
                <w:rFonts w:cstheme="minorHAnsi"/>
                <w:color w:val="595959" w:themeColor="text1" w:themeTint="A6"/>
              </w:rPr>
            </w:pPr>
            <w:proofErr w:type="spellStart"/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IsoCTRL</w:t>
            </w:r>
            <w:proofErr w:type="spellEnd"/>
          </w:p>
        </w:tc>
        <w:tc>
          <w:tcPr>
            <w:tcW w:w="7763" w:type="dxa"/>
          </w:tcPr>
          <w:p w14:paraId="6A07B3B7" w14:textId="534DD9D9" w:rsidR="00C870AA" w:rsidRPr="007851B5" w:rsidRDefault="00C870AA" w:rsidP="00C87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Isotype control - primary antibodies that lack specificity to the target, but match the class and type of the primary antibody used in the application</w:t>
            </w:r>
          </w:p>
        </w:tc>
      </w:tr>
      <w:tr w:rsidR="00C870AA" w:rsidRPr="00B71785" w14:paraId="5A40F7C5" w14:textId="77777777" w:rsidTr="00785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7444BB6D" w14:textId="6CAB3A56" w:rsidR="00C870AA" w:rsidRPr="007851B5" w:rsidRDefault="00C870AA" w:rsidP="00C870AA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ISS</w:t>
            </w:r>
          </w:p>
        </w:tc>
        <w:tc>
          <w:tcPr>
            <w:tcW w:w="7763" w:type="dxa"/>
          </w:tcPr>
          <w:p w14:paraId="0BD7360B" w14:textId="7FE9F3A5" w:rsidR="00C870AA" w:rsidRPr="007851B5" w:rsidRDefault="00C870AA" w:rsidP="00C87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International Space Station</w:t>
            </w:r>
          </w:p>
        </w:tc>
      </w:tr>
      <w:tr w:rsidR="00C870AA" w:rsidRPr="00B71785" w14:paraId="0CB4D9C7" w14:textId="77777777" w:rsidTr="00785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096E2E1D" w14:textId="4D34EB44" w:rsidR="00C870AA" w:rsidRPr="007851B5" w:rsidRDefault="00C870AA" w:rsidP="00C870AA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ISS-T</w:t>
            </w:r>
          </w:p>
        </w:tc>
        <w:tc>
          <w:tcPr>
            <w:tcW w:w="7763" w:type="dxa"/>
          </w:tcPr>
          <w:p w14:paraId="62EBD770" w14:textId="02325FF5" w:rsidR="00C870AA" w:rsidRPr="007851B5" w:rsidRDefault="00C870AA" w:rsidP="00C87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ISS Terminal Animal </w:t>
            </w:r>
          </w:p>
        </w:tc>
      </w:tr>
      <w:tr w:rsidR="00C870AA" w:rsidRPr="00B71785" w14:paraId="133916B7" w14:textId="77777777" w:rsidTr="00785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2F6D83AE" w14:textId="6197DBB8" w:rsidR="00C870AA" w:rsidRPr="007851B5" w:rsidRDefault="00C870AA" w:rsidP="00C870AA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ITS</w:t>
            </w:r>
          </w:p>
        </w:tc>
        <w:tc>
          <w:tcPr>
            <w:tcW w:w="7763" w:type="dxa"/>
          </w:tcPr>
          <w:p w14:paraId="17618507" w14:textId="19D51803" w:rsidR="00C870AA" w:rsidRPr="007851B5" w:rsidRDefault="00C870AA" w:rsidP="00C87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Fungal amplicon sequence</w:t>
            </w:r>
          </w:p>
        </w:tc>
      </w:tr>
      <w:tr w:rsidR="00612DF3" w:rsidRPr="00B71785" w14:paraId="095D481D" w14:textId="77777777" w:rsidTr="00785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102934AA" w14:textId="2F207F4B" w:rsidR="00612DF3" w:rsidRPr="007851B5" w:rsidRDefault="00612DF3" w:rsidP="00612DF3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JAXA</w:t>
            </w:r>
          </w:p>
        </w:tc>
        <w:tc>
          <w:tcPr>
            <w:tcW w:w="7763" w:type="dxa"/>
          </w:tcPr>
          <w:p w14:paraId="17D60A7E" w14:textId="0CC01B11" w:rsidR="00612DF3" w:rsidRPr="007851B5" w:rsidRDefault="00612DF3" w:rsidP="00612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Japan Aerospace Exploration Agency </w:t>
            </w:r>
          </w:p>
        </w:tc>
      </w:tr>
      <w:tr w:rsidR="00612DF3" w:rsidRPr="00B71785" w14:paraId="47FBCD79" w14:textId="77777777" w:rsidTr="00785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5AA426D2" w14:textId="40DB2535" w:rsidR="00612DF3" w:rsidRPr="007851B5" w:rsidRDefault="00612DF3" w:rsidP="00612DF3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JC</w:t>
            </w:r>
          </w:p>
        </w:tc>
        <w:tc>
          <w:tcPr>
            <w:tcW w:w="7763" w:type="dxa"/>
          </w:tcPr>
          <w:p w14:paraId="66723F85" w14:textId="322F276A" w:rsidR="00612DF3" w:rsidRPr="007851B5" w:rsidRDefault="00612DF3" w:rsidP="00612D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JAXA Chow</w:t>
            </w:r>
          </w:p>
        </w:tc>
      </w:tr>
      <w:tr w:rsidR="00612DF3" w:rsidRPr="00B71785" w14:paraId="344E5040" w14:textId="77777777" w:rsidTr="00785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220673F9" w14:textId="5607DA15" w:rsidR="00612DF3" w:rsidRPr="007851B5" w:rsidRDefault="00612DF3" w:rsidP="00612DF3">
            <w:pPr>
              <w:rPr>
                <w:rFonts w:cstheme="minorHAnsi"/>
                <w:color w:val="595959" w:themeColor="text1" w:themeTint="A6"/>
              </w:rPr>
            </w:pPr>
            <w:proofErr w:type="spellStart"/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JCwFOS</w:t>
            </w:r>
            <w:proofErr w:type="spellEnd"/>
          </w:p>
        </w:tc>
        <w:tc>
          <w:tcPr>
            <w:tcW w:w="7763" w:type="dxa"/>
          </w:tcPr>
          <w:p w14:paraId="6C9BE934" w14:textId="064649E6" w:rsidR="00612DF3" w:rsidRPr="007851B5" w:rsidRDefault="00612DF3" w:rsidP="00612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JAXA Chow fortified with </w:t>
            </w:r>
            <w:proofErr w:type="spellStart"/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fructooligosaccharides</w:t>
            </w:r>
            <w:proofErr w:type="spellEnd"/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 xml:space="preserve"> (FOS)</w:t>
            </w:r>
          </w:p>
        </w:tc>
      </w:tr>
      <w:tr w:rsidR="00612DF3" w:rsidRPr="00B71785" w14:paraId="09EBD9AE" w14:textId="77777777" w:rsidTr="00785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3B697181" w14:textId="518DB01B" w:rsidR="00612DF3" w:rsidRPr="007851B5" w:rsidRDefault="00612DF3" w:rsidP="00612DF3">
            <w:pPr>
              <w:rPr>
                <w:rFonts w:cstheme="minorHAnsi"/>
                <w:color w:val="595959" w:themeColor="text1" w:themeTint="A6"/>
              </w:rPr>
            </w:pPr>
            <w:proofErr w:type="spellStart"/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JkTcells</w:t>
            </w:r>
            <w:proofErr w:type="spellEnd"/>
          </w:p>
        </w:tc>
        <w:tc>
          <w:tcPr>
            <w:tcW w:w="7763" w:type="dxa"/>
          </w:tcPr>
          <w:p w14:paraId="57343BED" w14:textId="43A9D473" w:rsidR="00612DF3" w:rsidRPr="007851B5" w:rsidRDefault="00612DF3" w:rsidP="00612D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proofErr w:type="spellStart"/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Jurkat</w:t>
            </w:r>
            <w:proofErr w:type="spellEnd"/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 xml:space="preserve"> T cells</w:t>
            </w:r>
          </w:p>
        </w:tc>
      </w:tr>
      <w:tr w:rsidR="00612DF3" w:rsidRPr="00B71785" w14:paraId="1A60FEC3" w14:textId="77777777" w:rsidTr="00785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380A8EE0" w14:textId="6548150B" w:rsidR="00612DF3" w:rsidRPr="007851B5" w:rsidRDefault="00612DF3" w:rsidP="00612DF3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K-12MG1655</w:t>
            </w:r>
          </w:p>
        </w:tc>
        <w:tc>
          <w:tcPr>
            <w:tcW w:w="7763" w:type="dxa"/>
          </w:tcPr>
          <w:p w14:paraId="0817F6BA" w14:textId="195C3BF6" w:rsidR="00612DF3" w:rsidRPr="007851B5" w:rsidRDefault="00612DF3" w:rsidP="00612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strain (of E. coli) K-12 MG1655</w:t>
            </w:r>
          </w:p>
        </w:tc>
      </w:tr>
      <w:tr w:rsidR="00612DF3" w:rsidRPr="00B71785" w14:paraId="2ED4A5F1" w14:textId="77777777" w:rsidTr="00785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161A335E" w14:textId="0275149A" w:rsidR="00612DF3" w:rsidRPr="007851B5" w:rsidRDefault="00612DF3" w:rsidP="00612DF3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KDN</w:t>
            </w:r>
          </w:p>
        </w:tc>
        <w:tc>
          <w:tcPr>
            <w:tcW w:w="7763" w:type="dxa"/>
          </w:tcPr>
          <w:p w14:paraId="06315D4A" w14:textId="60A40F51" w:rsidR="00612DF3" w:rsidRPr="007851B5" w:rsidRDefault="00612DF3" w:rsidP="00612D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Kidney</w:t>
            </w:r>
          </w:p>
        </w:tc>
      </w:tr>
      <w:tr w:rsidR="00612DF3" w:rsidRPr="00B71785" w14:paraId="4A35AEAF" w14:textId="77777777" w:rsidTr="00785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2EEEE206" w14:textId="10EC7930" w:rsidR="00612DF3" w:rsidRPr="007851B5" w:rsidRDefault="00612DF3" w:rsidP="00612DF3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KDN</w:t>
            </w:r>
          </w:p>
        </w:tc>
        <w:tc>
          <w:tcPr>
            <w:tcW w:w="7763" w:type="dxa"/>
          </w:tcPr>
          <w:p w14:paraId="1D61C0FF" w14:textId="5AF1D9FD" w:rsidR="00612DF3" w:rsidRPr="007851B5" w:rsidRDefault="00612DF3" w:rsidP="00612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Kidney </w:t>
            </w:r>
          </w:p>
        </w:tc>
      </w:tr>
      <w:tr w:rsidR="00612DF3" w:rsidRPr="00B71785" w14:paraId="1136528A" w14:textId="77777777" w:rsidTr="00785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087B4452" w14:textId="0B44978E" w:rsidR="00612DF3" w:rsidRPr="007851B5" w:rsidRDefault="00612DF3" w:rsidP="00612DF3">
            <w:pPr>
              <w:rPr>
                <w:rFonts w:cstheme="minorHAnsi"/>
                <w:color w:val="595959" w:themeColor="text1" w:themeTint="A6"/>
              </w:rPr>
            </w:pPr>
            <w:proofErr w:type="spellStart"/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Ket-Xyl</w:t>
            </w:r>
            <w:proofErr w:type="spellEnd"/>
          </w:p>
        </w:tc>
        <w:tc>
          <w:tcPr>
            <w:tcW w:w="7763" w:type="dxa"/>
          </w:tcPr>
          <w:p w14:paraId="7BF8C1F8" w14:textId="6176D17D" w:rsidR="00612DF3" w:rsidRPr="007851B5" w:rsidRDefault="00612DF3" w:rsidP="00612D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Ketamine/Xylazine</w:t>
            </w:r>
          </w:p>
        </w:tc>
      </w:tr>
      <w:tr w:rsidR="00612DF3" w:rsidRPr="00B71785" w14:paraId="44916864" w14:textId="77777777" w:rsidTr="00785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6C092CF4" w14:textId="264F9D60" w:rsidR="00612DF3" w:rsidRPr="007851B5" w:rsidRDefault="00612DF3" w:rsidP="00612DF3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kPa</w:t>
            </w:r>
          </w:p>
        </w:tc>
        <w:tc>
          <w:tcPr>
            <w:tcW w:w="7763" w:type="dxa"/>
          </w:tcPr>
          <w:p w14:paraId="370E8F04" w14:textId="5755341B" w:rsidR="00612DF3" w:rsidRPr="007851B5" w:rsidRDefault="00612DF3" w:rsidP="00612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kilopascals</w:t>
            </w:r>
          </w:p>
        </w:tc>
      </w:tr>
      <w:tr w:rsidR="00612DF3" w:rsidRPr="00B71785" w14:paraId="751898BD" w14:textId="77777777" w:rsidTr="00785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195E994D" w14:textId="7ABCCD8A" w:rsidR="00612DF3" w:rsidRPr="007851B5" w:rsidRDefault="00612DF3" w:rsidP="00612DF3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KSC</w:t>
            </w:r>
          </w:p>
        </w:tc>
        <w:tc>
          <w:tcPr>
            <w:tcW w:w="7763" w:type="dxa"/>
          </w:tcPr>
          <w:p w14:paraId="5D2BD1B3" w14:textId="38263041" w:rsidR="00612DF3" w:rsidRPr="007851B5" w:rsidRDefault="00612DF3" w:rsidP="00612D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Kennedy Space Center</w:t>
            </w:r>
          </w:p>
        </w:tc>
      </w:tr>
      <w:tr w:rsidR="00612DF3" w:rsidRPr="00B71785" w14:paraId="6061D9C3" w14:textId="77777777" w:rsidTr="00785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4BA88D43" w14:textId="2C15F0AD" w:rsidR="00612DF3" w:rsidRPr="007851B5" w:rsidRDefault="00612DF3" w:rsidP="00612DF3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L</w:t>
            </w:r>
          </w:p>
        </w:tc>
        <w:tc>
          <w:tcPr>
            <w:tcW w:w="7763" w:type="dxa"/>
          </w:tcPr>
          <w:p w14:paraId="1C400DE5" w14:textId="60BEE620" w:rsidR="00612DF3" w:rsidRPr="007851B5" w:rsidRDefault="00612DF3" w:rsidP="00612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Left</w:t>
            </w:r>
          </w:p>
        </w:tc>
      </w:tr>
      <w:tr w:rsidR="00612DF3" w:rsidRPr="00B71785" w14:paraId="40FE03FA" w14:textId="77777777" w:rsidTr="00785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24EC0A4C" w14:textId="168F4C31" w:rsidR="00612DF3" w:rsidRPr="007851B5" w:rsidRDefault="00612DF3" w:rsidP="00612DF3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Lac</w:t>
            </w:r>
          </w:p>
        </w:tc>
        <w:tc>
          <w:tcPr>
            <w:tcW w:w="7763" w:type="dxa"/>
          </w:tcPr>
          <w:p w14:paraId="0E53D423" w14:textId="126AC33A" w:rsidR="00612DF3" w:rsidRPr="007851B5" w:rsidRDefault="00612DF3" w:rsidP="00612D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Lactating</w:t>
            </w:r>
          </w:p>
        </w:tc>
      </w:tr>
      <w:tr w:rsidR="00612DF3" w:rsidRPr="00B71785" w14:paraId="18B5F7F2" w14:textId="77777777" w:rsidTr="00785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6BEB6FAD" w14:textId="24D0503A" w:rsidR="00612DF3" w:rsidRPr="007851B5" w:rsidRDefault="00612DF3" w:rsidP="00612DF3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LAR</w:t>
            </w:r>
          </w:p>
        </w:tc>
        <w:tc>
          <w:tcPr>
            <w:tcW w:w="7763" w:type="dxa"/>
          </w:tcPr>
          <w:p w14:paraId="4228223B" w14:textId="66A297D6" w:rsidR="00612DF3" w:rsidRPr="007851B5" w:rsidRDefault="00612DF3" w:rsidP="00612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Live Animal Return</w:t>
            </w:r>
          </w:p>
        </w:tc>
      </w:tr>
      <w:tr w:rsidR="00612DF3" w:rsidRPr="00B71785" w14:paraId="4A534FA7" w14:textId="77777777" w:rsidTr="00785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17F5AF78" w14:textId="06A7D39F" w:rsidR="00612DF3" w:rsidRPr="007851B5" w:rsidRDefault="00612DF3" w:rsidP="00612DF3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LC</w:t>
            </w:r>
          </w:p>
        </w:tc>
        <w:tc>
          <w:tcPr>
            <w:tcW w:w="7763" w:type="dxa"/>
          </w:tcPr>
          <w:p w14:paraId="47595D0B" w14:textId="6F6E3D4C" w:rsidR="00612DF3" w:rsidRPr="007851B5" w:rsidRDefault="00612DF3" w:rsidP="00612D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Laboratory control - may refer to a control group or groups grown under standard laboratory conditions and processed to test an aspect(s) of spaceflight experimental parameters</w:t>
            </w:r>
          </w:p>
        </w:tc>
      </w:tr>
      <w:tr w:rsidR="00612DF3" w:rsidRPr="00B71785" w14:paraId="17375A3C" w14:textId="77777777" w:rsidTr="00785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79239FA4" w14:textId="733271D6" w:rsidR="00612DF3" w:rsidRPr="007851B5" w:rsidRDefault="00612DF3" w:rsidP="00612DF3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LCL</w:t>
            </w:r>
          </w:p>
        </w:tc>
        <w:tc>
          <w:tcPr>
            <w:tcW w:w="7763" w:type="dxa"/>
          </w:tcPr>
          <w:p w14:paraId="66B05EF2" w14:textId="714607DD" w:rsidR="00612DF3" w:rsidRPr="007851B5" w:rsidRDefault="00612DF3" w:rsidP="00612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Lymphoblastoid Cell Line </w:t>
            </w:r>
          </w:p>
        </w:tc>
      </w:tr>
      <w:tr w:rsidR="00612DF3" w:rsidRPr="00B71785" w14:paraId="38B15333" w14:textId="77777777" w:rsidTr="00785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418D6DFD" w14:textId="26A8A37F" w:rsidR="00612DF3" w:rsidRPr="007851B5" w:rsidRDefault="00612DF3" w:rsidP="00612DF3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LD</w:t>
            </w:r>
          </w:p>
        </w:tc>
        <w:tc>
          <w:tcPr>
            <w:tcW w:w="7763" w:type="dxa"/>
          </w:tcPr>
          <w:p w14:paraId="69C1539B" w14:textId="2E94FC81" w:rsidR="00612DF3" w:rsidRPr="007851B5" w:rsidRDefault="00612DF3" w:rsidP="00612D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longissimus dorsi muscle</w:t>
            </w:r>
          </w:p>
        </w:tc>
      </w:tr>
      <w:tr w:rsidR="00612DF3" w:rsidRPr="00B71785" w14:paraId="12DBA46F" w14:textId="77777777" w:rsidTr="00785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05D1A8F8" w14:textId="24A7B1A3" w:rsidR="00612DF3" w:rsidRPr="007851B5" w:rsidRDefault="00612DF3" w:rsidP="00612DF3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LDC</w:t>
            </w:r>
          </w:p>
        </w:tc>
        <w:tc>
          <w:tcPr>
            <w:tcW w:w="7763" w:type="dxa"/>
          </w:tcPr>
          <w:p w14:paraId="574BD29D" w14:textId="50568CB6" w:rsidR="00612DF3" w:rsidRPr="007851B5" w:rsidRDefault="00612DF3" w:rsidP="00612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Large Diameter Centrifuge</w:t>
            </w:r>
          </w:p>
        </w:tc>
      </w:tr>
      <w:tr w:rsidR="00612DF3" w:rsidRPr="00B71785" w14:paraId="0CF3A08A" w14:textId="77777777" w:rsidTr="00785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0F3FF02C" w14:textId="2360FB6F" w:rsidR="00612DF3" w:rsidRPr="007851B5" w:rsidRDefault="00612DF3" w:rsidP="00612DF3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Ler-0</w:t>
            </w:r>
          </w:p>
        </w:tc>
        <w:tc>
          <w:tcPr>
            <w:tcW w:w="7763" w:type="dxa"/>
          </w:tcPr>
          <w:p w14:paraId="22ED8427" w14:textId="5A9A9894" w:rsidR="00612DF3" w:rsidRPr="007851B5" w:rsidRDefault="00612DF3" w:rsidP="00612D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Landsberg ecotype</w:t>
            </w:r>
          </w:p>
        </w:tc>
      </w:tr>
      <w:tr w:rsidR="00612DF3" w:rsidRPr="00B71785" w14:paraId="6B842AD6" w14:textId="77777777" w:rsidTr="00785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796295D6" w14:textId="77DC5C00" w:rsidR="00612DF3" w:rsidRPr="007851B5" w:rsidRDefault="00612DF3" w:rsidP="00612DF3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leu</w:t>
            </w:r>
          </w:p>
        </w:tc>
        <w:tc>
          <w:tcPr>
            <w:tcW w:w="7763" w:type="dxa"/>
          </w:tcPr>
          <w:p w14:paraId="561B2C6D" w14:textId="5BC25DF7" w:rsidR="00612DF3" w:rsidRPr="007851B5" w:rsidRDefault="00612DF3" w:rsidP="00612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Leukocytes</w:t>
            </w:r>
          </w:p>
        </w:tc>
      </w:tr>
      <w:tr w:rsidR="00612DF3" w:rsidRPr="00B71785" w14:paraId="24A4D2E9" w14:textId="77777777" w:rsidTr="00785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486C3A65" w14:textId="4A9BB136" w:rsidR="00612DF3" w:rsidRPr="007851B5" w:rsidRDefault="00612DF3" w:rsidP="00612DF3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LHM4</w:t>
            </w:r>
          </w:p>
        </w:tc>
        <w:tc>
          <w:tcPr>
            <w:tcW w:w="7763" w:type="dxa"/>
          </w:tcPr>
          <w:p w14:paraId="7B0908D5" w14:textId="51EA2E59" w:rsidR="00612DF3" w:rsidRPr="007851B5" w:rsidRDefault="00612DF3" w:rsidP="00612D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 xml:space="preserve">Strain of Mycobacterium </w:t>
            </w:r>
            <w:proofErr w:type="spellStart"/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marinum</w:t>
            </w:r>
            <w:proofErr w:type="spellEnd"/>
          </w:p>
        </w:tc>
      </w:tr>
      <w:tr w:rsidR="00612DF3" w:rsidRPr="00B71785" w14:paraId="715EC777" w14:textId="77777777" w:rsidTr="00785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623BEE1D" w14:textId="2000DBFC" w:rsidR="00612DF3" w:rsidRPr="007851B5" w:rsidRDefault="00612DF3" w:rsidP="00612DF3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LLC</w:t>
            </w:r>
          </w:p>
        </w:tc>
        <w:tc>
          <w:tcPr>
            <w:tcW w:w="7763" w:type="dxa"/>
          </w:tcPr>
          <w:p w14:paraId="302AB497" w14:textId="5C04093E" w:rsidR="00612DF3" w:rsidRPr="007851B5" w:rsidRDefault="00612DF3" w:rsidP="00612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Lewis lung carcinoma</w:t>
            </w:r>
          </w:p>
        </w:tc>
      </w:tr>
      <w:tr w:rsidR="00612DF3" w:rsidRPr="00B71785" w14:paraId="114F8639" w14:textId="77777777" w:rsidTr="00785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5C170C6D" w14:textId="21E3804B" w:rsidR="00612DF3" w:rsidRPr="007851B5" w:rsidRDefault="00612DF3" w:rsidP="00612DF3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LLU</w:t>
            </w:r>
          </w:p>
        </w:tc>
        <w:tc>
          <w:tcPr>
            <w:tcW w:w="7763" w:type="dxa"/>
          </w:tcPr>
          <w:p w14:paraId="7B449686" w14:textId="2FBD7EE2" w:rsidR="00612DF3" w:rsidRPr="007851B5" w:rsidRDefault="00612DF3" w:rsidP="00612D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Loma Linda University </w:t>
            </w:r>
          </w:p>
        </w:tc>
      </w:tr>
      <w:tr w:rsidR="00612DF3" w:rsidRPr="00B71785" w14:paraId="2EED8B88" w14:textId="77777777" w:rsidTr="00785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32DCEFC8" w14:textId="13B98270" w:rsidR="00612DF3" w:rsidRPr="007851B5" w:rsidRDefault="00612DF3" w:rsidP="00612DF3">
            <w:pPr>
              <w:rPr>
                <w:rFonts w:cstheme="minorHAnsi"/>
                <w:color w:val="595959" w:themeColor="text1" w:themeTint="A6"/>
              </w:rPr>
            </w:pPr>
            <w:proofErr w:type="spellStart"/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Lminus</w:t>
            </w:r>
            <w:proofErr w:type="spellEnd"/>
          </w:p>
        </w:tc>
        <w:tc>
          <w:tcPr>
            <w:tcW w:w="7763" w:type="dxa"/>
          </w:tcPr>
          <w:p w14:paraId="60E79289" w14:textId="4ECDD076" w:rsidR="00612DF3" w:rsidRPr="007851B5" w:rsidRDefault="00612DF3" w:rsidP="00612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Launch minus (usually followed by a time frame, for example Lminus30d means 30 days before launch)</w:t>
            </w:r>
          </w:p>
        </w:tc>
      </w:tr>
      <w:tr w:rsidR="00612DF3" w:rsidRPr="00B71785" w14:paraId="3B73AC07" w14:textId="77777777" w:rsidTr="00785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6A0E9A40" w14:textId="48C32D89" w:rsidR="00612DF3" w:rsidRPr="007851B5" w:rsidRDefault="00612DF3" w:rsidP="00612DF3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LN2</w:t>
            </w:r>
          </w:p>
        </w:tc>
        <w:tc>
          <w:tcPr>
            <w:tcW w:w="7763" w:type="dxa"/>
          </w:tcPr>
          <w:p w14:paraId="4D406BC8" w14:textId="02B6C57A" w:rsidR="00612DF3" w:rsidRPr="007851B5" w:rsidRDefault="00612DF3" w:rsidP="00612D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Liquid nitrogen</w:t>
            </w:r>
          </w:p>
        </w:tc>
      </w:tr>
      <w:tr w:rsidR="00612DF3" w:rsidRPr="00B71785" w14:paraId="31050C48" w14:textId="77777777" w:rsidTr="00785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5F9B503F" w14:textId="6FFDA23A" w:rsidR="00612DF3" w:rsidRPr="007851B5" w:rsidRDefault="00612DF3" w:rsidP="00612DF3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LNG</w:t>
            </w:r>
          </w:p>
        </w:tc>
        <w:tc>
          <w:tcPr>
            <w:tcW w:w="7763" w:type="dxa"/>
          </w:tcPr>
          <w:p w14:paraId="64627A92" w14:textId="704586B3" w:rsidR="00612DF3" w:rsidRPr="007851B5" w:rsidRDefault="00612DF3" w:rsidP="00612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Lung</w:t>
            </w:r>
          </w:p>
        </w:tc>
      </w:tr>
      <w:tr w:rsidR="00612DF3" w:rsidRPr="00B71785" w14:paraId="4C66C25F" w14:textId="77777777" w:rsidTr="00785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29B4E672" w14:textId="364D7624" w:rsidR="00612DF3" w:rsidRPr="007851B5" w:rsidRDefault="00612DF3" w:rsidP="00612DF3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LO</w:t>
            </w:r>
          </w:p>
        </w:tc>
        <w:tc>
          <w:tcPr>
            <w:tcW w:w="7763" w:type="dxa"/>
          </w:tcPr>
          <w:p w14:paraId="1BF97769" w14:textId="54BA1952" w:rsidR="00612DF3" w:rsidRPr="007851B5" w:rsidRDefault="00612DF3" w:rsidP="00612D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Light Organ</w:t>
            </w:r>
          </w:p>
        </w:tc>
      </w:tr>
      <w:tr w:rsidR="00612DF3" w:rsidRPr="00B71785" w14:paraId="340718FC" w14:textId="77777777" w:rsidTr="00785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1D3B9E71" w14:textId="026A3B41" w:rsidR="00612DF3" w:rsidRPr="007851B5" w:rsidRDefault="00612DF3" w:rsidP="00612DF3">
            <w:pPr>
              <w:rPr>
                <w:rFonts w:cstheme="minorHAnsi"/>
                <w:color w:val="595959" w:themeColor="text1" w:themeTint="A6"/>
              </w:rPr>
            </w:pPr>
            <w:proofErr w:type="spellStart"/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lastRenderedPageBreak/>
              <w:t>LoopG</w:t>
            </w:r>
            <w:proofErr w:type="spellEnd"/>
          </w:p>
        </w:tc>
        <w:tc>
          <w:tcPr>
            <w:tcW w:w="7763" w:type="dxa"/>
          </w:tcPr>
          <w:p w14:paraId="133A060F" w14:textId="406FE5A2" w:rsidR="00612DF3" w:rsidRPr="007851B5" w:rsidRDefault="00612DF3" w:rsidP="00612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Loop Genomics</w:t>
            </w:r>
          </w:p>
        </w:tc>
      </w:tr>
      <w:tr w:rsidR="00612DF3" w:rsidRPr="00B71785" w14:paraId="4DC7D2BC" w14:textId="77777777" w:rsidTr="00785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0F56437B" w14:textId="1FC95A76" w:rsidR="00612DF3" w:rsidRPr="007851B5" w:rsidRDefault="00612DF3" w:rsidP="00612DF3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Low-LET</w:t>
            </w:r>
          </w:p>
        </w:tc>
        <w:tc>
          <w:tcPr>
            <w:tcW w:w="7763" w:type="dxa"/>
          </w:tcPr>
          <w:p w14:paraId="7B67878B" w14:textId="0AA02CD9" w:rsidR="00612DF3" w:rsidRPr="007851B5" w:rsidRDefault="00612DF3" w:rsidP="00612D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Low Linear Energy Transfer</w:t>
            </w:r>
          </w:p>
        </w:tc>
      </w:tr>
      <w:tr w:rsidR="00612DF3" w:rsidRPr="00B71785" w14:paraId="685C12CC" w14:textId="77777777" w:rsidTr="00785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05EC5E3A" w14:textId="3DE53B5A" w:rsidR="00612DF3" w:rsidRPr="007851B5" w:rsidRDefault="00612DF3" w:rsidP="00612DF3">
            <w:pPr>
              <w:rPr>
                <w:rFonts w:cstheme="minorHAnsi"/>
                <w:color w:val="595959" w:themeColor="text1" w:themeTint="A6"/>
              </w:rPr>
            </w:pPr>
            <w:proofErr w:type="spellStart"/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Lplus</w:t>
            </w:r>
            <w:proofErr w:type="spellEnd"/>
          </w:p>
        </w:tc>
        <w:tc>
          <w:tcPr>
            <w:tcW w:w="7763" w:type="dxa"/>
          </w:tcPr>
          <w:p w14:paraId="57E78813" w14:textId="1E22C038" w:rsidR="00612DF3" w:rsidRPr="007851B5" w:rsidRDefault="00612DF3" w:rsidP="00612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Launch plus (usually followed by a time frame, for example Lplus30d means 30 days after launch)</w:t>
            </w:r>
          </w:p>
        </w:tc>
      </w:tr>
      <w:tr w:rsidR="00612DF3" w:rsidRPr="00B71785" w14:paraId="69DEFBD1" w14:textId="77777777" w:rsidTr="00785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2F4A0A68" w14:textId="3634D3A0" w:rsidR="00612DF3" w:rsidRPr="007851B5" w:rsidRDefault="00612DF3" w:rsidP="00612DF3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LPS</w:t>
            </w:r>
          </w:p>
        </w:tc>
        <w:tc>
          <w:tcPr>
            <w:tcW w:w="7763" w:type="dxa"/>
          </w:tcPr>
          <w:p w14:paraId="467DF9A5" w14:textId="23A76C35" w:rsidR="00612DF3" w:rsidRPr="007851B5" w:rsidRDefault="00612DF3" w:rsidP="00612D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lipopolysaccharide</w:t>
            </w:r>
          </w:p>
        </w:tc>
      </w:tr>
      <w:tr w:rsidR="00612DF3" w:rsidRPr="00B71785" w14:paraId="08AA746E" w14:textId="77777777" w:rsidTr="00785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2A6F68B4" w14:textId="68EEE0E1" w:rsidR="00612DF3" w:rsidRPr="007851B5" w:rsidRDefault="00612DF3" w:rsidP="00612DF3">
            <w:pPr>
              <w:rPr>
                <w:rFonts w:cstheme="minorHAnsi"/>
                <w:color w:val="595959" w:themeColor="text1" w:themeTint="A6"/>
              </w:rPr>
            </w:pPr>
            <w:proofErr w:type="spellStart"/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lpup</w:t>
            </w:r>
            <w:proofErr w:type="spellEnd"/>
          </w:p>
        </w:tc>
        <w:tc>
          <w:tcPr>
            <w:tcW w:w="7763" w:type="dxa"/>
          </w:tcPr>
          <w:p w14:paraId="0F108AD3" w14:textId="2F35F759" w:rsidR="00612DF3" w:rsidRPr="007851B5" w:rsidRDefault="00612DF3" w:rsidP="00612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late pupae - may want to revisit. combining time/development and organism part</w:t>
            </w:r>
          </w:p>
        </w:tc>
      </w:tr>
      <w:tr w:rsidR="00612DF3" w:rsidRPr="00B71785" w14:paraId="7C9F890D" w14:textId="77777777" w:rsidTr="00785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0E416725" w14:textId="445EE27B" w:rsidR="00612DF3" w:rsidRPr="007851B5" w:rsidRDefault="00612DF3" w:rsidP="00612DF3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LS292</w:t>
            </w:r>
          </w:p>
        </w:tc>
        <w:tc>
          <w:tcPr>
            <w:tcW w:w="7763" w:type="dxa"/>
          </w:tcPr>
          <w:p w14:paraId="7E1EBF58" w14:textId="072357A9" w:rsidR="00612DF3" w:rsidRPr="007851B5" w:rsidRDefault="00612DF3" w:rsidP="00612D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proofErr w:type="spellStart"/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C.elegans</w:t>
            </w:r>
            <w:proofErr w:type="spellEnd"/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 xml:space="preserve"> strain representing a dys1(cx18) mutant</w:t>
            </w:r>
          </w:p>
        </w:tc>
      </w:tr>
      <w:tr w:rsidR="00612DF3" w:rsidRPr="00B71785" w14:paraId="104E0FF6" w14:textId="77777777" w:rsidTr="00785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0F59C21E" w14:textId="71E6B31A" w:rsidR="00612DF3" w:rsidRPr="007851B5" w:rsidRDefault="00612DF3" w:rsidP="00612DF3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LSDA</w:t>
            </w:r>
          </w:p>
        </w:tc>
        <w:tc>
          <w:tcPr>
            <w:tcW w:w="7763" w:type="dxa"/>
          </w:tcPr>
          <w:p w14:paraId="0178BF43" w14:textId="3A71DBF0" w:rsidR="00612DF3" w:rsidRPr="007851B5" w:rsidRDefault="00612DF3" w:rsidP="00612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Life Science Data Archive</w:t>
            </w:r>
          </w:p>
        </w:tc>
      </w:tr>
      <w:tr w:rsidR="00612DF3" w:rsidRPr="00B71785" w14:paraId="2540E636" w14:textId="77777777" w:rsidTr="00785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1DC700B3" w14:textId="3D0F6AD1" w:rsidR="00612DF3" w:rsidRPr="007851B5" w:rsidRDefault="00612DF3" w:rsidP="00612DF3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ltdO2</w:t>
            </w:r>
          </w:p>
        </w:tc>
        <w:tc>
          <w:tcPr>
            <w:tcW w:w="7763" w:type="dxa"/>
          </w:tcPr>
          <w:p w14:paraId="76729812" w14:textId="1381AB98" w:rsidR="00612DF3" w:rsidRPr="007851B5" w:rsidRDefault="00612DF3" w:rsidP="00612D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limited Oxygen</w:t>
            </w:r>
          </w:p>
        </w:tc>
      </w:tr>
      <w:tr w:rsidR="00612DF3" w:rsidRPr="00B71785" w14:paraId="4850EBE1" w14:textId="77777777" w:rsidTr="00785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45CC64A2" w14:textId="70A0AD9F" w:rsidR="00612DF3" w:rsidRPr="007851B5" w:rsidRDefault="00612DF3" w:rsidP="00612DF3">
            <w:pPr>
              <w:rPr>
                <w:rFonts w:cstheme="minorHAnsi"/>
                <w:color w:val="595959" w:themeColor="text1" w:themeTint="A6"/>
              </w:rPr>
            </w:pPr>
            <w:proofErr w:type="spellStart"/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lvCMC</w:t>
            </w:r>
            <w:proofErr w:type="spellEnd"/>
          </w:p>
        </w:tc>
        <w:tc>
          <w:tcPr>
            <w:tcW w:w="7763" w:type="dxa"/>
          </w:tcPr>
          <w:p w14:paraId="4D3D6B79" w14:textId="5F31B0EF" w:rsidR="00612DF3" w:rsidRPr="007851B5" w:rsidRDefault="00612DF3" w:rsidP="00612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left ventricular cardiomyocytes</w:t>
            </w:r>
          </w:p>
        </w:tc>
      </w:tr>
      <w:tr w:rsidR="00612DF3" w:rsidRPr="00B71785" w14:paraId="40CC4FD1" w14:textId="77777777" w:rsidTr="00785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6375F84B" w14:textId="105DAA8D" w:rsidR="00612DF3" w:rsidRPr="007851B5" w:rsidRDefault="00612DF3" w:rsidP="00612DF3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LVR</w:t>
            </w:r>
          </w:p>
        </w:tc>
        <w:tc>
          <w:tcPr>
            <w:tcW w:w="7763" w:type="dxa"/>
          </w:tcPr>
          <w:p w14:paraId="3FC3421E" w14:textId="7464A202" w:rsidR="00612DF3" w:rsidRPr="007851B5" w:rsidRDefault="00612DF3" w:rsidP="00612D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liver</w:t>
            </w:r>
          </w:p>
        </w:tc>
      </w:tr>
      <w:tr w:rsidR="00612DF3" w:rsidRPr="00B71785" w14:paraId="47F54989" w14:textId="77777777" w:rsidTr="00785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791ED35F" w14:textId="53A82F2C" w:rsidR="00612DF3" w:rsidRPr="007851B5" w:rsidRDefault="00612DF3" w:rsidP="00612DF3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MCC</w:t>
            </w:r>
          </w:p>
        </w:tc>
        <w:tc>
          <w:tcPr>
            <w:tcW w:w="7763" w:type="dxa"/>
          </w:tcPr>
          <w:p w14:paraId="2E9FEA89" w14:textId="76267BFB" w:rsidR="00612DF3" w:rsidRPr="007851B5" w:rsidRDefault="00612DF3" w:rsidP="00612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proofErr w:type="spellStart"/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MidiCAR</w:t>
            </w:r>
            <w:proofErr w:type="spellEnd"/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 xml:space="preserve"> centrifuge</w:t>
            </w:r>
          </w:p>
        </w:tc>
      </w:tr>
      <w:tr w:rsidR="00612DF3" w:rsidRPr="00B71785" w14:paraId="61A10715" w14:textId="77777777" w:rsidTr="00785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2812D65A" w14:textId="3D6F3396" w:rsidR="00612DF3" w:rsidRPr="007851B5" w:rsidRDefault="00612DF3" w:rsidP="00612DF3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MCF10Acells</w:t>
            </w:r>
          </w:p>
        </w:tc>
        <w:tc>
          <w:tcPr>
            <w:tcW w:w="7763" w:type="dxa"/>
          </w:tcPr>
          <w:p w14:paraId="75B5FC68" w14:textId="6E1ACE71" w:rsidR="00612DF3" w:rsidRPr="007851B5" w:rsidRDefault="00612DF3" w:rsidP="00612D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MCF10A cells - human mammary epithelial cells</w:t>
            </w:r>
          </w:p>
        </w:tc>
      </w:tr>
      <w:tr w:rsidR="00612DF3" w:rsidRPr="00B71785" w14:paraId="538F4CE1" w14:textId="77777777" w:rsidTr="00785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7999A0A5" w14:textId="156EB3CC" w:rsidR="00612DF3" w:rsidRPr="007851B5" w:rsidRDefault="00612DF3" w:rsidP="00612DF3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MCL</w:t>
            </w:r>
          </w:p>
        </w:tc>
        <w:tc>
          <w:tcPr>
            <w:tcW w:w="7763" w:type="dxa"/>
          </w:tcPr>
          <w:p w14:paraId="15B4C8FD" w14:textId="52F45E91" w:rsidR="00612DF3" w:rsidRPr="007851B5" w:rsidRDefault="00612DF3" w:rsidP="00612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medial collateral ligament</w:t>
            </w:r>
          </w:p>
        </w:tc>
      </w:tr>
      <w:tr w:rsidR="00612DF3" w:rsidRPr="00B71785" w14:paraId="049742D0" w14:textId="77777777" w:rsidTr="00785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3B852BB4" w14:textId="03DCC921" w:rsidR="00612DF3" w:rsidRPr="007851B5" w:rsidRDefault="00612DF3" w:rsidP="00612DF3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MG</w:t>
            </w:r>
          </w:p>
        </w:tc>
        <w:tc>
          <w:tcPr>
            <w:tcW w:w="7763" w:type="dxa"/>
          </w:tcPr>
          <w:p w14:paraId="7EEA7BAB" w14:textId="481CB268" w:rsidR="00612DF3" w:rsidRPr="007851B5" w:rsidRDefault="00612DF3" w:rsidP="00612D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Mammary Gland</w:t>
            </w:r>
          </w:p>
        </w:tc>
      </w:tr>
      <w:tr w:rsidR="00612DF3" w:rsidRPr="00B71785" w14:paraId="41BB4E5C" w14:textId="77777777" w:rsidTr="00785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39EAEA6C" w14:textId="0FF51B32" w:rsidR="00612DF3" w:rsidRPr="007851B5" w:rsidRDefault="00612DF3" w:rsidP="00612DF3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MgSO4</w:t>
            </w:r>
          </w:p>
        </w:tc>
        <w:tc>
          <w:tcPr>
            <w:tcW w:w="7763" w:type="dxa"/>
          </w:tcPr>
          <w:p w14:paraId="0430084E" w14:textId="492117B8" w:rsidR="00612DF3" w:rsidRPr="007851B5" w:rsidRDefault="00612DF3" w:rsidP="00612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magnesium sulfate</w:t>
            </w:r>
          </w:p>
        </w:tc>
      </w:tr>
      <w:tr w:rsidR="00612DF3" w:rsidRPr="00B71785" w14:paraId="1EA2DD8F" w14:textId="77777777" w:rsidTr="00785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49B9F7D6" w14:textId="1597BD6C" w:rsidR="00612DF3" w:rsidRPr="007851B5" w:rsidRDefault="00612DF3" w:rsidP="00612DF3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MHU</w:t>
            </w:r>
          </w:p>
        </w:tc>
        <w:tc>
          <w:tcPr>
            <w:tcW w:w="7763" w:type="dxa"/>
          </w:tcPr>
          <w:p w14:paraId="7E65B377" w14:textId="794A87F6" w:rsidR="00612DF3" w:rsidRPr="007851B5" w:rsidRDefault="00612DF3" w:rsidP="00612D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Mouse Habitat Unit (JAXA mouse habitat unit)</w:t>
            </w:r>
          </w:p>
        </w:tc>
      </w:tr>
      <w:tr w:rsidR="00612DF3" w:rsidRPr="00B71785" w14:paraId="1D14C898" w14:textId="77777777" w:rsidTr="00785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691A7E34" w14:textId="3B4EDD42" w:rsidR="00612DF3" w:rsidRPr="007851B5" w:rsidRDefault="00612DF3" w:rsidP="00612DF3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min</w:t>
            </w:r>
          </w:p>
        </w:tc>
        <w:tc>
          <w:tcPr>
            <w:tcW w:w="7763" w:type="dxa"/>
          </w:tcPr>
          <w:p w14:paraId="38688721" w14:textId="5B8AEE3D" w:rsidR="00612DF3" w:rsidRPr="007851B5" w:rsidRDefault="00612DF3" w:rsidP="00612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minute</w:t>
            </w:r>
          </w:p>
        </w:tc>
      </w:tr>
      <w:tr w:rsidR="00612DF3" w:rsidRPr="00B71785" w14:paraId="3D838737" w14:textId="77777777" w:rsidTr="00785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41602D42" w14:textId="7BE27C03" w:rsidR="00612DF3" w:rsidRPr="007851B5" w:rsidRDefault="00612DF3" w:rsidP="00612DF3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MIX1</w:t>
            </w:r>
          </w:p>
        </w:tc>
        <w:tc>
          <w:tcPr>
            <w:tcW w:w="7763" w:type="dxa"/>
          </w:tcPr>
          <w:p w14:paraId="21B5261A" w14:textId="3ABC87D6" w:rsidR="00612DF3" w:rsidRPr="007851B5" w:rsidRDefault="00612DF3" w:rsidP="00612D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ERCC Spike In mix 1</w:t>
            </w:r>
          </w:p>
        </w:tc>
      </w:tr>
      <w:tr w:rsidR="00612DF3" w:rsidRPr="00B71785" w14:paraId="2425A59B" w14:textId="77777777" w:rsidTr="00785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79E725AA" w14:textId="6DB3E33F" w:rsidR="00612DF3" w:rsidRPr="007851B5" w:rsidRDefault="00612DF3" w:rsidP="00612DF3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MIX2</w:t>
            </w:r>
          </w:p>
        </w:tc>
        <w:tc>
          <w:tcPr>
            <w:tcW w:w="7763" w:type="dxa"/>
          </w:tcPr>
          <w:p w14:paraId="339CDF0C" w14:textId="2921E52B" w:rsidR="00612DF3" w:rsidRPr="007851B5" w:rsidRDefault="00612DF3" w:rsidP="00612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ERCC Spike In mix 2</w:t>
            </w:r>
          </w:p>
        </w:tc>
      </w:tr>
      <w:tr w:rsidR="00612DF3" w:rsidRPr="00B71785" w14:paraId="31D357DD" w14:textId="77777777" w:rsidTr="00785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534EE168" w14:textId="14617113" w:rsidR="00612DF3" w:rsidRPr="007851B5" w:rsidRDefault="00612DF3" w:rsidP="00612DF3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ML</w:t>
            </w:r>
          </w:p>
        </w:tc>
        <w:tc>
          <w:tcPr>
            <w:tcW w:w="7763" w:type="dxa"/>
          </w:tcPr>
          <w:p w14:paraId="142A322B" w14:textId="793BA032" w:rsidR="00612DF3" w:rsidRPr="007851B5" w:rsidRDefault="00612DF3" w:rsidP="00612D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Magnetic Levitator</w:t>
            </w:r>
          </w:p>
        </w:tc>
      </w:tr>
      <w:tr w:rsidR="00612DF3" w:rsidRPr="00B71785" w14:paraId="4494F6D0" w14:textId="77777777" w:rsidTr="00785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13DE94A0" w14:textId="7F7D8423" w:rsidR="00612DF3" w:rsidRPr="007851B5" w:rsidRDefault="00612DF3" w:rsidP="00612DF3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MM2d</w:t>
            </w:r>
          </w:p>
        </w:tc>
        <w:tc>
          <w:tcPr>
            <w:tcW w:w="7763" w:type="dxa"/>
          </w:tcPr>
          <w:p w14:paraId="5CF881B5" w14:textId="0D433B2A" w:rsidR="00612DF3" w:rsidRPr="007851B5" w:rsidRDefault="00612DF3" w:rsidP="00612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Arabidopsis thaliana MM2d cell line</w:t>
            </w:r>
          </w:p>
        </w:tc>
      </w:tr>
      <w:tr w:rsidR="00612DF3" w:rsidRPr="00B71785" w14:paraId="7E32E3C1" w14:textId="77777777" w:rsidTr="00785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21CD5F48" w14:textId="674164E4" w:rsidR="00612DF3" w:rsidRPr="007851B5" w:rsidRDefault="00612DF3" w:rsidP="00612DF3">
            <w:pPr>
              <w:rPr>
                <w:rFonts w:cstheme="minorHAnsi"/>
                <w:color w:val="595959" w:themeColor="text1" w:themeTint="A6"/>
              </w:rPr>
            </w:pPr>
            <w:proofErr w:type="spellStart"/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Mmar</w:t>
            </w:r>
            <w:proofErr w:type="spellEnd"/>
          </w:p>
        </w:tc>
        <w:tc>
          <w:tcPr>
            <w:tcW w:w="7763" w:type="dxa"/>
          </w:tcPr>
          <w:p w14:paraId="5ECD1F34" w14:textId="52C8663A" w:rsidR="00612DF3" w:rsidRPr="007851B5" w:rsidRDefault="00612DF3" w:rsidP="00612D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 xml:space="preserve">Mycobacterium </w:t>
            </w:r>
            <w:proofErr w:type="spellStart"/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marinum</w:t>
            </w:r>
            <w:proofErr w:type="spellEnd"/>
          </w:p>
        </w:tc>
      </w:tr>
      <w:tr w:rsidR="00612DF3" w:rsidRPr="00B71785" w14:paraId="268D1F61" w14:textId="77777777" w:rsidTr="00785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01586977" w14:textId="6D06B262" w:rsidR="00612DF3" w:rsidRPr="007851B5" w:rsidRDefault="00612DF3" w:rsidP="00612DF3">
            <w:pPr>
              <w:rPr>
                <w:rFonts w:cstheme="minorHAnsi"/>
                <w:color w:val="595959" w:themeColor="text1" w:themeTint="A6"/>
              </w:rPr>
            </w:pPr>
            <w:proofErr w:type="spellStart"/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Mmus</w:t>
            </w:r>
            <w:proofErr w:type="spellEnd"/>
          </w:p>
        </w:tc>
        <w:tc>
          <w:tcPr>
            <w:tcW w:w="7763" w:type="dxa"/>
          </w:tcPr>
          <w:p w14:paraId="37D2A192" w14:textId="34F64859" w:rsidR="00612DF3" w:rsidRPr="007851B5" w:rsidRDefault="00612DF3" w:rsidP="00612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Mus musculus</w:t>
            </w:r>
          </w:p>
        </w:tc>
      </w:tr>
      <w:tr w:rsidR="00612DF3" w:rsidRPr="00B71785" w14:paraId="36A4F1F6" w14:textId="77777777" w:rsidTr="00785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0EF99A2B" w14:textId="51B7AA43" w:rsidR="00612DF3" w:rsidRPr="007851B5" w:rsidRDefault="00612DF3" w:rsidP="00612DF3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MOLT-4</w:t>
            </w:r>
          </w:p>
        </w:tc>
        <w:tc>
          <w:tcPr>
            <w:tcW w:w="7763" w:type="dxa"/>
          </w:tcPr>
          <w:p w14:paraId="189C1381" w14:textId="0E0B9B2B" w:rsidR="00612DF3" w:rsidRPr="007851B5" w:rsidRDefault="00612DF3" w:rsidP="00612D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MOLT-4 cell line T lymphoblast, suspension cell line derived from an acute lymphoblastic leukemia</w:t>
            </w:r>
          </w:p>
        </w:tc>
      </w:tr>
      <w:tr w:rsidR="00612DF3" w:rsidRPr="00B71785" w14:paraId="0E85D766" w14:textId="77777777" w:rsidTr="00785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70E349C0" w14:textId="6E4C7764" w:rsidR="00612DF3" w:rsidRPr="007851B5" w:rsidRDefault="00612DF3" w:rsidP="00612DF3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mon</w:t>
            </w:r>
          </w:p>
        </w:tc>
        <w:tc>
          <w:tcPr>
            <w:tcW w:w="7763" w:type="dxa"/>
          </w:tcPr>
          <w:p w14:paraId="5A912D5B" w14:textId="068D2F11" w:rsidR="00612DF3" w:rsidRPr="007851B5" w:rsidRDefault="00612DF3" w:rsidP="00612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month</w:t>
            </w:r>
          </w:p>
        </w:tc>
      </w:tr>
      <w:tr w:rsidR="00612DF3" w:rsidRPr="00B71785" w14:paraId="046E5D27" w14:textId="77777777" w:rsidTr="00785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3FA527A4" w14:textId="71535CD7" w:rsidR="00612DF3" w:rsidRPr="007851B5" w:rsidRDefault="00612DF3" w:rsidP="00612DF3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MSCs</w:t>
            </w:r>
          </w:p>
        </w:tc>
        <w:tc>
          <w:tcPr>
            <w:tcW w:w="7763" w:type="dxa"/>
          </w:tcPr>
          <w:p w14:paraId="3DEE9246" w14:textId="261D90C1" w:rsidR="00612DF3" w:rsidRPr="007851B5" w:rsidRDefault="00612DF3" w:rsidP="00612D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Mesenchymal Stem Cells</w:t>
            </w:r>
          </w:p>
        </w:tc>
      </w:tr>
      <w:tr w:rsidR="00612DF3" w:rsidRPr="00B71785" w14:paraId="5ACCCECB" w14:textId="77777777" w:rsidTr="00785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18F84CDB" w14:textId="5746FE46" w:rsidR="00612DF3" w:rsidRPr="007851B5" w:rsidRDefault="00612DF3" w:rsidP="00612DF3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MUT</w:t>
            </w:r>
          </w:p>
        </w:tc>
        <w:tc>
          <w:tcPr>
            <w:tcW w:w="7763" w:type="dxa"/>
          </w:tcPr>
          <w:p w14:paraId="08A91D11" w14:textId="5995AC2E" w:rsidR="00612DF3" w:rsidRPr="007851B5" w:rsidRDefault="00612DF3" w:rsidP="00612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mutant</w:t>
            </w:r>
          </w:p>
        </w:tc>
      </w:tr>
      <w:tr w:rsidR="00612DF3" w:rsidRPr="00B71785" w14:paraId="5D064F90" w14:textId="77777777" w:rsidTr="00785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7E2635BB" w14:textId="5DFB3800" w:rsidR="00612DF3" w:rsidRPr="007851B5" w:rsidRDefault="00612DF3" w:rsidP="00612DF3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N2</w:t>
            </w:r>
          </w:p>
        </w:tc>
        <w:tc>
          <w:tcPr>
            <w:tcW w:w="7763" w:type="dxa"/>
          </w:tcPr>
          <w:p w14:paraId="1AE84E08" w14:textId="09A0494C" w:rsidR="00612DF3" w:rsidRPr="007851B5" w:rsidRDefault="00612DF3" w:rsidP="00612D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Bristol N2 (</w:t>
            </w:r>
            <w:proofErr w:type="spellStart"/>
            <w:proofErr w:type="gramStart"/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C.elegans</w:t>
            </w:r>
            <w:proofErr w:type="spellEnd"/>
            <w:proofErr w:type="gramEnd"/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 xml:space="preserve"> strain)</w:t>
            </w:r>
          </w:p>
        </w:tc>
      </w:tr>
      <w:tr w:rsidR="00612DF3" w:rsidRPr="00B71785" w14:paraId="2F8F2D6C" w14:textId="77777777" w:rsidTr="00785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56272C2A" w14:textId="65288E4C" w:rsidR="00612DF3" w:rsidRPr="007851B5" w:rsidRDefault="00612DF3" w:rsidP="00612DF3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NCTC-86</w:t>
            </w:r>
          </w:p>
        </w:tc>
        <w:tc>
          <w:tcPr>
            <w:tcW w:w="7763" w:type="dxa"/>
          </w:tcPr>
          <w:p w14:paraId="37D633D4" w14:textId="5FE7E175" w:rsidR="00612DF3" w:rsidRPr="007851B5" w:rsidRDefault="00612DF3" w:rsidP="00612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strain (of E. coli) NCTC 86; ATCC 4157</w:t>
            </w:r>
          </w:p>
        </w:tc>
      </w:tr>
      <w:tr w:rsidR="00612DF3" w:rsidRPr="00B71785" w14:paraId="5E28B55B" w14:textId="77777777" w:rsidTr="00785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22CE672C" w14:textId="5DC13C44" w:rsidR="00612DF3" w:rsidRPr="007851B5" w:rsidRDefault="00612DF3" w:rsidP="00612DF3">
            <w:pPr>
              <w:rPr>
                <w:rFonts w:cstheme="minorHAnsi"/>
                <w:color w:val="595959" w:themeColor="text1" w:themeTint="A6"/>
              </w:rPr>
            </w:pPr>
            <w:proofErr w:type="spellStart"/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nipp</w:t>
            </w:r>
            <w:proofErr w:type="spellEnd"/>
          </w:p>
        </w:tc>
        <w:tc>
          <w:tcPr>
            <w:tcW w:w="7763" w:type="dxa"/>
          </w:tcPr>
          <w:p w14:paraId="6358BBC7" w14:textId="5931D2B8" w:rsidR="00612DF3" w:rsidRPr="007851B5" w:rsidRDefault="00612DF3" w:rsidP="00612D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proofErr w:type="spellStart"/>
            <w:r w:rsidRPr="007851B5">
              <w:rPr>
                <w:rFonts w:eastAsia="Times New Roman" w:cstheme="minorHAnsi"/>
                <w:i/>
                <w:iCs/>
                <w:color w:val="595959" w:themeColor="text1" w:themeTint="A6"/>
                <w:lang w:bidi="he-IL"/>
              </w:rPr>
              <w:t>nipposinica</w:t>
            </w:r>
            <w:proofErr w:type="spellEnd"/>
            <w:r w:rsidRPr="007851B5">
              <w:rPr>
                <w:rFonts w:eastAsia="Times New Roman" w:cstheme="minorHAnsi"/>
                <w:i/>
                <w:iCs/>
                <w:color w:val="595959" w:themeColor="text1" w:themeTint="A6"/>
                <w:lang w:bidi="he-IL"/>
              </w:rPr>
              <w:t> </w:t>
            </w: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(variant of </w:t>
            </w:r>
            <w:r w:rsidRPr="007851B5">
              <w:rPr>
                <w:rFonts w:eastAsia="Times New Roman" w:cstheme="minorHAnsi"/>
                <w:i/>
                <w:iCs/>
                <w:color w:val="595959" w:themeColor="text1" w:themeTint="A6"/>
                <w:lang w:bidi="he-IL"/>
              </w:rPr>
              <w:t xml:space="preserve">Brassica </w:t>
            </w:r>
            <w:proofErr w:type="spellStart"/>
            <w:r w:rsidRPr="007851B5">
              <w:rPr>
                <w:rFonts w:eastAsia="Times New Roman" w:cstheme="minorHAnsi"/>
                <w:i/>
                <w:iCs/>
                <w:color w:val="595959" w:themeColor="text1" w:themeTint="A6"/>
                <w:lang w:bidi="he-IL"/>
              </w:rPr>
              <w:t>rapa</w:t>
            </w:r>
            <w:proofErr w:type="spellEnd"/>
            <w:r w:rsidRPr="007851B5">
              <w:rPr>
                <w:rFonts w:eastAsia="Times New Roman" w:cstheme="minorHAnsi"/>
                <w:i/>
                <w:iCs/>
                <w:color w:val="595959" w:themeColor="text1" w:themeTint="A6"/>
                <w:lang w:bidi="he-IL"/>
              </w:rPr>
              <w:t>)</w:t>
            </w:r>
          </w:p>
        </w:tc>
      </w:tr>
      <w:tr w:rsidR="00612DF3" w:rsidRPr="00B71785" w14:paraId="5D867A3B" w14:textId="77777777" w:rsidTr="00785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5AC24BC2" w14:textId="676DCAC3" w:rsidR="00612DF3" w:rsidRPr="007851B5" w:rsidRDefault="00612DF3" w:rsidP="00612DF3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Node3</w:t>
            </w:r>
          </w:p>
        </w:tc>
        <w:tc>
          <w:tcPr>
            <w:tcW w:w="7763" w:type="dxa"/>
          </w:tcPr>
          <w:p w14:paraId="6AE13A4D" w14:textId="7A088695" w:rsidR="00612DF3" w:rsidRPr="007851B5" w:rsidRDefault="00612DF3" w:rsidP="00612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node 3 of ISS</w:t>
            </w:r>
          </w:p>
        </w:tc>
      </w:tr>
      <w:tr w:rsidR="00612DF3" w:rsidRPr="00B71785" w14:paraId="2F6B5869" w14:textId="77777777" w:rsidTr="00785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0B0C16C2" w14:textId="342009FA" w:rsidR="00612DF3" w:rsidRPr="007851B5" w:rsidRDefault="00612DF3" w:rsidP="00612DF3">
            <w:pPr>
              <w:rPr>
                <w:rFonts w:cstheme="minorHAnsi"/>
                <w:color w:val="595959" w:themeColor="text1" w:themeTint="A6"/>
              </w:rPr>
            </w:pPr>
            <w:proofErr w:type="spellStart"/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NOdT</w:t>
            </w:r>
            <w:proofErr w:type="spellEnd"/>
          </w:p>
        </w:tc>
        <w:tc>
          <w:tcPr>
            <w:tcW w:w="7763" w:type="dxa"/>
          </w:tcPr>
          <w:p w14:paraId="69D1C479" w14:textId="4C2B7B6F" w:rsidR="00612DF3" w:rsidRPr="007851B5" w:rsidRDefault="00612DF3" w:rsidP="00612D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no change in Temperature</w:t>
            </w:r>
          </w:p>
        </w:tc>
      </w:tr>
      <w:tr w:rsidR="00612DF3" w:rsidRPr="00B71785" w14:paraId="7152587B" w14:textId="77777777" w:rsidTr="00785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442B70B0" w14:textId="3B2B3355" w:rsidR="00612DF3" w:rsidRPr="007851B5" w:rsidRDefault="00612DF3" w:rsidP="00612DF3">
            <w:pPr>
              <w:rPr>
                <w:rFonts w:cstheme="minorHAnsi"/>
                <w:color w:val="595959" w:themeColor="text1" w:themeTint="A6"/>
              </w:rPr>
            </w:pPr>
            <w:proofErr w:type="spellStart"/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nonact</w:t>
            </w:r>
            <w:proofErr w:type="spellEnd"/>
          </w:p>
        </w:tc>
        <w:tc>
          <w:tcPr>
            <w:tcW w:w="7763" w:type="dxa"/>
          </w:tcPr>
          <w:p w14:paraId="518EE0C9" w14:textId="035D0DD6" w:rsidR="00612DF3" w:rsidRPr="007851B5" w:rsidRDefault="00612DF3" w:rsidP="00612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non-activated</w:t>
            </w:r>
          </w:p>
        </w:tc>
      </w:tr>
      <w:tr w:rsidR="00612DF3" w:rsidRPr="00B71785" w14:paraId="5F0E26D4" w14:textId="77777777" w:rsidTr="00785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7F19623D" w14:textId="23E888EF" w:rsidR="00612DF3" w:rsidRPr="007851B5" w:rsidRDefault="00612DF3" w:rsidP="00612DF3">
            <w:pPr>
              <w:rPr>
                <w:rFonts w:cstheme="minorHAnsi"/>
                <w:color w:val="595959" w:themeColor="text1" w:themeTint="A6"/>
              </w:rPr>
            </w:pPr>
            <w:proofErr w:type="spellStart"/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noODNCpG</w:t>
            </w:r>
            <w:proofErr w:type="spellEnd"/>
          </w:p>
        </w:tc>
        <w:tc>
          <w:tcPr>
            <w:tcW w:w="7763" w:type="dxa"/>
          </w:tcPr>
          <w:p w14:paraId="0BDAAC3C" w14:textId="2ADA0986" w:rsidR="00612DF3" w:rsidRPr="007851B5" w:rsidRDefault="00612DF3" w:rsidP="00612D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 xml:space="preserve">adjuvant treatment control (animals were not treated with </w:t>
            </w:r>
            <w:proofErr w:type="spellStart"/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ODNCpG</w:t>
            </w:r>
            <w:proofErr w:type="spellEnd"/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 xml:space="preserve">, just the solution used to dilute the </w:t>
            </w:r>
            <w:proofErr w:type="spellStart"/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ODNCpG</w:t>
            </w:r>
            <w:proofErr w:type="spellEnd"/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)</w:t>
            </w:r>
          </w:p>
        </w:tc>
      </w:tr>
      <w:tr w:rsidR="00612DF3" w:rsidRPr="00B71785" w14:paraId="41E1DC88" w14:textId="77777777" w:rsidTr="00785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3CF47339" w14:textId="09AC2536" w:rsidR="00612DF3" w:rsidRPr="007851B5" w:rsidRDefault="00612DF3" w:rsidP="00612DF3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normO2</w:t>
            </w:r>
          </w:p>
        </w:tc>
        <w:tc>
          <w:tcPr>
            <w:tcW w:w="7763" w:type="dxa"/>
          </w:tcPr>
          <w:p w14:paraId="08F5343E" w14:textId="2C1C3FB1" w:rsidR="00612DF3" w:rsidRPr="007851B5" w:rsidRDefault="00612DF3" w:rsidP="00612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normal Oxygen levels</w:t>
            </w:r>
          </w:p>
        </w:tc>
      </w:tr>
      <w:tr w:rsidR="00612DF3" w:rsidRPr="00B71785" w14:paraId="6D63C6CC" w14:textId="77777777" w:rsidTr="00785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10D6151E" w14:textId="52C4302F" w:rsidR="00612DF3" w:rsidRPr="007851B5" w:rsidRDefault="00612DF3" w:rsidP="00612DF3">
            <w:pPr>
              <w:rPr>
                <w:rFonts w:cstheme="minorHAnsi"/>
                <w:color w:val="595959" w:themeColor="text1" w:themeTint="A6"/>
              </w:rPr>
            </w:pPr>
            <w:proofErr w:type="spellStart"/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noSx</w:t>
            </w:r>
            <w:proofErr w:type="spellEnd"/>
          </w:p>
        </w:tc>
        <w:tc>
          <w:tcPr>
            <w:tcW w:w="7763" w:type="dxa"/>
          </w:tcPr>
          <w:p w14:paraId="7FF4CCDA" w14:textId="4B794E78" w:rsidR="00612DF3" w:rsidRPr="007851B5" w:rsidRDefault="00612DF3" w:rsidP="00612D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no surgery</w:t>
            </w:r>
          </w:p>
        </w:tc>
      </w:tr>
      <w:tr w:rsidR="00612DF3" w:rsidRPr="00B71785" w14:paraId="61E098BB" w14:textId="77777777" w:rsidTr="00785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27CE66D6" w14:textId="07C431CE" w:rsidR="00612DF3" w:rsidRPr="007851B5" w:rsidRDefault="00612DF3" w:rsidP="00612DF3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lastRenderedPageBreak/>
              <w:t>not-</w:t>
            </w:r>
            <w:proofErr w:type="spellStart"/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ind</w:t>
            </w:r>
            <w:proofErr w:type="spellEnd"/>
          </w:p>
        </w:tc>
        <w:tc>
          <w:tcPr>
            <w:tcW w:w="7763" w:type="dxa"/>
          </w:tcPr>
          <w:p w14:paraId="344BFAC8" w14:textId="0CB76802" w:rsidR="00612DF3" w:rsidRPr="007851B5" w:rsidRDefault="00612DF3" w:rsidP="00612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not induced</w:t>
            </w:r>
          </w:p>
        </w:tc>
      </w:tr>
      <w:tr w:rsidR="00612DF3" w:rsidRPr="00B71785" w14:paraId="42F37A3F" w14:textId="77777777" w:rsidTr="00785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0050221E" w14:textId="731DC2BB" w:rsidR="00612DF3" w:rsidRPr="007851B5" w:rsidRDefault="00612DF3" w:rsidP="00612DF3">
            <w:pPr>
              <w:rPr>
                <w:rFonts w:cstheme="minorHAnsi"/>
                <w:color w:val="595959" w:themeColor="text1" w:themeTint="A6"/>
              </w:rPr>
            </w:pPr>
            <w:proofErr w:type="spellStart"/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noTT</w:t>
            </w:r>
            <w:proofErr w:type="spellEnd"/>
          </w:p>
        </w:tc>
        <w:tc>
          <w:tcPr>
            <w:tcW w:w="7763" w:type="dxa"/>
          </w:tcPr>
          <w:p w14:paraId="1D3986C2" w14:textId="57C46E01" w:rsidR="00612DF3" w:rsidRPr="007851B5" w:rsidRDefault="00612DF3" w:rsidP="00612D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tetanus toxoid control (animals were not treated with tetanus toxoid, just the solution used to dilute the tetanus toxoid)</w:t>
            </w:r>
          </w:p>
        </w:tc>
      </w:tr>
      <w:tr w:rsidR="00612DF3" w:rsidRPr="00B71785" w14:paraId="237ADB68" w14:textId="77777777" w:rsidTr="00785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11A5ACD7" w14:textId="25BCEFC3" w:rsidR="00612DF3" w:rsidRPr="007851B5" w:rsidRDefault="00612DF3" w:rsidP="00612DF3">
            <w:pPr>
              <w:rPr>
                <w:rFonts w:cstheme="minorHAnsi"/>
                <w:color w:val="595959" w:themeColor="text1" w:themeTint="A6"/>
              </w:rPr>
            </w:pPr>
            <w:proofErr w:type="spellStart"/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nSMK</w:t>
            </w:r>
            <w:proofErr w:type="spellEnd"/>
          </w:p>
        </w:tc>
        <w:tc>
          <w:tcPr>
            <w:tcW w:w="7763" w:type="dxa"/>
          </w:tcPr>
          <w:p w14:paraId="1BE46171" w14:textId="5C46C5AF" w:rsidR="00612DF3" w:rsidRPr="007851B5" w:rsidRDefault="00612DF3" w:rsidP="00612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non-Smoker</w:t>
            </w:r>
          </w:p>
        </w:tc>
      </w:tr>
      <w:tr w:rsidR="00612DF3" w:rsidRPr="00B71785" w14:paraId="6114D615" w14:textId="77777777" w:rsidTr="00785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3B3FF6D4" w14:textId="221AAD1B" w:rsidR="00612DF3" w:rsidRPr="007851B5" w:rsidRDefault="00612DF3" w:rsidP="00612DF3">
            <w:pPr>
              <w:rPr>
                <w:rFonts w:cstheme="minorHAnsi"/>
                <w:color w:val="595959" w:themeColor="text1" w:themeTint="A6"/>
              </w:rPr>
            </w:pPr>
            <w:proofErr w:type="spellStart"/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NuRFB</w:t>
            </w:r>
            <w:proofErr w:type="spellEnd"/>
          </w:p>
        </w:tc>
        <w:tc>
          <w:tcPr>
            <w:tcW w:w="7763" w:type="dxa"/>
          </w:tcPr>
          <w:p w14:paraId="1FECF8E3" w14:textId="746FB92D" w:rsidR="00612DF3" w:rsidRPr="007851B5" w:rsidRDefault="00612DF3" w:rsidP="00612D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Nutrient Upgraded Rodent Food Bar</w:t>
            </w:r>
          </w:p>
        </w:tc>
      </w:tr>
      <w:tr w:rsidR="00612DF3" w:rsidRPr="00B71785" w14:paraId="3C1E4402" w14:textId="77777777" w:rsidTr="00785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7765D79D" w14:textId="7D1FE16A" w:rsidR="00612DF3" w:rsidRPr="007851B5" w:rsidRDefault="00612DF3" w:rsidP="00612DF3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OD</w:t>
            </w:r>
          </w:p>
        </w:tc>
        <w:tc>
          <w:tcPr>
            <w:tcW w:w="7763" w:type="dxa"/>
          </w:tcPr>
          <w:p w14:paraId="190DA922" w14:textId="4B179944" w:rsidR="00612DF3" w:rsidRPr="007851B5" w:rsidRDefault="00612DF3" w:rsidP="00612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Optical Density </w:t>
            </w:r>
          </w:p>
        </w:tc>
      </w:tr>
      <w:tr w:rsidR="00612DF3" w:rsidRPr="00B71785" w14:paraId="13F603BA" w14:textId="77777777" w:rsidTr="00785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7023E594" w14:textId="635FA5FC" w:rsidR="00612DF3" w:rsidRPr="007851B5" w:rsidRDefault="00612DF3" w:rsidP="00612DF3">
            <w:pPr>
              <w:rPr>
                <w:rFonts w:cstheme="minorHAnsi"/>
                <w:color w:val="595959" w:themeColor="text1" w:themeTint="A6"/>
              </w:rPr>
            </w:pPr>
            <w:proofErr w:type="spellStart"/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ODNCpG</w:t>
            </w:r>
            <w:proofErr w:type="spellEnd"/>
          </w:p>
        </w:tc>
        <w:tc>
          <w:tcPr>
            <w:tcW w:w="7763" w:type="dxa"/>
          </w:tcPr>
          <w:p w14:paraId="2C2B4B57" w14:textId="676F9E0B" w:rsidR="00612DF3" w:rsidRPr="007851B5" w:rsidRDefault="00612DF3" w:rsidP="00612D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adjuvant treatment of a synthetic oligodeoxynucleotide (ODN) containing unmethylated CpG motifs (CpG)</w:t>
            </w:r>
          </w:p>
        </w:tc>
      </w:tr>
      <w:tr w:rsidR="00612DF3" w:rsidRPr="00B71785" w14:paraId="78A284B0" w14:textId="77777777" w:rsidTr="00785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5FF9B61C" w14:textId="400F029C" w:rsidR="00612DF3" w:rsidRPr="007851B5" w:rsidRDefault="00612DF3" w:rsidP="00612DF3">
            <w:pPr>
              <w:rPr>
                <w:rFonts w:cstheme="minorHAnsi"/>
                <w:color w:val="595959" w:themeColor="text1" w:themeTint="A6"/>
              </w:rPr>
            </w:pPr>
            <w:proofErr w:type="spellStart"/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Olat</w:t>
            </w:r>
            <w:proofErr w:type="spellEnd"/>
          </w:p>
        </w:tc>
        <w:tc>
          <w:tcPr>
            <w:tcW w:w="7763" w:type="dxa"/>
          </w:tcPr>
          <w:p w14:paraId="09CC2B37" w14:textId="1AE3E2C1" w:rsidR="00612DF3" w:rsidRPr="007851B5" w:rsidRDefault="00612DF3" w:rsidP="00612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proofErr w:type="spellStart"/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Oryzias</w:t>
            </w:r>
            <w:proofErr w:type="spellEnd"/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 xml:space="preserve"> </w:t>
            </w:r>
            <w:proofErr w:type="spellStart"/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latipes</w:t>
            </w:r>
            <w:proofErr w:type="spellEnd"/>
          </w:p>
        </w:tc>
      </w:tr>
      <w:tr w:rsidR="00612DF3" w:rsidRPr="00B71785" w14:paraId="38DA25EC" w14:textId="77777777" w:rsidTr="00785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0DC95E7C" w14:textId="337ED5EA" w:rsidR="00612DF3" w:rsidRPr="007851B5" w:rsidRDefault="00612DF3" w:rsidP="00612DF3">
            <w:pPr>
              <w:rPr>
                <w:rFonts w:cstheme="minorHAnsi"/>
                <w:color w:val="595959" w:themeColor="text1" w:themeTint="A6"/>
              </w:rPr>
            </w:pPr>
            <w:proofErr w:type="spellStart"/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oLDC</w:t>
            </w:r>
            <w:proofErr w:type="spellEnd"/>
          </w:p>
        </w:tc>
        <w:tc>
          <w:tcPr>
            <w:tcW w:w="7763" w:type="dxa"/>
          </w:tcPr>
          <w:p w14:paraId="013A68FB" w14:textId="23E136A5" w:rsidR="00612DF3" w:rsidRPr="007851B5" w:rsidRDefault="00612DF3" w:rsidP="00612D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outside the Large Diameter Centrifuge</w:t>
            </w:r>
          </w:p>
        </w:tc>
      </w:tr>
      <w:tr w:rsidR="00612DF3" w:rsidRPr="00B71785" w14:paraId="5E79FF01" w14:textId="77777777" w:rsidTr="00785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23EDA62E" w14:textId="11FA1A1B" w:rsidR="00612DF3" w:rsidRPr="007851B5" w:rsidRDefault="00612DF3" w:rsidP="00612DF3">
            <w:pPr>
              <w:rPr>
                <w:rFonts w:cstheme="minorHAnsi"/>
                <w:color w:val="595959" w:themeColor="text1" w:themeTint="A6"/>
              </w:rPr>
            </w:pPr>
            <w:proofErr w:type="spellStart"/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oML</w:t>
            </w:r>
            <w:proofErr w:type="spellEnd"/>
          </w:p>
        </w:tc>
        <w:tc>
          <w:tcPr>
            <w:tcW w:w="7763" w:type="dxa"/>
          </w:tcPr>
          <w:p w14:paraId="6F0CF0AD" w14:textId="42C84032" w:rsidR="00612DF3" w:rsidRPr="007851B5" w:rsidRDefault="00612DF3" w:rsidP="00612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outside the Magnetic Levitator</w:t>
            </w:r>
          </w:p>
        </w:tc>
      </w:tr>
      <w:tr w:rsidR="00612DF3" w:rsidRPr="00B71785" w14:paraId="54FC2753" w14:textId="77777777" w:rsidTr="00785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0938A168" w14:textId="17539575" w:rsidR="00612DF3" w:rsidRPr="007851B5" w:rsidRDefault="00612DF3" w:rsidP="00612DF3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OR</w:t>
            </w:r>
          </w:p>
        </w:tc>
        <w:tc>
          <w:tcPr>
            <w:tcW w:w="7763" w:type="dxa"/>
          </w:tcPr>
          <w:p w14:paraId="5C94D6AA" w14:textId="7C99746E" w:rsidR="00612DF3" w:rsidRPr="007851B5" w:rsidRDefault="00612DF3" w:rsidP="00612D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Oregon R (Fruit Fly strain)</w:t>
            </w:r>
          </w:p>
        </w:tc>
      </w:tr>
      <w:tr w:rsidR="00612DF3" w:rsidRPr="00B71785" w14:paraId="5666F664" w14:textId="77777777" w:rsidTr="00785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687D86BF" w14:textId="7C1CFD88" w:rsidR="00612DF3" w:rsidRPr="007851B5" w:rsidRDefault="00612DF3" w:rsidP="00612DF3">
            <w:pPr>
              <w:rPr>
                <w:rFonts w:cstheme="minorHAnsi"/>
                <w:color w:val="595959" w:themeColor="text1" w:themeTint="A6"/>
              </w:rPr>
            </w:pPr>
            <w:proofErr w:type="spellStart"/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oRPoM</w:t>
            </w:r>
            <w:proofErr w:type="spellEnd"/>
          </w:p>
        </w:tc>
        <w:tc>
          <w:tcPr>
            <w:tcW w:w="7763" w:type="dxa"/>
          </w:tcPr>
          <w:p w14:paraId="32A7474C" w14:textId="7F375339" w:rsidR="00612DF3" w:rsidRPr="007851B5" w:rsidRDefault="00612DF3" w:rsidP="00612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outside the Random Positioning Machine</w:t>
            </w:r>
          </w:p>
        </w:tc>
      </w:tr>
      <w:tr w:rsidR="00612DF3" w:rsidRPr="00B71785" w14:paraId="44BBBCFB" w14:textId="77777777" w:rsidTr="00785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4707349E" w14:textId="0880A5A0" w:rsidR="00612DF3" w:rsidRPr="007851B5" w:rsidRDefault="00612DF3" w:rsidP="00612DF3">
            <w:pPr>
              <w:rPr>
                <w:rFonts w:cstheme="minorHAnsi"/>
                <w:color w:val="595959" w:themeColor="text1" w:themeTint="A6"/>
              </w:rPr>
            </w:pPr>
            <w:proofErr w:type="spellStart"/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os-ind</w:t>
            </w:r>
            <w:proofErr w:type="spellEnd"/>
          </w:p>
        </w:tc>
        <w:tc>
          <w:tcPr>
            <w:tcW w:w="7763" w:type="dxa"/>
          </w:tcPr>
          <w:p w14:paraId="7A7A6684" w14:textId="4A5E9E9A" w:rsidR="00612DF3" w:rsidRPr="007851B5" w:rsidRDefault="00612DF3" w:rsidP="00612D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osteo-induced</w:t>
            </w:r>
          </w:p>
        </w:tc>
      </w:tr>
      <w:tr w:rsidR="00612DF3" w:rsidRPr="00B71785" w14:paraId="6A3CD04A" w14:textId="77777777" w:rsidTr="00785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714DB9BB" w14:textId="2AF74B9E" w:rsidR="00612DF3" w:rsidRPr="007851B5" w:rsidRDefault="00612DF3" w:rsidP="00612DF3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OVY</w:t>
            </w:r>
          </w:p>
        </w:tc>
        <w:tc>
          <w:tcPr>
            <w:tcW w:w="7763" w:type="dxa"/>
          </w:tcPr>
          <w:p w14:paraId="4DDB1EE3" w14:textId="6C1CC5C9" w:rsidR="00612DF3" w:rsidRPr="007851B5" w:rsidRDefault="00612DF3" w:rsidP="00612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Ovary or Ovaries</w:t>
            </w:r>
          </w:p>
        </w:tc>
      </w:tr>
      <w:tr w:rsidR="00612DF3" w:rsidRPr="00B71785" w14:paraId="50452095" w14:textId="77777777" w:rsidTr="00785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05FB5AE2" w14:textId="26DCA49C" w:rsidR="00612DF3" w:rsidRPr="007851B5" w:rsidRDefault="00612DF3" w:rsidP="00612DF3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PA01</w:t>
            </w:r>
          </w:p>
        </w:tc>
        <w:tc>
          <w:tcPr>
            <w:tcW w:w="7763" w:type="dxa"/>
          </w:tcPr>
          <w:p w14:paraId="16DA503E" w14:textId="79A3C06C" w:rsidR="00612DF3" w:rsidRPr="007851B5" w:rsidRDefault="00612DF3" w:rsidP="00612D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PAO1 strain - Pseudomonas aeruginosa</w:t>
            </w:r>
          </w:p>
        </w:tc>
      </w:tr>
      <w:tr w:rsidR="00612DF3" w:rsidRPr="00B71785" w14:paraId="166433E4" w14:textId="77777777" w:rsidTr="00785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06FFC79A" w14:textId="1A19E194" w:rsidR="00612DF3" w:rsidRPr="007851B5" w:rsidRDefault="00612DF3" w:rsidP="00612DF3">
            <w:pPr>
              <w:rPr>
                <w:rFonts w:cstheme="minorHAnsi"/>
                <w:color w:val="595959" w:themeColor="text1" w:themeTint="A6"/>
              </w:rPr>
            </w:pPr>
            <w:proofErr w:type="spellStart"/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Paer</w:t>
            </w:r>
            <w:proofErr w:type="spellEnd"/>
          </w:p>
        </w:tc>
        <w:tc>
          <w:tcPr>
            <w:tcW w:w="7763" w:type="dxa"/>
          </w:tcPr>
          <w:p w14:paraId="1D991FC3" w14:textId="6DEFA56F" w:rsidR="00612DF3" w:rsidRPr="007851B5" w:rsidRDefault="00612DF3" w:rsidP="00612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Pseudomonas aeruginosa</w:t>
            </w:r>
          </w:p>
        </w:tc>
      </w:tr>
      <w:tr w:rsidR="00612DF3" w:rsidRPr="00B71785" w14:paraId="200B8C8E" w14:textId="77777777" w:rsidTr="00785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1D276036" w14:textId="1DAA75C8" w:rsidR="00612DF3" w:rsidRPr="007851B5" w:rsidRDefault="00612DF3" w:rsidP="00612DF3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PAS</w:t>
            </w:r>
          </w:p>
        </w:tc>
        <w:tc>
          <w:tcPr>
            <w:tcW w:w="7763" w:type="dxa"/>
          </w:tcPr>
          <w:p w14:paraId="0AA2BBCE" w14:textId="2F754735" w:rsidR="00612DF3" w:rsidRPr="007851B5" w:rsidRDefault="00612DF3" w:rsidP="00612D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passive aerosol sample</w:t>
            </w:r>
          </w:p>
        </w:tc>
      </w:tr>
      <w:tr w:rsidR="00612DF3" w:rsidRPr="00B71785" w14:paraId="371440A7" w14:textId="77777777" w:rsidTr="00785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761BD855" w14:textId="41399605" w:rsidR="00612DF3" w:rsidRPr="007851B5" w:rsidRDefault="00612DF3" w:rsidP="00612DF3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PBLD</w:t>
            </w:r>
          </w:p>
        </w:tc>
        <w:tc>
          <w:tcPr>
            <w:tcW w:w="7763" w:type="dxa"/>
          </w:tcPr>
          <w:p w14:paraId="2547304A" w14:textId="593D0885" w:rsidR="00612DF3" w:rsidRPr="007851B5" w:rsidRDefault="00612DF3" w:rsidP="00612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Peripheral Blood</w:t>
            </w:r>
          </w:p>
        </w:tc>
      </w:tr>
      <w:tr w:rsidR="00612DF3" w:rsidRPr="00B71785" w14:paraId="3608906E" w14:textId="77777777" w:rsidTr="00785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1F01223C" w14:textId="157CB3D4" w:rsidR="00612DF3" w:rsidRPr="007851B5" w:rsidRDefault="00612DF3" w:rsidP="00612DF3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PBLs</w:t>
            </w:r>
          </w:p>
        </w:tc>
        <w:tc>
          <w:tcPr>
            <w:tcW w:w="7763" w:type="dxa"/>
          </w:tcPr>
          <w:p w14:paraId="098B09ED" w14:textId="6C0B99DD" w:rsidR="00612DF3" w:rsidRPr="007851B5" w:rsidRDefault="00612DF3" w:rsidP="00612D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peripheral blood lymphocytes</w:t>
            </w:r>
          </w:p>
        </w:tc>
      </w:tr>
      <w:tr w:rsidR="00612DF3" w:rsidRPr="00B71785" w14:paraId="00D28836" w14:textId="77777777" w:rsidTr="00785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0199A2CF" w14:textId="141AA8ED" w:rsidR="00612DF3" w:rsidRPr="007851B5" w:rsidRDefault="00612DF3" w:rsidP="00612DF3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PBMCs</w:t>
            </w:r>
          </w:p>
        </w:tc>
        <w:tc>
          <w:tcPr>
            <w:tcW w:w="7763" w:type="dxa"/>
          </w:tcPr>
          <w:p w14:paraId="7E078050" w14:textId="5DCF4677" w:rsidR="00612DF3" w:rsidRPr="007851B5" w:rsidRDefault="00612DF3" w:rsidP="00612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peripheral blood mononuclear cells</w:t>
            </w:r>
          </w:p>
        </w:tc>
      </w:tr>
      <w:tr w:rsidR="00612DF3" w:rsidRPr="00B71785" w14:paraId="615AB416" w14:textId="77777777" w:rsidTr="00785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27C0241C" w14:textId="73CF302C" w:rsidR="00612DF3" w:rsidRPr="007851B5" w:rsidRDefault="00612DF3" w:rsidP="00612DF3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PC</w:t>
            </w:r>
          </w:p>
        </w:tc>
        <w:tc>
          <w:tcPr>
            <w:tcW w:w="7763" w:type="dxa"/>
          </w:tcPr>
          <w:p w14:paraId="11360B43" w14:textId="6E780C3B" w:rsidR="00612DF3" w:rsidRPr="007851B5" w:rsidRDefault="00612DF3" w:rsidP="00612D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pipette centrifuge</w:t>
            </w:r>
          </w:p>
        </w:tc>
      </w:tr>
      <w:tr w:rsidR="00612DF3" w:rsidRPr="00B71785" w14:paraId="4C7D4420" w14:textId="77777777" w:rsidTr="00785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6FBB8EA9" w14:textId="0E7A2434" w:rsidR="00612DF3" w:rsidRPr="007851B5" w:rsidRDefault="00612DF3" w:rsidP="00612DF3">
            <w:pPr>
              <w:rPr>
                <w:rFonts w:cstheme="minorHAnsi"/>
                <w:color w:val="595959" w:themeColor="text1" w:themeTint="A6"/>
              </w:rPr>
            </w:pPr>
            <w:proofErr w:type="spellStart"/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PCar</w:t>
            </w:r>
            <w:proofErr w:type="spellEnd"/>
          </w:p>
        </w:tc>
        <w:tc>
          <w:tcPr>
            <w:tcW w:w="7763" w:type="dxa"/>
          </w:tcPr>
          <w:p w14:paraId="095CE9AD" w14:textId="7ECBA099" w:rsidR="00612DF3" w:rsidRPr="007851B5" w:rsidRDefault="00612DF3" w:rsidP="00612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Partial Carcass (i.e. the samples was extracted from a carcass that had one or more part(s) removed)</w:t>
            </w:r>
          </w:p>
        </w:tc>
      </w:tr>
      <w:tr w:rsidR="00612DF3" w:rsidRPr="00B71785" w14:paraId="056C6B0E" w14:textId="77777777" w:rsidTr="00785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7CAB54E4" w14:textId="64DD193F" w:rsidR="00612DF3" w:rsidRPr="007851B5" w:rsidRDefault="00612DF3" w:rsidP="00612DF3">
            <w:pPr>
              <w:rPr>
                <w:rFonts w:cstheme="minorHAnsi"/>
                <w:color w:val="595959" w:themeColor="text1" w:themeTint="A6"/>
              </w:rPr>
            </w:pPr>
            <w:proofErr w:type="spellStart"/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pFLT</w:t>
            </w:r>
            <w:proofErr w:type="spellEnd"/>
          </w:p>
        </w:tc>
        <w:tc>
          <w:tcPr>
            <w:tcW w:w="7763" w:type="dxa"/>
          </w:tcPr>
          <w:p w14:paraId="53E4A3CA" w14:textId="111E75E8" w:rsidR="00612DF3" w:rsidRPr="007851B5" w:rsidRDefault="00612DF3" w:rsidP="00612D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parabolic flight</w:t>
            </w:r>
          </w:p>
        </w:tc>
      </w:tr>
      <w:tr w:rsidR="00612DF3" w:rsidRPr="00B71785" w14:paraId="66818B15" w14:textId="77777777" w:rsidTr="00785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2B53B66E" w14:textId="589E0DF6" w:rsidR="00612DF3" w:rsidRPr="007851B5" w:rsidRDefault="00612DF3" w:rsidP="00612DF3">
            <w:pPr>
              <w:rPr>
                <w:rFonts w:cstheme="minorHAnsi"/>
                <w:color w:val="595959" w:themeColor="text1" w:themeTint="A6"/>
              </w:rPr>
            </w:pPr>
            <w:proofErr w:type="spellStart"/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pGC</w:t>
            </w:r>
            <w:proofErr w:type="spellEnd"/>
          </w:p>
        </w:tc>
        <w:tc>
          <w:tcPr>
            <w:tcW w:w="7763" w:type="dxa"/>
          </w:tcPr>
          <w:p w14:paraId="458A523B" w14:textId="428A778D" w:rsidR="00612DF3" w:rsidRPr="007851B5" w:rsidRDefault="00612DF3" w:rsidP="00612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 xml:space="preserve">ground control for parabolic flight (i.e. samples were grown/processed in the same equipment as those in the </w:t>
            </w:r>
            <w:proofErr w:type="spellStart"/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pFLT</w:t>
            </w:r>
            <w:proofErr w:type="spellEnd"/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 xml:space="preserve"> groups)</w:t>
            </w:r>
          </w:p>
        </w:tc>
      </w:tr>
      <w:tr w:rsidR="00612DF3" w:rsidRPr="00B71785" w14:paraId="199B6EC1" w14:textId="77777777" w:rsidTr="00785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12C182D1" w14:textId="55192640" w:rsidR="00612DF3" w:rsidRPr="007851B5" w:rsidRDefault="00612DF3" w:rsidP="00612DF3">
            <w:pPr>
              <w:rPr>
                <w:rFonts w:cstheme="minorHAnsi"/>
                <w:color w:val="595959" w:themeColor="text1" w:themeTint="A6"/>
              </w:rPr>
            </w:pPr>
            <w:proofErr w:type="spellStart"/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PhaB</w:t>
            </w:r>
            <w:proofErr w:type="spellEnd"/>
          </w:p>
        </w:tc>
        <w:tc>
          <w:tcPr>
            <w:tcW w:w="7763" w:type="dxa"/>
          </w:tcPr>
          <w:p w14:paraId="24C44BC4" w14:textId="40DD50C6" w:rsidR="00612DF3" w:rsidRPr="007851B5" w:rsidRDefault="00612DF3" w:rsidP="00612D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Pharyngeal Bones</w:t>
            </w:r>
          </w:p>
        </w:tc>
      </w:tr>
      <w:tr w:rsidR="00612DF3" w:rsidRPr="00B71785" w14:paraId="281952C0" w14:textId="77777777" w:rsidTr="00785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7AF49FB3" w14:textId="05708883" w:rsidR="00612DF3" w:rsidRPr="007851B5" w:rsidRDefault="00612DF3" w:rsidP="00612DF3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pip2Dclino</w:t>
            </w:r>
          </w:p>
        </w:tc>
        <w:tc>
          <w:tcPr>
            <w:tcW w:w="7763" w:type="dxa"/>
          </w:tcPr>
          <w:p w14:paraId="159FA212" w14:textId="4931AF21" w:rsidR="00612DF3" w:rsidRPr="007851B5" w:rsidRDefault="00612DF3" w:rsidP="00612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2D pipette clinostat</w:t>
            </w:r>
          </w:p>
        </w:tc>
      </w:tr>
      <w:tr w:rsidR="00612DF3" w:rsidRPr="00B71785" w14:paraId="0480EE73" w14:textId="77777777" w:rsidTr="00785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6E884ACA" w14:textId="12185EE8" w:rsidR="00612DF3" w:rsidRPr="007851B5" w:rsidRDefault="00612DF3" w:rsidP="00612DF3">
            <w:pPr>
              <w:rPr>
                <w:rFonts w:cstheme="minorHAnsi"/>
                <w:color w:val="595959" w:themeColor="text1" w:themeTint="A6"/>
              </w:rPr>
            </w:pPr>
            <w:proofErr w:type="spellStart"/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pipcent</w:t>
            </w:r>
            <w:proofErr w:type="spellEnd"/>
          </w:p>
        </w:tc>
        <w:tc>
          <w:tcPr>
            <w:tcW w:w="7763" w:type="dxa"/>
          </w:tcPr>
          <w:p w14:paraId="7DAA2CAD" w14:textId="4BFD9C8F" w:rsidR="00612DF3" w:rsidRPr="007851B5" w:rsidRDefault="00612DF3" w:rsidP="00612D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pipette centrifuge</w:t>
            </w:r>
          </w:p>
        </w:tc>
      </w:tr>
      <w:tr w:rsidR="00612DF3" w:rsidRPr="00B71785" w14:paraId="3037E958" w14:textId="77777777" w:rsidTr="00785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61486028" w14:textId="5B6BEF37" w:rsidR="00612DF3" w:rsidRPr="007851B5" w:rsidRDefault="00612DF3" w:rsidP="00612DF3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post-IR</w:t>
            </w:r>
          </w:p>
        </w:tc>
        <w:tc>
          <w:tcPr>
            <w:tcW w:w="7763" w:type="dxa"/>
          </w:tcPr>
          <w:p w14:paraId="309DC915" w14:textId="56C505F1" w:rsidR="00612DF3" w:rsidRPr="007851B5" w:rsidRDefault="00612DF3" w:rsidP="00612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describes sample post irradiation</w:t>
            </w:r>
          </w:p>
        </w:tc>
      </w:tr>
      <w:tr w:rsidR="00612DF3" w:rsidRPr="00B71785" w14:paraId="14256AD7" w14:textId="77777777" w:rsidTr="00785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1FA161AE" w14:textId="5F81DD25" w:rsidR="00612DF3" w:rsidRPr="007851B5" w:rsidRDefault="00612DF3" w:rsidP="00612DF3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post-Sham</w:t>
            </w:r>
          </w:p>
        </w:tc>
        <w:tc>
          <w:tcPr>
            <w:tcW w:w="7763" w:type="dxa"/>
          </w:tcPr>
          <w:p w14:paraId="0D2D0BAC" w14:textId="140DB22E" w:rsidR="00612DF3" w:rsidRPr="007851B5" w:rsidRDefault="00612DF3" w:rsidP="00612D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describes sample post sham</w:t>
            </w:r>
          </w:p>
        </w:tc>
      </w:tr>
      <w:tr w:rsidR="00612DF3" w:rsidRPr="00B71785" w14:paraId="0E79BA4D" w14:textId="77777777" w:rsidTr="00785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7A806F6A" w14:textId="6C794B1A" w:rsidR="00612DF3" w:rsidRPr="007851B5" w:rsidRDefault="00612DF3" w:rsidP="00612DF3">
            <w:pPr>
              <w:rPr>
                <w:rFonts w:cstheme="minorHAnsi"/>
                <w:color w:val="595959" w:themeColor="text1" w:themeTint="A6"/>
              </w:rPr>
            </w:pPr>
            <w:proofErr w:type="spellStart"/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postFLT</w:t>
            </w:r>
            <w:proofErr w:type="spellEnd"/>
          </w:p>
        </w:tc>
        <w:tc>
          <w:tcPr>
            <w:tcW w:w="7763" w:type="dxa"/>
          </w:tcPr>
          <w:p w14:paraId="2C3F2BA2" w14:textId="04430DB9" w:rsidR="00612DF3" w:rsidRPr="007851B5" w:rsidRDefault="00612DF3" w:rsidP="00612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post spaceflight (describes condition in which sample was collected)</w:t>
            </w:r>
          </w:p>
        </w:tc>
      </w:tr>
      <w:tr w:rsidR="00612DF3" w:rsidRPr="00B71785" w14:paraId="19BCB389" w14:textId="77777777" w:rsidTr="00785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6EECC448" w14:textId="1B722DA1" w:rsidR="00612DF3" w:rsidRPr="007851B5" w:rsidRDefault="00612DF3" w:rsidP="00612DF3">
            <w:pPr>
              <w:rPr>
                <w:rFonts w:cstheme="minorHAnsi"/>
                <w:color w:val="595959" w:themeColor="text1" w:themeTint="A6"/>
              </w:rPr>
            </w:pPr>
            <w:proofErr w:type="spellStart"/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preFLT</w:t>
            </w:r>
            <w:proofErr w:type="spellEnd"/>
          </w:p>
        </w:tc>
        <w:tc>
          <w:tcPr>
            <w:tcW w:w="7763" w:type="dxa"/>
          </w:tcPr>
          <w:p w14:paraId="0C32F3B9" w14:textId="064D2E8B" w:rsidR="00612DF3" w:rsidRPr="007851B5" w:rsidRDefault="00612DF3" w:rsidP="00612D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pre spaceflight (describes condition in which sample was collected)</w:t>
            </w:r>
          </w:p>
        </w:tc>
      </w:tr>
      <w:tr w:rsidR="00612DF3" w:rsidRPr="00B71785" w14:paraId="09E1D5B1" w14:textId="77777777" w:rsidTr="00785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77405280" w14:textId="59FF2EAF" w:rsidR="00612DF3" w:rsidRPr="007851B5" w:rsidRDefault="00612DF3" w:rsidP="00612DF3">
            <w:pPr>
              <w:rPr>
                <w:rFonts w:cstheme="minorHAnsi"/>
                <w:color w:val="595959" w:themeColor="text1" w:themeTint="A6"/>
              </w:rPr>
            </w:pPr>
            <w:proofErr w:type="spellStart"/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Preg</w:t>
            </w:r>
            <w:proofErr w:type="spellEnd"/>
          </w:p>
        </w:tc>
        <w:tc>
          <w:tcPr>
            <w:tcW w:w="7763" w:type="dxa"/>
          </w:tcPr>
          <w:p w14:paraId="79AA007E" w14:textId="2DAEE583" w:rsidR="00612DF3" w:rsidRPr="007851B5" w:rsidRDefault="00612DF3" w:rsidP="00612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Pregnant</w:t>
            </w:r>
          </w:p>
        </w:tc>
      </w:tr>
      <w:tr w:rsidR="00612DF3" w:rsidRPr="00B71785" w14:paraId="4A92FE1F" w14:textId="77777777" w:rsidTr="00785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37CF9AC7" w14:textId="29A7A8AF" w:rsidR="00612DF3" w:rsidRPr="007851B5" w:rsidRDefault="00612DF3" w:rsidP="00612DF3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PRT</w:t>
            </w:r>
          </w:p>
        </w:tc>
        <w:tc>
          <w:tcPr>
            <w:tcW w:w="7763" w:type="dxa"/>
          </w:tcPr>
          <w:p w14:paraId="327195F7" w14:textId="1FFF101A" w:rsidR="00612DF3" w:rsidRPr="007851B5" w:rsidRDefault="00612DF3" w:rsidP="00612D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Protein</w:t>
            </w:r>
          </w:p>
        </w:tc>
      </w:tr>
      <w:tr w:rsidR="00612DF3" w:rsidRPr="00B71785" w14:paraId="387A633C" w14:textId="77777777" w:rsidTr="00785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042BB97E" w14:textId="171976B6" w:rsidR="00612DF3" w:rsidRPr="007851B5" w:rsidRDefault="00612DF3" w:rsidP="00612DF3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PTN-OSF1</w:t>
            </w:r>
          </w:p>
        </w:tc>
        <w:tc>
          <w:tcPr>
            <w:tcW w:w="7763" w:type="dxa"/>
          </w:tcPr>
          <w:p w14:paraId="1C77BC2A" w14:textId="46EBDF9C" w:rsidR="00612DF3" w:rsidRPr="007851B5" w:rsidRDefault="00612DF3" w:rsidP="00612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 xml:space="preserve">transgenic mice overexpressing the </w:t>
            </w:r>
            <w:proofErr w:type="spellStart"/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osteogneic</w:t>
            </w:r>
            <w:proofErr w:type="spellEnd"/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 xml:space="preserve"> factor PTN/OSF1</w:t>
            </w:r>
          </w:p>
        </w:tc>
      </w:tr>
      <w:tr w:rsidR="00612DF3" w:rsidRPr="00B71785" w14:paraId="1A620394" w14:textId="77777777" w:rsidTr="00785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4A3DD5AE" w14:textId="61EE460D" w:rsidR="00612DF3" w:rsidRPr="007851B5" w:rsidRDefault="00612DF3" w:rsidP="00612DF3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Quad</w:t>
            </w:r>
          </w:p>
        </w:tc>
        <w:tc>
          <w:tcPr>
            <w:tcW w:w="7763" w:type="dxa"/>
          </w:tcPr>
          <w:p w14:paraId="413B48BB" w14:textId="0D024D86" w:rsidR="00612DF3" w:rsidRPr="007851B5" w:rsidRDefault="00612DF3" w:rsidP="00612D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Quadricep</w:t>
            </w:r>
          </w:p>
        </w:tc>
      </w:tr>
      <w:tr w:rsidR="00612DF3" w:rsidRPr="00B71785" w14:paraId="67AA871C" w14:textId="77777777" w:rsidTr="00785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3D300FD8" w14:textId="30C11D9F" w:rsidR="00612DF3" w:rsidRPr="007851B5" w:rsidRDefault="00612DF3" w:rsidP="00612DF3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R</w:t>
            </w:r>
          </w:p>
        </w:tc>
        <w:tc>
          <w:tcPr>
            <w:tcW w:w="7763" w:type="dxa"/>
          </w:tcPr>
          <w:p w14:paraId="77DCAB74" w14:textId="7B9A3A45" w:rsidR="00612DF3" w:rsidRPr="007851B5" w:rsidRDefault="00612DF3" w:rsidP="00612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Right</w:t>
            </w:r>
          </w:p>
        </w:tc>
      </w:tr>
      <w:tr w:rsidR="00612DF3" w:rsidRPr="00B71785" w14:paraId="4B0AA1EE" w14:textId="77777777" w:rsidTr="00785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140E34AF" w14:textId="66BA7448" w:rsidR="00612DF3" w:rsidRPr="007851B5" w:rsidRDefault="00612DF3" w:rsidP="00612DF3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lastRenderedPageBreak/>
              <w:t>R1</w:t>
            </w:r>
          </w:p>
        </w:tc>
        <w:tc>
          <w:tcPr>
            <w:tcW w:w="7763" w:type="dxa"/>
          </w:tcPr>
          <w:p w14:paraId="0007EC8E" w14:textId="1A0BDAE1" w:rsidR="00612DF3" w:rsidRPr="007851B5" w:rsidRDefault="00612DF3" w:rsidP="00612D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Forward Read</w:t>
            </w:r>
          </w:p>
        </w:tc>
      </w:tr>
      <w:tr w:rsidR="00612DF3" w:rsidRPr="00B71785" w14:paraId="2E921E46" w14:textId="77777777" w:rsidTr="00785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71F316F4" w14:textId="53D8B2B8" w:rsidR="00612DF3" w:rsidRPr="007851B5" w:rsidRDefault="00612DF3" w:rsidP="00612DF3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R2</w:t>
            </w:r>
          </w:p>
        </w:tc>
        <w:tc>
          <w:tcPr>
            <w:tcW w:w="7763" w:type="dxa"/>
          </w:tcPr>
          <w:p w14:paraId="15C480E9" w14:textId="3B4D1389" w:rsidR="00612DF3" w:rsidRPr="007851B5" w:rsidRDefault="00612DF3" w:rsidP="00612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Reverse Read</w:t>
            </w:r>
          </w:p>
        </w:tc>
      </w:tr>
      <w:tr w:rsidR="00612DF3" w:rsidRPr="00B71785" w14:paraId="34B5AA9D" w14:textId="77777777" w:rsidTr="00785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36A01CAD" w14:textId="16F34EAE" w:rsidR="00612DF3" w:rsidRPr="007851B5" w:rsidRDefault="00612DF3" w:rsidP="00612DF3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RAD51</w:t>
            </w:r>
          </w:p>
        </w:tc>
        <w:tc>
          <w:tcPr>
            <w:tcW w:w="7763" w:type="dxa"/>
          </w:tcPr>
          <w:p w14:paraId="3778E9FF" w14:textId="0F1E2FDF" w:rsidR="00612DF3" w:rsidRPr="007851B5" w:rsidRDefault="00612DF3" w:rsidP="00612D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RAD51 gene</w:t>
            </w:r>
          </w:p>
        </w:tc>
      </w:tr>
      <w:tr w:rsidR="00612DF3" w:rsidRPr="00B71785" w14:paraId="40D5A995" w14:textId="77777777" w:rsidTr="00785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385F0DBF" w14:textId="141F3C81" w:rsidR="00612DF3" w:rsidRPr="007851B5" w:rsidRDefault="00612DF3" w:rsidP="00612DF3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RAW2647cells</w:t>
            </w:r>
          </w:p>
        </w:tc>
        <w:tc>
          <w:tcPr>
            <w:tcW w:w="7763" w:type="dxa"/>
          </w:tcPr>
          <w:p w14:paraId="319F2185" w14:textId="0D60E713" w:rsidR="00612DF3" w:rsidRPr="007851B5" w:rsidRDefault="00612DF3" w:rsidP="00612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RAW 264.7 cell line</w:t>
            </w:r>
          </w:p>
        </w:tc>
      </w:tr>
      <w:tr w:rsidR="00612DF3" w:rsidRPr="00B71785" w14:paraId="3EA60AC4" w14:textId="77777777" w:rsidTr="00785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5FD790CB" w14:textId="598D7EF2" w:rsidR="00612DF3" w:rsidRPr="007851B5" w:rsidRDefault="00612DF3" w:rsidP="00612DF3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RBCs</w:t>
            </w:r>
          </w:p>
        </w:tc>
        <w:tc>
          <w:tcPr>
            <w:tcW w:w="7763" w:type="dxa"/>
          </w:tcPr>
          <w:p w14:paraId="6BDAA984" w14:textId="244BE8DA" w:rsidR="00612DF3" w:rsidRPr="007851B5" w:rsidRDefault="00612DF3" w:rsidP="00612D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Red Blood Cells</w:t>
            </w:r>
          </w:p>
        </w:tc>
      </w:tr>
      <w:tr w:rsidR="00612DF3" w:rsidRPr="00B71785" w14:paraId="10D79051" w14:textId="77777777" w:rsidTr="00785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02F7C491" w14:textId="0F30ABFF" w:rsidR="00612DF3" w:rsidRPr="007851B5" w:rsidRDefault="00612DF3" w:rsidP="00612DF3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RCCS</w:t>
            </w:r>
          </w:p>
        </w:tc>
        <w:tc>
          <w:tcPr>
            <w:tcW w:w="7763" w:type="dxa"/>
          </w:tcPr>
          <w:p w14:paraId="763CAD76" w14:textId="5942FCF9" w:rsidR="00612DF3" w:rsidRPr="007851B5" w:rsidRDefault="00612DF3" w:rsidP="00612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Rotary Cell Culture System</w:t>
            </w:r>
          </w:p>
        </w:tc>
      </w:tr>
      <w:tr w:rsidR="00612DF3" w:rsidRPr="00B71785" w14:paraId="765E0BA5" w14:textId="77777777" w:rsidTr="00785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1C1423B7" w14:textId="79EFC428" w:rsidR="00612DF3" w:rsidRPr="007851B5" w:rsidRDefault="00612DF3" w:rsidP="00612DF3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Rep</w:t>
            </w:r>
          </w:p>
        </w:tc>
        <w:tc>
          <w:tcPr>
            <w:tcW w:w="7763" w:type="dxa"/>
          </w:tcPr>
          <w:p w14:paraId="4BAAE69E" w14:textId="7E451B5A" w:rsidR="00612DF3" w:rsidRPr="007851B5" w:rsidRDefault="00612DF3" w:rsidP="00612D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replicate</w:t>
            </w:r>
          </w:p>
        </w:tc>
      </w:tr>
      <w:tr w:rsidR="00612DF3" w:rsidRPr="00B71785" w14:paraId="5DBFF394" w14:textId="77777777" w:rsidTr="00785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10F1A764" w14:textId="3C375065" w:rsidR="00612DF3" w:rsidRPr="007851B5" w:rsidRDefault="00612DF3" w:rsidP="00612DF3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RIN</w:t>
            </w:r>
          </w:p>
        </w:tc>
        <w:tc>
          <w:tcPr>
            <w:tcW w:w="7763" w:type="dxa"/>
          </w:tcPr>
          <w:p w14:paraId="21AF50EA" w14:textId="3114008B" w:rsidR="00612DF3" w:rsidRPr="007851B5" w:rsidRDefault="00612DF3" w:rsidP="00612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RNA integrity number</w:t>
            </w:r>
          </w:p>
        </w:tc>
      </w:tr>
      <w:tr w:rsidR="00612DF3" w:rsidRPr="00B71785" w14:paraId="53D7462B" w14:textId="77777777" w:rsidTr="00785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27F0550D" w14:textId="6765A3C5" w:rsidR="00612DF3" w:rsidRPr="007851B5" w:rsidRDefault="00612DF3" w:rsidP="00612DF3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RL</w:t>
            </w:r>
          </w:p>
        </w:tc>
        <w:tc>
          <w:tcPr>
            <w:tcW w:w="7763" w:type="dxa"/>
          </w:tcPr>
          <w:p w14:paraId="49FB96DC" w14:textId="41489D26" w:rsidR="00612DF3" w:rsidRPr="007851B5" w:rsidRDefault="00612DF3" w:rsidP="00612D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re-loaded - subjects re-exposed to limb/body loading</w:t>
            </w:r>
          </w:p>
        </w:tc>
      </w:tr>
      <w:tr w:rsidR="00612DF3" w:rsidRPr="00B71785" w14:paraId="6B430874" w14:textId="77777777" w:rsidTr="00785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04ABCE12" w14:textId="19C199D1" w:rsidR="00612DF3" w:rsidRPr="007851B5" w:rsidRDefault="00612DF3" w:rsidP="00612DF3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RLT</w:t>
            </w:r>
          </w:p>
        </w:tc>
        <w:tc>
          <w:tcPr>
            <w:tcW w:w="7763" w:type="dxa"/>
          </w:tcPr>
          <w:p w14:paraId="4E0D31F9" w14:textId="3336A6B1" w:rsidR="00612DF3" w:rsidRPr="007851B5" w:rsidRDefault="00612DF3" w:rsidP="00612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RNeasy Lysis Buffer</w:t>
            </w:r>
          </w:p>
        </w:tc>
      </w:tr>
      <w:tr w:rsidR="00612DF3" w:rsidRPr="00B71785" w14:paraId="169A0E64" w14:textId="77777777" w:rsidTr="00785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05A832AB" w14:textId="52A59DE1" w:rsidR="00612DF3" w:rsidRPr="007851B5" w:rsidRDefault="00612DF3" w:rsidP="00612DF3">
            <w:pPr>
              <w:rPr>
                <w:rFonts w:cstheme="minorHAnsi"/>
                <w:color w:val="595959" w:themeColor="text1" w:themeTint="A6"/>
              </w:rPr>
            </w:pPr>
            <w:proofErr w:type="spellStart"/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Rminus</w:t>
            </w:r>
            <w:proofErr w:type="spellEnd"/>
          </w:p>
        </w:tc>
        <w:tc>
          <w:tcPr>
            <w:tcW w:w="7763" w:type="dxa"/>
          </w:tcPr>
          <w:p w14:paraId="20AC8C96" w14:textId="36A6A8D1" w:rsidR="00612DF3" w:rsidRPr="007851B5" w:rsidRDefault="00612DF3" w:rsidP="00612D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Return minus (usually followed by a time frame, for example Rminus30d means 30 days before return to earth)</w:t>
            </w:r>
          </w:p>
        </w:tc>
      </w:tr>
      <w:tr w:rsidR="00612DF3" w:rsidRPr="00B71785" w14:paraId="63799B59" w14:textId="77777777" w:rsidTr="00785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093219D2" w14:textId="32A718DE" w:rsidR="00612DF3" w:rsidRPr="007851B5" w:rsidRDefault="00612DF3" w:rsidP="00612DF3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RNA</w:t>
            </w:r>
          </w:p>
        </w:tc>
        <w:tc>
          <w:tcPr>
            <w:tcW w:w="7763" w:type="dxa"/>
          </w:tcPr>
          <w:p w14:paraId="62153AB2" w14:textId="4F71C64D" w:rsidR="00612DF3" w:rsidRPr="007851B5" w:rsidRDefault="00612DF3" w:rsidP="00612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Ribonucleic acid</w:t>
            </w:r>
          </w:p>
        </w:tc>
      </w:tr>
      <w:tr w:rsidR="00612DF3" w:rsidRPr="00B71785" w14:paraId="0258E5D4" w14:textId="77777777" w:rsidTr="00785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4B49999F" w14:textId="5AD16704" w:rsidR="00612DF3" w:rsidRPr="007851B5" w:rsidRDefault="00612DF3" w:rsidP="00612DF3">
            <w:pPr>
              <w:rPr>
                <w:rFonts w:cstheme="minorHAnsi"/>
                <w:color w:val="595959" w:themeColor="text1" w:themeTint="A6"/>
              </w:rPr>
            </w:pPr>
            <w:proofErr w:type="spellStart"/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RNAlat</w:t>
            </w:r>
            <w:proofErr w:type="spellEnd"/>
          </w:p>
        </w:tc>
        <w:tc>
          <w:tcPr>
            <w:tcW w:w="7763" w:type="dxa"/>
          </w:tcPr>
          <w:p w14:paraId="61973F01" w14:textId="2E69E5A3" w:rsidR="00612DF3" w:rsidRPr="007851B5" w:rsidRDefault="00612DF3" w:rsidP="00612D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RNA later</w:t>
            </w:r>
          </w:p>
        </w:tc>
      </w:tr>
      <w:tr w:rsidR="00612DF3" w:rsidRPr="00B71785" w14:paraId="7AB559B6" w14:textId="77777777" w:rsidTr="00785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2775AF0A" w14:textId="2F9B683F" w:rsidR="00612DF3" w:rsidRPr="007851B5" w:rsidRDefault="00612DF3" w:rsidP="00612DF3">
            <w:pPr>
              <w:rPr>
                <w:rFonts w:cstheme="minorHAnsi"/>
                <w:color w:val="595959" w:themeColor="text1" w:themeTint="A6"/>
              </w:rPr>
            </w:pPr>
            <w:proofErr w:type="spellStart"/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Rnor</w:t>
            </w:r>
            <w:proofErr w:type="spellEnd"/>
          </w:p>
        </w:tc>
        <w:tc>
          <w:tcPr>
            <w:tcW w:w="7763" w:type="dxa"/>
          </w:tcPr>
          <w:p w14:paraId="68C8CEE0" w14:textId="77FAFE0B" w:rsidR="00612DF3" w:rsidRPr="007851B5" w:rsidRDefault="00612DF3" w:rsidP="00612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Rattus norvegicus</w:t>
            </w:r>
          </w:p>
        </w:tc>
      </w:tr>
      <w:tr w:rsidR="00612DF3" w:rsidRPr="00B71785" w14:paraId="617CCBD9" w14:textId="77777777" w:rsidTr="00785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1A3FA25E" w14:textId="72F0DEEF" w:rsidR="00612DF3" w:rsidRPr="007851B5" w:rsidRDefault="00612DF3" w:rsidP="00612DF3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Rotation</w:t>
            </w:r>
          </w:p>
        </w:tc>
        <w:tc>
          <w:tcPr>
            <w:tcW w:w="7763" w:type="dxa"/>
          </w:tcPr>
          <w:p w14:paraId="16449E62" w14:textId="1DA5693E" w:rsidR="00612DF3" w:rsidRPr="007851B5" w:rsidRDefault="00612DF3" w:rsidP="00612D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rotation</w:t>
            </w:r>
          </w:p>
        </w:tc>
      </w:tr>
      <w:tr w:rsidR="00612DF3" w:rsidRPr="00B71785" w14:paraId="6038607E" w14:textId="77777777" w:rsidTr="00785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0BA53128" w14:textId="6DC33115" w:rsidR="00612DF3" w:rsidRPr="007851B5" w:rsidRDefault="00612DF3" w:rsidP="00612DF3">
            <w:pPr>
              <w:rPr>
                <w:rFonts w:cstheme="minorHAnsi"/>
                <w:color w:val="595959" w:themeColor="text1" w:themeTint="A6"/>
              </w:rPr>
            </w:pPr>
            <w:proofErr w:type="spellStart"/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Rplus</w:t>
            </w:r>
            <w:proofErr w:type="spellEnd"/>
          </w:p>
        </w:tc>
        <w:tc>
          <w:tcPr>
            <w:tcW w:w="7763" w:type="dxa"/>
          </w:tcPr>
          <w:p w14:paraId="5B5B7F88" w14:textId="743EF05B" w:rsidR="00612DF3" w:rsidRPr="007851B5" w:rsidRDefault="00612DF3" w:rsidP="00612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Return plus (usually followed by a time frame, for example Rplus30d means 30 days after return to earth)</w:t>
            </w:r>
          </w:p>
        </w:tc>
      </w:tr>
      <w:tr w:rsidR="00612DF3" w:rsidRPr="00B71785" w14:paraId="45C6B0FD" w14:textId="77777777" w:rsidTr="00785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6DDAA4AD" w14:textId="2D97CB78" w:rsidR="00612DF3" w:rsidRPr="007851B5" w:rsidRDefault="00612DF3" w:rsidP="00612DF3">
            <w:pPr>
              <w:rPr>
                <w:rFonts w:cstheme="minorHAnsi"/>
                <w:color w:val="595959" w:themeColor="text1" w:themeTint="A6"/>
              </w:rPr>
            </w:pPr>
            <w:proofErr w:type="spellStart"/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RPoM</w:t>
            </w:r>
            <w:proofErr w:type="spellEnd"/>
          </w:p>
        </w:tc>
        <w:tc>
          <w:tcPr>
            <w:tcW w:w="7763" w:type="dxa"/>
          </w:tcPr>
          <w:p w14:paraId="77EC780E" w14:textId="3365908A" w:rsidR="00612DF3" w:rsidRPr="007851B5" w:rsidRDefault="00612DF3" w:rsidP="00612D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Random Positioning Machine</w:t>
            </w:r>
          </w:p>
        </w:tc>
      </w:tr>
      <w:tr w:rsidR="00612DF3" w:rsidRPr="00B71785" w14:paraId="66A3AB46" w14:textId="77777777" w:rsidTr="00785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7280B625" w14:textId="5A66BEB8" w:rsidR="00612DF3" w:rsidRPr="007851B5" w:rsidRDefault="00612DF3" w:rsidP="00612DF3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RR</w:t>
            </w:r>
          </w:p>
        </w:tc>
        <w:tc>
          <w:tcPr>
            <w:tcW w:w="7763" w:type="dxa"/>
          </w:tcPr>
          <w:p w14:paraId="4ED89A48" w14:textId="32AF88B6" w:rsidR="00612DF3" w:rsidRPr="007851B5" w:rsidRDefault="00612DF3" w:rsidP="00612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Rodent Research</w:t>
            </w:r>
          </w:p>
        </w:tc>
      </w:tr>
      <w:tr w:rsidR="00612DF3" w:rsidRPr="00B71785" w14:paraId="62645B2A" w14:textId="77777777" w:rsidTr="00785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2FEE8495" w14:textId="131C8F3A" w:rsidR="00612DF3" w:rsidRPr="007851B5" w:rsidRDefault="00612DF3" w:rsidP="00612DF3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RTN</w:t>
            </w:r>
          </w:p>
        </w:tc>
        <w:tc>
          <w:tcPr>
            <w:tcW w:w="7763" w:type="dxa"/>
          </w:tcPr>
          <w:p w14:paraId="6C610E09" w14:textId="49AF6722" w:rsidR="00612DF3" w:rsidRPr="007851B5" w:rsidRDefault="00612DF3" w:rsidP="00612D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Retina</w:t>
            </w:r>
          </w:p>
        </w:tc>
      </w:tr>
      <w:tr w:rsidR="00612DF3" w:rsidRPr="00B71785" w14:paraId="482C0A03" w14:textId="77777777" w:rsidTr="00785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3F0A49AD" w14:textId="69144CA1" w:rsidR="00612DF3" w:rsidRPr="007851B5" w:rsidRDefault="00612DF3" w:rsidP="00612DF3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RWV</w:t>
            </w:r>
          </w:p>
        </w:tc>
        <w:tc>
          <w:tcPr>
            <w:tcW w:w="7763" w:type="dxa"/>
          </w:tcPr>
          <w:p w14:paraId="08B94F83" w14:textId="4ACCAF0E" w:rsidR="00612DF3" w:rsidRPr="007851B5" w:rsidRDefault="00612DF3" w:rsidP="00612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Rotating Wall Vessel</w:t>
            </w:r>
          </w:p>
        </w:tc>
      </w:tr>
      <w:tr w:rsidR="00612DF3" w:rsidRPr="00B71785" w14:paraId="6D19D134" w14:textId="77777777" w:rsidTr="00785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5C89027C" w14:textId="29647B83" w:rsidR="00612DF3" w:rsidRPr="007851B5" w:rsidRDefault="00612DF3" w:rsidP="00612DF3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RWV-H</w:t>
            </w:r>
          </w:p>
        </w:tc>
        <w:tc>
          <w:tcPr>
            <w:tcW w:w="7763" w:type="dxa"/>
          </w:tcPr>
          <w:p w14:paraId="0F313062" w14:textId="0EE318C0" w:rsidR="00612DF3" w:rsidRPr="007851B5" w:rsidRDefault="00612DF3" w:rsidP="00612D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Rotating Wall Vessel in horizontal direction</w:t>
            </w:r>
          </w:p>
        </w:tc>
      </w:tr>
      <w:tr w:rsidR="00612DF3" w:rsidRPr="00B71785" w14:paraId="3BA105CB" w14:textId="77777777" w:rsidTr="00785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127B9B2C" w14:textId="39392E28" w:rsidR="00612DF3" w:rsidRPr="007851B5" w:rsidRDefault="00612DF3" w:rsidP="00612DF3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RWV-V</w:t>
            </w:r>
          </w:p>
        </w:tc>
        <w:tc>
          <w:tcPr>
            <w:tcW w:w="7763" w:type="dxa"/>
          </w:tcPr>
          <w:p w14:paraId="2AFCB463" w14:textId="61AC750B" w:rsidR="00612DF3" w:rsidRPr="007851B5" w:rsidRDefault="00612DF3" w:rsidP="00612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 xml:space="preserve">Rotating Wall Vessel in </w:t>
            </w:r>
            <w:proofErr w:type="spellStart"/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veritical</w:t>
            </w:r>
            <w:proofErr w:type="spellEnd"/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 xml:space="preserve"> direction</w:t>
            </w:r>
          </w:p>
        </w:tc>
      </w:tr>
      <w:tr w:rsidR="00612DF3" w:rsidRPr="00B71785" w14:paraId="69D6F8B4" w14:textId="77777777" w:rsidTr="00785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2B680FB1" w14:textId="30130FE6" w:rsidR="00612DF3" w:rsidRPr="007851B5" w:rsidRDefault="00612DF3" w:rsidP="00612DF3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S288C</w:t>
            </w:r>
          </w:p>
        </w:tc>
        <w:tc>
          <w:tcPr>
            <w:tcW w:w="7763" w:type="dxa"/>
          </w:tcPr>
          <w:p w14:paraId="522ED610" w14:textId="6655A96B" w:rsidR="00612DF3" w:rsidRPr="007851B5" w:rsidRDefault="00612DF3" w:rsidP="00612D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strain of Saccharomyces cerevisiae</w:t>
            </w:r>
          </w:p>
        </w:tc>
      </w:tr>
      <w:tr w:rsidR="00612DF3" w:rsidRPr="00B71785" w14:paraId="4E1696AD" w14:textId="77777777" w:rsidTr="00785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6882FA8D" w14:textId="2832464C" w:rsidR="00612DF3" w:rsidRPr="007851B5" w:rsidRDefault="00612DF3" w:rsidP="00612DF3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S-UHRR</w:t>
            </w:r>
          </w:p>
        </w:tc>
        <w:tc>
          <w:tcPr>
            <w:tcW w:w="7763" w:type="dxa"/>
          </w:tcPr>
          <w:p w14:paraId="03D2EE8F" w14:textId="2BBF92E0" w:rsidR="00612DF3" w:rsidRPr="007851B5" w:rsidRDefault="00612DF3" w:rsidP="00612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proofErr w:type="spellStart"/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Stratagene</w:t>
            </w:r>
            <w:proofErr w:type="spellEnd"/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 xml:space="preserve"> Universal Human Reference RNA</w:t>
            </w:r>
          </w:p>
        </w:tc>
      </w:tr>
      <w:tr w:rsidR="00612DF3" w:rsidRPr="00B71785" w14:paraId="4CC736B3" w14:textId="77777777" w:rsidTr="00785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539F4390" w14:textId="6F7256DE" w:rsidR="00612DF3" w:rsidRPr="007851B5" w:rsidRDefault="00612DF3" w:rsidP="00612DF3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Saur</w:t>
            </w:r>
          </w:p>
        </w:tc>
        <w:tc>
          <w:tcPr>
            <w:tcW w:w="7763" w:type="dxa"/>
          </w:tcPr>
          <w:p w14:paraId="1FEFC78D" w14:textId="107B6508" w:rsidR="00612DF3" w:rsidRPr="007851B5" w:rsidRDefault="00612DF3" w:rsidP="00612D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Staphylococcus aureus</w:t>
            </w:r>
          </w:p>
        </w:tc>
      </w:tr>
      <w:tr w:rsidR="00612DF3" w:rsidRPr="00B71785" w14:paraId="5FE1E058" w14:textId="77777777" w:rsidTr="00785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118A6000" w14:textId="68DFAA69" w:rsidR="00612DF3" w:rsidRPr="007851B5" w:rsidRDefault="00612DF3" w:rsidP="00612DF3">
            <w:pPr>
              <w:rPr>
                <w:rFonts w:cstheme="minorHAnsi"/>
                <w:color w:val="595959" w:themeColor="text1" w:themeTint="A6"/>
              </w:rPr>
            </w:pPr>
            <w:proofErr w:type="spellStart"/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Scer</w:t>
            </w:r>
            <w:proofErr w:type="spellEnd"/>
          </w:p>
        </w:tc>
        <w:tc>
          <w:tcPr>
            <w:tcW w:w="7763" w:type="dxa"/>
          </w:tcPr>
          <w:p w14:paraId="049193DB" w14:textId="67997B6C" w:rsidR="00612DF3" w:rsidRPr="007851B5" w:rsidRDefault="00612DF3" w:rsidP="00612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Saccharomyces cerevisiae</w:t>
            </w:r>
          </w:p>
        </w:tc>
      </w:tr>
      <w:tr w:rsidR="00612DF3" w:rsidRPr="00B71785" w14:paraId="2AE80039" w14:textId="77777777" w:rsidTr="00785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77687B1D" w14:textId="0620D30D" w:rsidR="00612DF3" w:rsidRPr="007851B5" w:rsidRDefault="00612DF3" w:rsidP="00612DF3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SDR</w:t>
            </w:r>
          </w:p>
        </w:tc>
        <w:tc>
          <w:tcPr>
            <w:tcW w:w="7763" w:type="dxa"/>
          </w:tcPr>
          <w:p w14:paraId="7E47FDFE" w14:textId="344D5405" w:rsidR="00612DF3" w:rsidRPr="007851B5" w:rsidRDefault="00612DF3" w:rsidP="00612D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 xml:space="preserve">Sprague Dawley Rats </w:t>
            </w:r>
          </w:p>
        </w:tc>
      </w:tr>
      <w:tr w:rsidR="00612DF3" w:rsidRPr="00B71785" w14:paraId="5645071F" w14:textId="77777777" w:rsidTr="00785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215D436E" w14:textId="159D036F" w:rsidR="00612DF3" w:rsidRPr="007851B5" w:rsidRDefault="00612DF3" w:rsidP="00612DF3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SDR-TF</w:t>
            </w:r>
          </w:p>
        </w:tc>
        <w:tc>
          <w:tcPr>
            <w:tcW w:w="7763" w:type="dxa"/>
          </w:tcPr>
          <w:p w14:paraId="11F099B2" w14:textId="439974F8" w:rsidR="00612DF3" w:rsidRPr="007851B5" w:rsidRDefault="00612DF3" w:rsidP="00612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Sprague Dawley Rats from Taconic Farms</w:t>
            </w:r>
          </w:p>
        </w:tc>
      </w:tr>
      <w:tr w:rsidR="00612DF3" w:rsidRPr="00B71785" w14:paraId="394155F8" w14:textId="77777777" w:rsidTr="00785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312F18B7" w14:textId="7129180C" w:rsidR="00612DF3" w:rsidRPr="007851B5" w:rsidRDefault="00612DF3" w:rsidP="00612DF3">
            <w:pPr>
              <w:rPr>
                <w:rFonts w:cstheme="minorHAnsi"/>
                <w:color w:val="595959" w:themeColor="text1" w:themeTint="A6"/>
              </w:rPr>
            </w:pPr>
            <w:proofErr w:type="spellStart"/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SecondSet</w:t>
            </w:r>
            <w:proofErr w:type="spellEnd"/>
          </w:p>
        </w:tc>
        <w:tc>
          <w:tcPr>
            <w:tcW w:w="7763" w:type="dxa"/>
          </w:tcPr>
          <w:p w14:paraId="76D3DFE5" w14:textId="508C68EA" w:rsidR="00612DF3" w:rsidRPr="007851B5" w:rsidRDefault="00612DF3" w:rsidP="00612D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 xml:space="preserve">second set of animals (or samples) processed/preserved </w:t>
            </w:r>
            <w:proofErr w:type="gramStart"/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in a given</w:t>
            </w:r>
            <w:proofErr w:type="gramEnd"/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 xml:space="preserve"> day of operations</w:t>
            </w:r>
          </w:p>
        </w:tc>
      </w:tr>
      <w:tr w:rsidR="00612DF3" w:rsidRPr="00B71785" w14:paraId="0EE45DD6" w14:textId="77777777" w:rsidTr="00785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1A8BD5A6" w14:textId="35A1A9DB" w:rsidR="00612DF3" w:rsidRPr="007851B5" w:rsidRDefault="00612DF3" w:rsidP="00612DF3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Sham</w:t>
            </w:r>
          </w:p>
        </w:tc>
        <w:tc>
          <w:tcPr>
            <w:tcW w:w="7763" w:type="dxa"/>
          </w:tcPr>
          <w:p w14:paraId="019010E2" w14:textId="15FE1007" w:rsidR="00612DF3" w:rsidRPr="007851B5" w:rsidRDefault="00612DF3" w:rsidP="00612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type of control sample</w:t>
            </w:r>
          </w:p>
        </w:tc>
      </w:tr>
      <w:tr w:rsidR="00612DF3" w:rsidRPr="00B71785" w14:paraId="46AC558A" w14:textId="77777777" w:rsidTr="00785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69F082E7" w14:textId="4EB98B5F" w:rsidR="00612DF3" w:rsidRPr="007851B5" w:rsidRDefault="00612DF3" w:rsidP="00612DF3">
            <w:pPr>
              <w:rPr>
                <w:rFonts w:cstheme="minorHAnsi"/>
                <w:color w:val="595959" w:themeColor="text1" w:themeTint="A6"/>
              </w:rPr>
            </w:pPr>
            <w:proofErr w:type="spellStart"/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shamIR</w:t>
            </w:r>
            <w:proofErr w:type="spellEnd"/>
          </w:p>
        </w:tc>
        <w:tc>
          <w:tcPr>
            <w:tcW w:w="7763" w:type="dxa"/>
          </w:tcPr>
          <w:p w14:paraId="4ADACB0C" w14:textId="3F24A982" w:rsidR="00612DF3" w:rsidRPr="007851B5" w:rsidRDefault="00612DF3" w:rsidP="00612D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mock irradiation (i.e. subject to irradiation equipment but not exposed to irradiation)</w:t>
            </w:r>
          </w:p>
        </w:tc>
      </w:tr>
      <w:tr w:rsidR="00612DF3" w:rsidRPr="00B71785" w14:paraId="02569339" w14:textId="77777777" w:rsidTr="00785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5C5A623A" w14:textId="7C87AC93" w:rsidR="00612DF3" w:rsidRPr="007851B5" w:rsidRDefault="00612DF3" w:rsidP="00612DF3">
            <w:pPr>
              <w:rPr>
                <w:rFonts w:cstheme="minorHAnsi"/>
                <w:color w:val="595959" w:themeColor="text1" w:themeTint="A6"/>
              </w:rPr>
            </w:pPr>
            <w:proofErr w:type="spellStart"/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shamSx</w:t>
            </w:r>
            <w:proofErr w:type="spellEnd"/>
          </w:p>
        </w:tc>
        <w:tc>
          <w:tcPr>
            <w:tcW w:w="7763" w:type="dxa"/>
          </w:tcPr>
          <w:p w14:paraId="127735C5" w14:textId="7BF4871F" w:rsidR="00612DF3" w:rsidRPr="007851B5" w:rsidRDefault="00612DF3" w:rsidP="00612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sham surgery</w:t>
            </w:r>
          </w:p>
        </w:tc>
      </w:tr>
      <w:tr w:rsidR="00612DF3" w:rsidRPr="00B71785" w14:paraId="607090F2" w14:textId="77777777" w:rsidTr="00785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4E5A9E37" w14:textId="6EF0BD0D" w:rsidR="00612DF3" w:rsidRPr="007851B5" w:rsidRDefault="00612DF3" w:rsidP="00612DF3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Si</w:t>
            </w:r>
          </w:p>
        </w:tc>
        <w:tc>
          <w:tcPr>
            <w:tcW w:w="7763" w:type="dxa"/>
          </w:tcPr>
          <w:p w14:paraId="057479C8" w14:textId="24918141" w:rsidR="00612DF3" w:rsidRPr="007851B5" w:rsidRDefault="00612DF3" w:rsidP="00612D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Silicon isotope</w:t>
            </w:r>
          </w:p>
        </w:tc>
      </w:tr>
      <w:tr w:rsidR="00612DF3" w:rsidRPr="00B71785" w14:paraId="54E54577" w14:textId="77777777" w:rsidTr="00785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597582F5" w14:textId="7D1852E2" w:rsidR="00612DF3" w:rsidRPr="007851B5" w:rsidRDefault="00612DF3" w:rsidP="00612DF3">
            <w:pPr>
              <w:rPr>
                <w:rFonts w:cstheme="minorHAnsi"/>
                <w:color w:val="595959" w:themeColor="text1" w:themeTint="A6"/>
              </w:rPr>
            </w:pPr>
            <w:proofErr w:type="spellStart"/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SIEVd</w:t>
            </w:r>
            <w:proofErr w:type="spellEnd"/>
          </w:p>
        </w:tc>
        <w:tc>
          <w:tcPr>
            <w:tcW w:w="7763" w:type="dxa"/>
          </w:tcPr>
          <w:p w14:paraId="0C2DD230" w14:textId="293091C1" w:rsidR="00612DF3" w:rsidRPr="007851B5" w:rsidRDefault="00612DF3" w:rsidP="00612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sieved dust</w:t>
            </w:r>
          </w:p>
        </w:tc>
      </w:tr>
      <w:tr w:rsidR="00612DF3" w:rsidRPr="00B71785" w14:paraId="0EE6435B" w14:textId="77777777" w:rsidTr="00785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7AA6D1C0" w14:textId="47545116" w:rsidR="00612DF3" w:rsidRPr="007851B5" w:rsidRDefault="00612DF3" w:rsidP="00612DF3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SKN</w:t>
            </w:r>
          </w:p>
        </w:tc>
        <w:tc>
          <w:tcPr>
            <w:tcW w:w="7763" w:type="dxa"/>
          </w:tcPr>
          <w:p w14:paraId="6CC9A5B0" w14:textId="08B786C5" w:rsidR="00612DF3" w:rsidRPr="007851B5" w:rsidRDefault="00612DF3" w:rsidP="00612D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Skin</w:t>
            </w:r>
          </w:p>
        </w:tc>
      </w:tr>
      <w:tr w:rsidR="00612DF3" w:rsidRPr="00B71785" w14:paraId="38F7A968" w14:textId="77777777" w:rsidTr="00785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2F26D923" w14:textId="03B9FBE0" w:rsidR="00612DF3" w:rsidRPr="007851B5" w:rsidRDefault="00612DF3" w:rsidP="00612DF3">
            <w:pPr>
              <w:rPr>
                <w:rFonts w:cstheme="minorHAnsi"/>
                <w:color w:val="595959" w:themeColor="text1" w:themeTint="A6"/>
              </w:rPr>
            </w:pPr>
            <w:proofErr w:type="spellStart"/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sl</w:t>
            </w:r>
            <w:proofErr w:type="spellEnd"/>
          </w:p>
        </w:tc>
        <w:tc>
          <w:tcPr>
            <w:tcW w:w="7763" w:type="dxa"/>
          </w:tcPr>
          <w:p w14:paraId="0064E025" w14:textId="11007EB8" w:rsidR="00612DF3" w:rsidRPr="007851B5" w:rsidRDefault="00612DF3" w:rsidP="00612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seedling</w:t>
            </w:r>
          </w:p>
        </w:tc>
      </w:tr>
      <w:tr w:rsidR="00612DF3" w:rsidRPr="00B71785" w14:paraId="36BFB1BF" w14:textId="77777777" w:rsidTr="00785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102ADCF1" w14:textId="5B0A111D" w:rsidR="00612DF3" w:rsidRPr="007851B5" w:rsidRDefault="00612DF3" w:rsidP="00612DF3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SL1344</w:t>
            </w:r>
          </w:p>
        </w:tc>
        <w:tc>
          <w:tcPr>
            <w:tcW w:w="7763" w:type="dxa"/>
          </w:tcPr>
          <w:p w14:paraId="576AC977" w14:textId="2C3F6F30" w:rsidR="00612DF3" w:rsidRPr="007851B5" w:rsidRDefault="00612DF3" w:rsidP="00612D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Salmonella enterica subsp. enterica serovar Typhimurium strain SL1344</w:t>
            </w:r>
          </w:p>
        </w:tc>
      </w:tr>
      <w:tr w:rsidR="00612DF3" w:rsidRPr="00B71785" w14:paraId="6506D574" w14:textId="77777777" w:rsidTr="00785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167A9E17" w14:textId="18993C43" w:rsidR="00612DF3" w:rsidRPr="007851B5" w:rsidRDefault="00612DF3" w:rsidP="00612DF3">
            <w:pPr>
              <w:rPr>
                <w:rFonts w:cstheme="minorHAnsi"/>
                <w:color w:val="595959" w:themeColor="text1" w:themeTint="A6"/>
              </w:rPr>
            </w:pPr>
            <w:proofErr w:type="spellStart"/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lastRenderedPageBreak/>
              <w:t>sl</w:t>
            </w:r>
            <w:proofErr w:type="spellEnd"/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-pool</w:t>
            </w:r>
          </w:p>
        </w:tc>
        <w:tc>
          <w:tcPr>
            <w:tcW w:w="7763" w:type="dxa"/>
          </w:tcPr>
          <w:p w14:paraId="790F8FA6" w14:textId="49A9962E" w:rsidR="00612DF3" w:rsidRPr="007851B5" w:rsidRDefault="00612DF3" w:rsidP="00612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pool of 2 or more whole seedlings</w:t>
            </w:r>
          </w:p>
        </w:tc>
      </w:tr>
      <w:tr w:rsidR="00612DF3" w:rsidRPr="00B71785" w14:paraId="54B97C4D" w14:textId="77777777" w:rsidTr="00785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5237B09C" w14:textId="09F33343" w:rsidR="00612DF3" w:rsidRPr="007851B5" w:rsidRDefault="00612DF3" w:rsidP="00612DF3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SLS</w:t>
            </w:r>
          </w:p>
        </w:tc>
        <w:tc>
          <w:tcPr>
            <w:tcW w:w="7763" w:type="dxa"/>
          </w:tcPr>
          <w:p w14:paraId="3D7F38F9" w14:textId="52024EEE" w:rsidR="00612DF3" w:rsidRPr="007851B5" w:rsidRDefault="00612DF3" w:rsidP="00612D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Soleus</w:t>
            </w:r>
          </w:p>
        </w:tc>
      </w:tr>
      <w:tr w:rsidR="00612DF3" w:rsidRPr="00B71785" w14:paraId="586316F0" w14:textId="77777777" w:rsidTr="00785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6AE279A0" w14:textId="3D9AE624" w:rsidR="00612DF3" w:rsidRPr="007851B5" w:rsidRDefault="00612DF3" w:rsidP="00612DF3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SM</w:t>
            </w:r>
          </w:p>
        </w:tc>
        <w:tc>
          <w:tcPr>
            <w:tcW w:w="7763" w:type="dxa"/>
          </w:tcPr>
          <w:p w14:paraId="0D60DF4C" w14:textId="7A7BB935" w:rsidR="00612DF3" w:rsidRPr="007851B5" w:rsidRDefault="00612DF3" w:rsidP="00612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Skeletal Muscle</w:t>
            </w:r>
          </w:p>
        </w:tc>
      </w:tr>
      <w:tr w:rsidR="00612DF3" w:rsidRPr="00B71785" w14:paraId="7A1AC596" w14:textId="77777777" w:rsidTr="00785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6C73D518" w14:textId="777D270D" w:rsidR="00612DF3" w:rsidRPr="007851B5" w:rsidRDefault="00612DF3" w:rsidP="00612DF3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SMK</w:t>
            </w:r>
          </w:p>
        </w:tc>
        <w:tc>
          <w:tcPr>
            <w:tcW w:w="7763" w:type="dxa"/>
          </w:tcPr>
          <w:p w14:paraId="32C2E6BE" w14:textId="17502738" w:rsidR="00612DF3" w:rsidRPr="007851B5" w:rsidRDefault="00612DF3" w:rsidP="00612D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Smoker - not to be confused with Super Mario Kart</w:t>
            </w:r>
          </w:p>
        </w:tc>
      </w:tr>
      <w:tr w:rsidR="00612DF3" w:rsidRPr="00B71785" w14:paraId="3A0AFDED" w14:textId="77777777" w:rsidTr="00785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701AFF07" w14:textId="78FD4ECE" w:rsidR="00612DF3" w:rsidRPr="007851B5" w:rsidRDefault="00612DF3" w:rsidP="00612DF3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Smut</w:t>
            </w:r>
          </w:p>
        </w:tc>
        <w:tc>
          <w:tcPr>
            <w:tcW w:w="7763" w:type="dxa"/>
          </w:tcPr>
          <w:p w14:paraId="56B6B357" w14:textId="28C52F45" w:rsidR="00612DF3" w:rsidRPr="007851B5" w:rsidRDefault="00612DF3" w:rsidP="00612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 xml:space="preserve">Streptococcus </w:t>
            </w:r>
            <w:proofErr w:type="spellStart"/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mutans</w:t>
            </w:r>
            <w:proofErr w:type="spellEnd"/>
          </w:p>
        </w:tc>
      </w:tr>
      <w:tr w:rsidR="00612DF3" w:rsidRPr="00B71785" w14:paraId="6D04548B" w14:textId="77777777" w:rsidTr="00785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52BC4776" w14:textId="2FB33C6A" w:rsidR="00612DF3" w:rsidRPr="007851B5" w:rsidRDefault="00612DF3" w:rsidP="00612DF3">
            <w:pPr>
              <w:rPr>
                <w:rFonts w:cstheme="minorHAnsi"/>
                <w:color w:val="595959" w:themeColor="text1" w:themeTint="A6"/>
              </w:rPr>
            </w:pPr>
            <w:proofErr w:type="spellStart"/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soFLT</w:t>
            </w:r>
            <w:proofErr w:type="spellEnd"/>
          </w:p>
        </w:tc>
        <w:tc>
          <w:tcPr>
            <w:tcW w:w="7763" w:type="dxa"/>
          </w:tcPr>
          <w:p w14:paraId="1C0E55F5" w14:textId="0A2179E4" w:rsidR="00612DF3" w:rsidRPr="007851B5" w:rsidRDefault="00612DF3" w:rsidP="00612D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suborbital ballistic rocket flight</w:t>
            </w:r>
          </w:p>
        </w:tc>
      </w:tr>
      <w:tr w:rsidR="00612DF3" w:rsidRPr="00B71785" w14:paraId="5BB09568" w14:textId="77777777" w:rsidTr="00785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5A2C4FB5" w14:textId="414DC8F7" w:rsidR="00612DF3" w:rsidRPr="007851B5" w:rsidRDefault="00612DF3" w:rsidP="00612DF3">
            <w:pPr>
              <w:rPr>
                <w:rFonts w:cstheme="minorHAnsi"/>
                <w:color w:val="595959" w:themeColor="text1" w:themeTint="A6"/>
              </w:rPr>
            </w:pPr>
            <w:proofErr w:type="spellStart"/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soGC</w:t>
            </w:r>
            <w:proofErr w:type="spellEnd"/>
          </w:p>
        </w:tc>
        <w:tc>
          <w:tcPr>
            <w:tcW w:w="7763" w:type="dxa"/>
          </w:tcPr>
          <w:p w14:paraId="70FAAC4A" w14:textId="60237ADA" w:rsidR="00612DF3" w:rsidRPr="007851B5" w:rsidRDefault="00612DF3" w:rsidP="00612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 xml:space="preserve">ground control for suborbital ballistic rocket flight (i.e. samples were grown/processed in the same equipment as those in the </w:t>
            </w:r>
            <w:proofErr w:type="spellStart"/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soFLT</w:t>
            </w:r>
            <w:proofErr w:type="spellEnd"/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 xml:space="preserve"> groups)</w:t>
            </w:r>
          </w:p>
        </w:tc>
      </w:tr>
      <w:tr w:rsidR="00612DF3" w:rsidRPr="00B71785" w14:paraId="1975D519" w14:textId="77777777" w:rsidTr="00785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2060A0CF" w14:textId="4C2CF634" w:rsidR="00612DF3" w:rsidRPr="007851B5" w:rsidRDefault="00612DF3" w:rsidP="00612DF3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SP</w:t>
            </w:r>
          </w:p>
        </w:tc>
        <w:tc>
          <w:tcPr>
            <w:tcW w:w="7763" w:type="dxa"/>
          </w:tcPr>
          <w:p w14:paraId="3605D980" w14:textId="73EE1024" w:rsidR="00612DF3" w:rsidRPr="007851B5" w:rsidRDefault="00612DF3" w:rsidP="00612D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spleen pool - spleens from 2 or more animals pooled together to make one sample</w:t>
            </w:r>
          </w:p>
        </w:tc>
      </w:tr>
      <w:tr w:rsidR="00612DF3" w:rsidRPr="00B71785" w14:paraId="02511000" w14:textId="77777777" w:rsidTr="00785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587CF281" w14:textId="0EEE1A76" w:rsidR="00612DF3" w:rsidRPr="007851B5" w:rsidRDefault="00612DF3" w:rsidP="00612DF3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SPL</w:t>
            </w:r>
          </w:p>
        </w:tc>
        <w:tc>
          <w:tcPr>
            <w:tcW w:w="7763" w:type="dxa"/>
          </w:tcPr>
          <w:p w14:paraId="4C701136" w14:textId="5F79CB33" w:rsidR="00612DF3" w:rsidRPr="007851B5" w:rsidRDefault="00612DF3" w:rsidP="00612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spleen</w:t>
            </w:r>
          </w:p>
        </w:tc>
      </w:tr>
      <w:tr w:rsidR="00612DF3" w:rsidRPr="00B71785" w14:paraId="5B74DBD4" w14:textId="77777777" w:rsidTr="00785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7ADF7922" w14:textId="5E75556B" w:rsidR="00612DF3" w:rsidRPr="007851B5" w:rsidRDefault="00612DF3" w:rsidP="00612DF3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ss-tissues</w:t>
            </w:r>
          </w:p>
        </w:tc>
        <w:tc>
          <w:tcPr>
            <w:tcW w:w="7763" w:type="dxa"/>
          </w:tcPr>
          <w:p w14:paraId="6A3702D7" w14:textId="565AC74E" w:rsidR="00612DF3" w:rsidRPr="007851B5" w:rsidRDefault="00612DF3" w:rsidP="00612D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tissues that underwent size selection during library prep (after extraction)</w:t>
            </w:r>
          </w:p>
        </w:tc>
      </w:tr>
      <w:tr w:rsidR="00612DF3" w:rsidRPr="00B71785" w14:paraId="0A72B251" w14:textId="77777777" w:rsidTr="00785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2D22392C" w14:textId="2132A676" w:rsidR="00612DF3" w:rsidRPr="007851B5" w:rsidRDefault="00612DF3" w:rsidP="00612DF3">
            <w:pPr>
              <w:rPr>
                <w:rFonts w:cstheme="minorHAnsi"/>
                <w:color w:val="595959" w:themeColor="text1" w:themeTint="A6"/>
              </w:rPr>
            </w:pPr>
            <w:proofErr w:type="spellStart"/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sShoots</w:t>
            </w:r>
            <w:proofErr w:type="spellEnd"/>
          </w:p>
        </w:tc>
        <w:tc>
          <w:tcPr>
            <w:tcW w:w="7763" w:type="dxa"/>
          </w:tcPr>
          <w:p w14:paraId="14F808B5" w14:textId="2F28C3FA" w:rsidR="00612DF3" w:rsidRPr="007851B5" w:rsidRDefault="00612DF3" w:rsidP="00612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 xml:space="preserve">seedling shoots - will probably change. </w:t>
            </w:r>
          </w:p>
        </w:tc>
      </w:tr>
      <w:tr w:rsidR="00612DF3" w:rsidRPr="00B71785" w14:paraId="39D8B3C6" w14:textId="77777777" w:rsidTr="00785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6D2F877E" w14:textId="49F30FC2" w:rsidR="00612DF3" w:rsidRPr="007851B5" w:rsidRDefault="00612DF3" w:rsidP="00612DF3">
            <w:pPr>
              <w:rPr>
                <w:rFonts w:cstheme="minorHAnsi"/>
                <w:color w:val="595959" w:themeColor="text1" w:themeTint="A6"/>
              </w:rPr>
            </w:pPr>
            <w:proofErr w:type="spellStart"/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Styp</w:t>
            </w:r>
            <w:proofErr w:type="spellEnd"/>
          </w:p>
        </w:tc>
        <w:tc>
          <w:tcPr>
            <w:tcW w:w="7763" w:type="dxa"/>
          </w:tcPr>
          <w:p w14:paraId="536DE435" w14:textId="0CB05953" w:rsidR="00612DF3" w:rsidRPr="007851B5" w:rsidRDefault="00612DF3" w:rsidP="00612D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Salmonella typhimurium</w:t>
            </w:r>
          </w:p>
        </w:tc>
      </w:tr>
      <w:tr w:rsidR="00612DF3" w:rsidRPr="00B71785" w14:paraId="0FB53E0E" w14:textId="77777777" w:rsidTr="00785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22FEB334" w14:textId="645F8271" w:rsidR="00612DF3" w:rsidRPr="007851B5" w:rsidRDefault="00612DF3" w:rsidP="00612DF3">
            <w:pPr>
              <w:rPr>
                <w:rFonts w:cstheme="minorHAnsi"/>
                <w:color w:val="595959" w:themeColor="text1" w:themeTint="A6"/>
              </w:rPr>
            </w:pPr>
            <w:proofErr w:type="spellStart"/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suG</w:t>
            </w:r>
            <w:proofErr w:type="spellEnd"/>
          </w:p>
        </w:tc>
        <w:tc>
          <w:tcPr>
            <w:tcW w:w="7763" w:type="dxa"/>
          </w:tcPr>
          <w:p w14:paraId="202D94E1" w14:textId="3F1C1938" w:rsidR="00612DF3" w:rsidRPr="007851B5" w:rsidRDefault="00612DF3" w:rsidP="00612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simulated microgravity</w:t>
            </w:r>
          </w:p>
        </w:tc>
      </w:tr>
      <w:tr w:rsidR="00612DF3" w:rsidRPr="00B71785" w14:paraId="3CF527D3" w14:textId="77777777" w:rsidTr="00785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371A490C" w14:textId="34004FF6" w:rsidR="00612DF3" w:rsidRPr="007851B5" w:rsidRDefault="00612DF3" w:rsidP="00612DF3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suppO2</w:t>
            </w:r>
          </w:p>
        </w:tc>
        <w:tc>
          <w:tcPr>
            <w:tcW w:w="7763" w:type="dxa"/>
          </w:tcPr>
          <w:p w14:paraId="0671206A" w14:textId="0B086950" w:rsidR="00612DF3" w:rsidRPr="007851B5" w:rsidRDefault="00612DF3" w:rsidP="00612D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supplemented with Oxygen</w:t>
            </w:r>
          </w:p>
        </w:tc>
      </w:tr>
      <w:tr w:rsidR="00612DF3" w:rsidRPr="00B71785" w14:paraId="7880F332" w14:textId="77777777" w:rsidTr="00785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24058EAA" w14:textId="5CBCC67A" w:rsidR="00612DF3" w:rsidRPr="007851B5" w:rsidRDefault="00612DF3" w:rsidP="00612DF3">
            <w:pPr>
              <w:rPr>
                <w:rFonts w:cstheme="minorHAnsi"/>
                <w:color w:val="595959" w:themeColor="text1" w:themeTint="A6"/>
              </w:rPr>
            </w:pPr>
            <w:proofErr w:type="spellStart"/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Sx</w:t>
            </w:r>
            <w:proofErr w:type="spellEnd"/>
          </w:p>
        </w:tc>
        <w:tc>
          <w:tcPr>
            <w:tcW w:w="7763" w:type="dxa"/>
          </w:tcPr>
          <w:p w14:paraId="043ECE67" w14:textId="51171ACC" w:rsidR="00612DF3" w:rsidRPr="007851B5" w:rsidRDefault="00612DF3" w:rsidP="00612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surgery</w:t>
            </w:r>
          </w:p>
        </w:tc>
      </w:tr>
      <w:tr w:rsidR="00612DF3" w:rsidRPr="00B71785" w14:paraId="5941F067" w14:textId="77777777" w:rsidTr="00785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05FEC4B2" w14:textId="7E6BF433" w:rsidR="00612DF3" w:rsidRPr="007851B5" w:rsidRDefault="00612DF3" w:rsidP="00612DF3">
            <w:pPr>
              <w:rPr>
                <w:rFonts w:cstheme="minorHAnsi"/>
                <w:color w:val="595959" w:themeColor="text1" w:themeTint="A6"/>
              </w:rPr>
            </w:pPr>
            <w:proofErr w:type="spellStart"/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sym</w:t>
            </w:r>
            <w:proofErr w:type="spellEnd"/>
          </w:p>
        </w:tc>
        <w:tc>
          <w:tcPr>
            <w:tcW w:w="7763" w:type="dxa"/>
          </w:tcPr>
          <w:p w14:paraId="19CC9A23" w14:textId="0E843E8B" w:rsidR="00612DF3" w:rsidRPr="007851B5" w:rsidRDefault="00612DF3" w:rsidP="00612D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symbiotic</w:t>
            </w:r>
          </w:p>
        </w:tc>
      </w:tr>
      <w:tr w:rsidR="00612DF3" w:rsidRPr="00B71785" w14:paraId="08B7099D" w14:textId="77777777" w:rsidTr="00785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51B08864" w14:textId="02601146" w:rsidR="00612DF3" w:rsidRPr="007851B5" w:rsidRDefault="00612DF3" w:rsidP="00612DF3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T</w:t>
            </w:r>
          </w:p>
        </w:tc>
        <w:tc>
          <w:tcPr>
            <w:tcW w:w="7763" w:type="dxa"/>
          </w:tcPr>
          <w:p w14:paraId="7C6D5085" w14:textId="3A835570" w:rsidR="00612DF3" w:rsidRPr="007851B5" w:rsidRDefault="00612DF3" w:rsidP="00612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tesla (magnetic field unit)</w:t>
            </w:r>
          </w:p>
        </w:tc>
      </w:tr>
      <w:tr w:rsidR="00612DF3" w:rsidRPr="00B71785" w14:paraId="529BE43F" w14:textId="77777777" w:rsidTr="00785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70F872EC" w14:textId="5B718D91" w:rsidR="00612DF3" w:rsidRPr="007851B5" w:rsidRDefault="00612DF3" w:rsidP="00612DF3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TA</w:t>
            </w:r>
          </w:p>
        </w:tc>
        <w:tc>
          <w:tcPr>
            <w:tcW w:w="7763" w:type="dxa"/>
          </w:tcPr>
          <w:p w14:paraId="065DABFE" w14:textId="2E50E964" w:rsidR="00612DF3" w:rsidRPr="007851B5" w:rsidRDefault="00612DF3" w:rsidP="00612D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Tibialis Anterior</w:t>
            </w:r>
          </w:p>
        </w:tc>
      </w:tr>
      <w:tr w:rsidR="00612DF3" w:rsidRPr="00B71785" w14:paraId="6294ED67" w14:textId="77777777" w:rsidTr="00785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41902ED6" w14:textId="71166283" w:rsidR="00612DF3" w:rsidRPr="007851B5" w:rsidRDefault="00612DF3" w:rsidP="00612DF3">
            <w:pPr>
              <w:rPr>
                <w:rFonts w:cstheme="minorHAnsi"/>
                <w:color w:val="595959" w:themeColor="text1" w:themeTint="A6"/>
              </w:rPr>
            </w:pPr>
            <w:proofErr w:type="spellStart"/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Tcells</w:t>
            </w:r>
            <w:proofErr w:type="spellEnd"/>
          </w:p>
        </w:tc>
        <w:tc>
          <w:tcPr>
            <w:tcW w:w="7763" w:type="dxa"/>
          </w:tcPr>
          <w:p w14:paraId="53619B70" w14:textId="02CE3CD8" w:rsidR="00612DF3" w:rsidRPr="007851B5" w:rsidRDefault="00612DF3" w:rsidP="00612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T cells</w:t>
            </w:r>
          </w:p>
        </w:tc>
      </w:tr>
      <w:tr w:rsidR="00612DF3" w:rsidRPr="00B71785" w14:paraId="50A73016" w14:textId="77777777" w:rsidTr="00785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066480D5" w14:textId="3D00EAAF" w:rsidR="00612DF3" w:rsidRPr="007851B5" w:rsidRDefault="00612DF3" w:rsidP="00612DF3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TES</w:t>
            </w:r>
          </w:p>
        </w:tc>
        <w:tc>
          <w:tcPr>
            <w:tcW w:w="7763" w:type="dxa"/>
          </w:tcPr>
          <w:p w14:paraId="58AF1AE2" w14:textId="6738089A" w:rsidR="00612DF3" w:rsidRPr="007851B5" w:rsidRDefault="00612DF3" w:rsidP="00612D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Testis or Testes</w:t>
            </w:r>
          </w:p>
        </w:tc>
      </w:tr>
      <w:tr w:rsidR="00612DF3" w:rsidRPr="00B71785" w14:paraId="6E4A05EE" w14:textId="77777777" w:rsidTr="00785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38EC899E" w14:textId="6BAEE24C" w:rsidR="00612DF3" w:rsidRPr="007851B5" w:rsidRDefault="00612DF3" w:rsidP="00612DF3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TGFB</w:t>
            </w:r>
          </w:p>
        </w:tc>
        <w:tc>
          <w:tcPr>
            <w:tcW w:w="7763" w:type="dxa"/>
          </w:tcPr>
          <w:p w14:paraId="65685321" w14:textId="2F2C5C18" w:rsidR="00612DF3" w:rsidRPr="007851B5" w:rsidRDefault="00612DF3" w:rsidP="00612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Tumor Growth Factor Beta</w:t>
            </w:r>
          </w:p>
        </w:tc>
      </w:tr>
      <w:tr w:rsidR="00612DF3" w:rsidRPr="00B71785" w14:paraId="21175D52" w14:textId="77777777" w:rsidTr="00785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28D27FB6" w14:textId="53D5E081" w:rsidR="00612DF3" w:rsidRPr="007851B5" w:rsidRDefault="00612DF3" w:rsidP="00612DF3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TGFB-Het</w:t>
            </w:r>
          </w:p>
        </w:tc>
        <w:tc>
          <w:tcPr>
            <w:tcW w:w="7763" w:type="dxa"/>
          </w:tcPr>
          <w:p w14:paraId="2E7A3386" w14:textId="4F12A242" w:rsidR="00612DF3" w:rsidRPr="007851B5" w:rsidRDefault="00612DF3" w:rsidP="00612D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proofErr w:type="spellStart"/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TGFBeta</w:t>
            </w:r>
            <w:proofErr w:type="spellEnd"/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-Heterozygote</w:t>
            </w:r>
          </w:p>
        </w:tc>
      </w:tr>
      <w:tr w:rsidR="00612DF3" w:rsidRPr="00B71785" w14:paraId="3EC83DB4" w14:textId="77777777" w:rsidTr="00785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1863CAC3" w14:textId="18E79F50" w:rsidR="00612DF3" w:rsidRPr="007851B5" w:rsidRDefault="00612DF3" w:rsidP="00612DF3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TGFP-</w:t>
            </w:r>
            <w:proofErr w:type="spellStart"/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ODsRed</w:t>
            </w:r>
            <w:proofErr w:type="spellEnd"/>
          </w:p>
        </w:tc>
        <w:tc>
          <w:tcPr>
            <w:tcW w:w="7763" w:type="dxa"/>
          </w:tcPr>
          <w:p w14:paraId="4766689E" w14:textId="08D771AB" w:rsidR="00612DF3" w:rsidRPr="007851B5" w:rsidRDefault="00612DF3" w:rsidP="00612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proofErr w:type="spellStart"/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Oryzias</w:t>
            </w:r>
            <w:proofErr w:type="spellEnd"/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 xml:space="preserve"> </w:t>
            </w:r>
            <w:proofErr w:type="spellStart"/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latipes</w:t>
            </w:r>
            <w:proofErr w:type="spellEnd"/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 xml:space="preserve"> (Japanese medaka) F1 fish of two closed colonies; Japanese medaka wild type Cab and Cab strain transgenic fish (</w:t>
            </w:r>
            <w:proofErr w:type="gramStart"/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TRAP:GFP</w:t>
            </w:r>
            <w:proofErr w:type="gramEnd"/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 xml:space="preserve">, </w:t>
            </w:r>
            <w:proofErr w:type="spellStart"/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Osterix:DsRed</w:t>
            </w:r>
            <w:proofErr w:type="spellEnd"/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)</w:t>
            </w:r>
          </w:p>
        </w:tc>
      </w:tr>
      <w:tr w:rsidR="00612DF3" w:rsidRPr="00B71785" w14:paraId="35842058" w14:textId="77777777" w:rsidTr="00785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22F40719" w14:textId="4C306A0A" w:rsidR="00612DF3" w:rsidRPr="007851B5" w:rsidRDefault="00612DF3" w:rsidP="00612DF3">
            <w:pPr>
              <w:rPr>
                <w:rFonts w:cstheme="minorHAnsi"/>
                <w:color w:val="595959" w:themeColor="text1" w:themeTint="A6"/>
              </w:rPr>
            </w:pPr>
            <w:proofErr w:type="spellStart"/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ThirdSet</w:t>
            </w:r>
            <w:proofErr w:type="spellEnd"/>
          </w:p>
        </w:tc>
        <w:tc>
          <w:tcPr>
            <w:tcW w:w="7763" w:type="dxa"/>
          </w:tcPr>
          <w:p w14:paraId="06C1025B" w14:textId="7860CEF5" w:rsidR="00612DF3" w:rsidRPr="007851B5" w:rsidRDefault="00612DF3" w:rsidP="00612D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 xml:space="preserve">third set of animals (or samples) processed/preserved </w:t>
            </w:r>
            <w:proofErr w:type="gramStart"/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in a given</w:t>
            </w:r>
            <w:proofErr w:type="gramEnd"/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 xml:space="preserve"> day of operations</w:t>
            </w:r>
          </w:p>
        </w:tc>
      </w:tr>
      <w:tr w:rsidR="00612DF3" w:rsidRPr="00B71785" w14:paraId="537DB10F" w14:textId="77777777" w:rsidTr="00785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28D9AE28" w14:textId="34F0783A" w:rsidR="00612DF3" w:rsidRPr="007851B5" w:rsidRDefault="00612DF3" w:rsidP="00612DF3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tissues</w:t>
            </w:r>
          </w:p>
        </w:tc>
        <w:tc>
          <w:tcPr>
            <w:tcW w:w="7763" w:type="dxa"/>
          </w:tcPr>
          <w:p w14:paraId="41FAF45F" w14:textId="08412037" w:rsidR="00612DF3" w:rsidRPr="007851B5" w:rsidRDefault="00612DF3" w:rsidP="00612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more than 1 tissue from 1 animal was pooled</w:t>
            </w:r>
          </w:p>
        </w:tc>
      </w:tr>
      <w:tr w:rsidR="00612DF3" w:rsidRPr="00B71785" w14:paraId="686F5636" w14:textId="77777777" w:rsidTr="00785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17FE7068" w14:textId="457D9AF9" w:rsidR="00612DF3" w:rsidRPr="007851B5" w:rsidRDefault="00612DF3" w:rsidP="00612DF3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TK6cells</w:t>
            </w:r>
          </w:p>
        </w:tc>
        <w:tc>
          <w:tcPr>
            <w:tcW w:w="7763" w:type="dxa"/>
          </w:tcPr>
          <w:p w14:paraId="172B0519" w14:textId="7EAF16BF" w:rsidR="00612DF3" w:rsidRPr="007851B5" w:rsidRDefault="00612DF3" w:rsidP="00612D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TK6 Lymphoblast Cell Line</w:t>
            </w:r>
          </w:p>
        </w:tc>
      </w:tr>
      <w:tr w:rsidR="00612DF3" w:rsidRPr="00B71785" w14:paraId="653847E1" w14:textId="77777777" w:rsidTr="00785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124B566C" w14:textId="1E08AADB" w:rsidR="00612DF3" w:rsidRPr="007851B5" w:rsidRDefault="00612DF3" w:rsidP="00612DF3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TKSC</w:t>
            </w:r>
          </w:p>
        </w:tc>
        <w:tc>
          <w:tcPr>
            <w:tcW w:w="7763" w:type="dxa"/>
          </w:tcPr>
          <w:p w14:paraId="6F3F29EC" w14:textId="4D8F44A3" w:rsidR="00612DF3" w:rsidRPr="007851B5" w:rsidRDefault="00612DF3" w:rsidP="00612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Tsukuba Space Center (JAXA)</w:t>
            </w:r>
          </w:p>
        </w:tc>
      </w:tr>
      <w:tr w:rsidR="00612DF3" w:rsidRPr="00B71785" w14:paraId="7855218F" w14:textId="77777777" w:rsidTr="00785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3B2A7A66" w14:textId="0C48FA15" w:rsidR="00612DF3" w:rsidRPr="007851B5" w:rsidRDefault="00612DF3" w:rsidP="00612DF3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TLCs</w:t>
            </w:r>
          </w:p>
        </w:tc>
        <w:tc>
          <w:tcPr>
            <w:tcW w:w="7763" w:type="dxa"/>
          </w:tcPr>
          <w:p w14:paraId="67A677F7" w14:textId="66AEBB70" w:rsidR="00612DF3" w:rsidRPr="007851B5" w:rsidRDefault="00612DF3" w:rsidP="00612D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T lymphocyte cells</w:t>
            </w:r>
          </w:p>
        </w:tc>
      </w:tr>
      <w:tr w:rsidR="00612DF3" w:rsidRPr="00B71785" w14:paraId="4F2A1E99" w14:textId="77777777" w:rsidTr="00785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74F55B30" w14:textId="5859A049" w:rsidR="00612DF3" w:rsidRPr="007851B5" w:rsidRDefault="00612DF3" w:rsidP="00612DF3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TMS</w:t>
            </w:r>
          </w:p>
        </w:tc>
        <w:tc>
          <w:tcPr>
            <w:tcW w:w="7763" w:type="dxa"/>
          </w:tcPr>
          <w:p w14:paraId="03B8448A" w14:textId="0167003E" w:rsidR="00612DF3" w:rsidRPr="007851B5" w:rsidRDefault="00612DF3" w:rsidP="00612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Thymus</w:t>
            </w:r>
          </w:p>
        </w:tc>
      </w:tr>
      <w:tr w:rsidR="00612DF3" w:rsidRPr="00B71785" w14:paraId="6E3B1FFA" w14:textId="77777777" w:rsidTr="00785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1DE4C3D4" w14:textId="6780F754" w:rsidR="00612DF3" w:rsidRPr="007851B5" w:rsidRDefault="00612DF3" w:rsidP="00612DF3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TNG</w:t>
            </w:r>
          </w:p>
        </w:tc>
        <w:tc>
          <w:tcPr>
            <w:tcW w:w="7763" w:type="dxa"/>
          </w:tcPr>
          <w:p w14:paraId="6C39533C" w14:textId="599D432F" w:rsidR="00612DF3" w:rsidRPr="007851B5" w:rsidRDefault="00612DF3" w:rsidP="00612D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tongue</w:t>
            </w:r>
          </w:p>
        </w:tc>
      </w:tr>
      <w:tr w:rsidR="00612DF3" w:rsidRPr="00B71785" w14:paraId="5446D6F6" w14:textId="77777777" w:rsidTr="00785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6D46AB56" w14:textId="01273613" w:rsidR="00612DF3" w:rsidRPr="007851B5" w:rsidRDefault="00612DF3" w:rsidP="00612DF3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TNR</w:t>
            </w:r>
          </w:p>
        </w:tc>
        <w:tc>
          <w:tcPr>
            <w:tcW w:w="7763" w:type="dxa"/>
          </w:tcPr>
          <w:p w14:paraId="4B27E346" w14:textId="58521BC4" w:rsidR="00612DF3" w:rsidRPr="007851B5" w:rsidRDefault="00612DF3" w:rsidP="00612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Thermal Neutron Radiation</w:t>
            </w:r>
          </w:p>
        </w:tc>
      </w:tr>
      <w:tr w:rsidR="00612DF3" w:rsidRPr="00B71785" w14:paraId="0A288279" w14:textId="77777777" w:rsidTr="00785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3CB16FBD" w14:textId="61001621" w:rsidR="00612DF3" w:rsidRPr="007851B5" w:rsidRDefault="00612DF3" w:rsidP="00612DF3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TRHLLC</w:t>
            </w:r>
          </w:p>
        </w:tc>
        <w:tc>
          <w:tcPr>
            <w:tcW w:w="7763" w:type="dxa"/>
          </w:tcPr>
          <w:p w14:paraId="7E186D5D" w14:textId="5B5DD2D1" w:rsidR="00612DF3" w:rsidRPr="007851B5" w:rsidRDefault="00612DF3" w:rsidP="00612D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tail restrained hind limb loaded control</w:t>
            </w:r>
          </w:p>
        </w:tc>
      </w:tr>
      <w:tr w:rsidR="00612DF3" w:rsidRPr="00B71785" w14:paraId="59954EE6" w14:textId="77777777" w:rsidTr="00785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4F220ED5" w14:textId="396D8C2B" w:rsidR="00612DF3" w:rsidRPr="007851B5" w:rsidRDefault="00612DF3" w:rsidP="00612DF3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Trp53N-MG</w:t>
            </w:r>
          </w:p>
        </w:tc>
        <w:tc>
          <w:tcPr>
            <w:tcW w:w="7763" w:type="dxa"/>
          </w:tcPr>
          <w:p w14:paraId="689FE807" w14:textId="3AA72B35" w:rsidR="00612DF3" w:rsidRPr="007851B5" w:rsidRDefault="00612DF3" w:rsidP="00612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Trp53 null mammary gland</w:t>
            </w:r>
          </w:p>
        </w:tc>
      </w:tr>
      <w:tr w:rsidR="00612DF3" w:rsidRPr="00B71785" w14:paraId="0C79AB85" w14:textId="77777777" w:rsidTr="00785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5000BF25" w14:textId="3A316513" w:rsidR="00612DF3" w:rsidRPr="007851B5" w:rsidRDefault="00612DF3" w:rsidP="00612DF3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Trp53N-MGT</w:t>
            </w:r>
          </w:p>
        </w:tc>
        <w:tc>
          <w:tcPr>
            <w:tcW w:w="7763" w:type="dxa"/>
          </w:tcPr>
          <w:p w14:paraId="47B1D65E" w14:textId="13FF550F" w:rsidR="00612DF3" w:rsidRPr="007851B5" w:rsidRDefault="00612DF3" w:rsidP="00612D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Trp53 null mammary gland tumor</w:t>
            </w:r>
          </w:p>
        </w:tc>
      </w:tr>
      <w:tr w:rsidR="00612DF3" w:rsidRPr="00B71785" w14:paraId="7B2BF2D9" w14:textId="77777777" w:rsidTr="00785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32B5B8DA" w14:textId="3189AF94" w:rsidR="00612DF3" w:rsidRPr="007851B5" w:rsidRDefault="00612DF3" w:rsidP="00612DF3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TT</w:t>
            </w:r>
          </w:p>
        </w:tc>
        <w:tc>
          <w:tcPr>
            <w:tcW w:w="7763" w:type="dxa"/>
          </w:tcPr>
          <w:p w14:paraId="00814B21" w14:textId="0A21894D" w:rsidR="00612DF3" w:rsidRPr="007851B5" w:rsidRDefault="00612DF3" w:rsidP="00612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tetanus toxoid (treatment with tetanus toxoid)</w:t>
            </w:r>
          </w:p>
        </w:tc>
      </w:tr>
      <w:tr w:rsidR="00612DF3" w:rsidRPr="00B71785" w14:paraId="65917CF0" w14:textId="77777777" w:rsidTr="00785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60106212" w14:textId="439CFBDB" w:rsidR="00612DF3" w:rsidRPr="007851B5" w:rsidRDefault="00612DF3" w:rsidP="00612DF3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tumor</w:t>
            </w:r>
          </w:p>
        </w:tc>
        <w:tc>
          <w:tcPr>
            <w:tcW w:w="7763" w:type="dxa"/>
          </w:tcPr>
          <w:p w14:paraId="6F8F3FDA" w14:textId="7876D2D4" w:rsidR="00612DF3" w:rsidRPr="007851B5" w:rsidRDefault="00612DF3" w:rsidP="00612D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tumor</w:t>
            </w:r>
          </w:p>
        </w:tc>
      </w:tr>
      <w:tr w:rsidR="00612DF3" w:rsidRPr="00B71785" w14:paraId="0B6E8822" w14:textId="77777777" w:rsidTr="00785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1972EF03" w14:textId="0182F9CB" w:rsidR="00612DF3" w:rsidRPr="007851B5" w:rsidRDefault="00612DF3" w:rsidP="00612DF3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U937</w:t>
            </w:r>
          </w:p>
        </w:tc>
        <w:tc>
          <w:tcPr>
            <w:tcW w:w="7763" w:type="dxa"/>
          </w:tcPr>
          <w:p w14:paraId="6948082D" w14:textId="18B58E15" w:rsidR="00612DF3" w:rsidRPr="007851B5" w:rsidRDefault="00612DF3" w:rsidP="00612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human macrophage cell line established from a diffuse histiocytic lymphoma</w:t>
            </w:r>
          </w:p>
        </w:tc>
      </w:tr>
      <w:tr w:rsidR="00612DF3" w:rsidRPr="00B71785" w14:paraId="28A47208" w14:textId="77777777" w:rsidTr="00785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2A693567" w14:textId="08186AFD" w:rsidR="00612DF3" w:rsidRPr="007851B5" w:rsidRDefault="00612DF3" w:rsidP="00612DF3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lastRenderedPageBreak/>
              <w:t>UAMS-1</w:t>
            </w:r>
          </w:p>
        </w:tc>
        <w:tc>
          <w:tcPr>
            <w:tcW w:w="7763" w:type="dxa"/>
          </w:tcPr>
          <w:p w14:paraId="21327AF9" w14:textId="2BCD2319" w:rsidR="00612DF3" w:rsidRPr="007851B5" w:rsidRDefault="00612DF3" w:rsidP="00612D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Strain of Staphylococcus aureus</w:t>
            </w:r>
          </w:p>
        </w:tc>
      </w:tr>
      <w:tr w:rsidR="00612DF3" w:rsidRPr="00B71785" w14:paraId="614C1D4E" w14:textId="77777777" w:rsidTr="00785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47B77300" w14:textId="77C8343B" w:rsidR="00612DF3" w:rsidRPr="007851B5" w:rsidRDefault="00612DF3" w:rsidP="00612DF3">
            <w:pPr>
              <w:rPr>
                <w:rFonts w:cstheme="minorHAnsi"/>
                <w:color w:val="595959" w:themeColor="text1" w:themeTint="A6"/>
              </w:rPr>
            </w:pPr>
            <w:proofErr w:type="spellStart"/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UdCC</w:t>
            </w:r>
            <w:proofErr w:type="spellEnd"/>
          </w:p>
        </w:tc>
        <w:tc>
          <w:tcPr>
            <w:tcW w:w="7763" w:type="dxa"/>
          </w:tcPr>
          <w:p w14:paraId="63C39586" w14:textId="5688C231" w:rsidR="00612DF3" w:rsidRPr="007851B5" w:rsidRDefault="00612DF3" w:rsidP="00612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undifferentiated cell culture</w:t>
            </w:r>
          </w:p>
        </w:tc>
      </w:tr>
      <w:tr w:rsidR="00612DF3" w:rsidRPr="00B71785" w14:paraId="0E421683" w14:textId="77777777" w:rsidTr="00785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400D1B31" w14:textId="578EB2AF" w:rsidR="00612DF3" w:rsidRPr="007851B5" w:rsidRDefault="00612DF3" w:rsidP="00612DF3">
            <w:pPr>
              <w:rPr>
                <w:rFonts w:cstheme="minorHAnsi"/>
                <w:color w:val="595959" w:themeColor="text1" w:themeTint="A6"/>
              </w:rPr>
            </w:pPr>
            <w:proofErr w:type="spellStart"/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uG</w:t>
            </w:r>
            <w:proofErr w:type="spellEnd"/>
          </w:p>
        </w:tc>
        <w:tc>
          <w:tcPr>
            <w:tcW w:w="7763" w:type="dxa"/>
          </w:tcPr>
          <w:p w14:paraId="51D9092E" w14:textId="1869B819" w:rsidR="00612DF3" w:rsidRPr="007851B5" w:rsidRDefault="00612DF3" w:rsidP="00612D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microgravity</w:t>
            </w:r>
          </w:p>
        </w:tc>
      </w:tr>
      <w:tr w:rsidR="00612DF3" w:rsidRPr="00B71785" w14:paraId="7BDFB8A7" w14:textId="77777777" w:rsidTr="00785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1866492E" w14:textId="2AC8465D" w:rsidR="00612DF3" w:rsidRPr="007851B5" w:rsidRDefault="00612DF3" w:rsidP="00612DF3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ug-mL</w:t>
            </w:r>
          </w:p>
        </w:tc>
        <w:tc>
          <w:tcPr>
            <w:tcW w:w="7763" w:type="dxa"/>
          </w:tcPr>
          <w:p w14:paraId="271215EC" w14:textId="604028DD" w:rsidR="00612DF3" w:rsidRPr="007851B5" w:rsidRDefault="00612DF3" w:rsidP="00612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concentration in micrograms per milliliter</w:t>
            </w:r>
          </w:p>
        </w:tc>
      </w:tr>
      <w:tr w:rsidR="00612DF3" w:rsidRPr="00B71785" w14:paraId="0AEAD819" w14:textId="77777777" w:rsidTr="00785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50BBC82B" w14:textId="186C8047" w:rsidR="00612DF3" w:rsidRPr="007851B5" w:rsidRDefault="00612DF3" w:rsidP="00612DF3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UHRR</w:t>
            </w:r>
          </w:p>
        </w:tc>
        <w:tc>
          <w:tcPr>
            <w:tcW w:w="7763" w:type="dxa"/>
          </w:tcPr>
          <w:p w14:paraId="4EFAE9DE" w14:textId="1581DD0B" w:rsidR="00612DF3" w:rsidRPr="007851B5" w:rsidRDefault="00612DF3" w:rsidP="00612D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Universal Human Reference RNA</w:t>
            </w:r>
          </w:p>
        </w:tc>
      </w:tr>
      <w:tr w:rsidR="00612DF3" w:rsidRPr="00B71785" w14:paraId="7C7DDCCD" w14:textId="77777777" w:rsidTr="00785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6E70E084" w14:textId="320999C8" w:rsidR="00612DF3" w:rsidRPr="007851B5" w:rsidRDefault="00612DF3" w:rsidP="00612DF3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um</w:t>
            </w:r>
          </w:p>
        </w:tc>
        <w:tc>
          <w:tcPr>
            <w:tcW w:w="7763" w:type="dxa"/>
          </w:tcPr>
          <w:p w14:paraId="7B6212F3" w14:textId="355D5CA2" w:rsidR="00612DF3" w:rsidRPr="007851B5" w:rsidRDefault="00612DF3" w:rsidP="00612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micrometer</w:t>
            </w:r>
          </w:p>
        </w:tc>
      </w:tr>
      <w:tr w:rsidR="00612DF3" w:rsidRPr="00B71785" w14:paraId="4D1A63B0" w14:textId="77777777" w:rsidTr="00785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038C8D4D" w14:textId="59B7778F" w:rsidR="00612DF3" w:rsidRPr="007851B5" w:rsidRDefault="00612DF3" w:rsidP="00612DF3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UMRR</w:t>
            </w:r>
          </w:p>
        </w:tc>
        <w:tc>
          <w:tcPr>
            <w:tcW w:w="7763" w:type="dxa"/>
          </w:tcPr>
          <w:p w14:paraId="42157AF2" w14:textId="6E729871" w:rsidR="00612DF3" w:rsidRPr="007851B5" w:rsidRDefault="00612DF3" w:rsidP="00612D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Universal Mouse Reference RNA</w:t>
            </w:r>
          </w:p>
        </w:tc>
      </w:tr>
      <w:tr w:rsidR="00612DF3" w:rsidRPr="00B71785" w14:paraId="1414C1BA" w14:textId="77777777" w:rsidTr="00785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086F459C" w14:textId="3D4F0BAE" w:rsidR="00612DF3" w:rsidRPr="007851B5" w:rsidRDefault="00612DF3" w:rsidP="00612DF3">
            <w:pPr>
              <w:rPr>
                <w:rFonts w:cstheme="minorHAnsi"/>
                <w:color w:val="595959" w:themeColor="text1" w:themeTint="A6"/>
              </w:rPr>
            </w:pPr>
            <w:proofErr w:type="spellStart"/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uninfd</w:t>
            </w:r>
            <w:proofErr w:type="spellEnd"/>
          </w:p>
        </w:tc>
        <w:tc>
          <w:tcPr>
            <w:tcW w:w="7763" w:type="dxa"/>
          </w:tcPr>
          <w:p w14:paraId="2FCE3003" w14:textId="1C7FE9F4" w:rsidR="00612DF3" w:rsidRPr="007851B5" w:rsidRDefault="00612DF3" w:rsidP="00612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uninfected</w:t>
            </w:r>
          </w:p>
        </w:tc>
      </w:tr>
      <w:tr w:rsidR="00612DF3" w:rsidRPr="00B71785" w14:paraId="216CE94E" w14:textId="77777777" w:rsidTr="00785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7B58BFDA" w14:textId="723F0403" w:rsidR="00612DF3" w:rsidRPr="007851B5" w:rsidRDefault="00612DF3" w:rsidP="00612DF3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URR</w:t>
            </w:r>
          </w:p>
        </w:tc>
        <w:tc>
          <w:tcPr>
            <w:tcW w:w="7763" w:type="dxa"/>
          </w:tcPr>
          <w:p w14:paraId="16C512BF" w14:textId="7689E724" w:rsidR="00612DF3" w:rsidRPr="007851B5" w:rsidRDefault="00612DF3" w:rsidP="00612D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Universal Reference RNA </w:t>
            </w:r>
          </w:p>
        </w:tc>
      </w:tr>
      <w:tr w:rsidR="00612DF3" w:rsidRPr="00B71785" w14:paraId="137D3594" w14:textId="77777777" w:rsidTr="00785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6A3F067D" w14:textId="23753A41" w:rsidR="00612DF3" w:rsidRPr="007851B5" w:rsidRDefault="00612DF3" w:rsidP="00612DF3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V</w:t>
            </w:r>
          </w:p>
        </w:tc>
        <w:tc>
          <w:tcPr>
            <w:tcW w:w="7763" w:type="dxa"/>
          </w:tcPr>
          <w:p w14:paraId="0EE8C93F" w14:textId="634891EC" w:rsidR="00612DF3" w:rsidRPr="007851B5" w:rsidRDefault="00612DF3" w:rsidP="00612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Ventral</w:t>
            </w:r>
          </w:p>
        </w:tc>
      </w:tr>
      <w:tr w:rsidR="00612DF3" w:rsidRPr="00B71785" w14:paraId="0D2DC379" w14:textId="77777777" w:rsidTr="00785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457D3160" w14:textId="7213016B" w:rsidR="00612DF3" w:rsidRPr="007851B5" w:rsidRDefault="00612DF3" w:rsidP="00612DF3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V#</w:t>
            </w:r>
          </w:p>
        </w:tc>
        <w:tc>
          <w:tcPr>
            <w:tcW w:w="7763" w:type="dxa"/>
          </w:tcPr>
          <w:p w14:paraId="6EDC1C12" w14:textId="5E2A5B48" w:rsidR="00612DF3" w:rsidRPr="007851B5" w:rsidRDefault="00612DF3" w:rsidP="00612D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mouse number from a vivarium group</w:t>
            </w:r>
          </w:p>
        </w:tc>
      </w:tr>
      <w:tr w:rsidR="00612DF3" w:rsidRPr="00B71785" w14:paraId="2A756565" w14:textId="77777777" w:rsidTr="00785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2FB09FD9" w14:textId="19FCCB46" w:rsidR="00612DF3" w:rsidRPr="007851B5" w:rsidRDefault="00612DF3" w:rsidP="00612DF3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VIV</w:t>
            </w:r>
          </w:p>
        </w:tc>
        <w:tc>
          <w:tcPr>
            <w:tcW w:w="7763" w:type="dxa"/>
          </w:tcPr>
          <w:p w14:paraId="25F105BA" w14:textId="120F0869" w:rsidR="00612DF3" w:rsidRPr="007851B5" w:rsidRDefault="00612DF3" w:rsidP="00612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vivarium control for a spaceflight experiment - same timeline and subjects as the spaceflight experiment but housed under standard laboratory conditions</w:t>
            </w:r>
          </w:p>
        </w:tc>
      </w:tr>
      <w:tr w:rsidR="00612DF3" w:rsidRPr="00B71785" w14:paraId="21E33390" w14:textId="77777777" w:rsidTr="00785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74BFAFB3" w14:textId="65C25EA9" w:rsidR="00612DF3" w:rsidRPr="007851B5" w:rsidRDefault="00612DF3" w:rsidP="00612DF3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VL</w:t>
            </w:r>
          </w:p>
        </w:tc>
        <w:tc>
          <w:tcPr>
            <w:tcW w:w="7763" w:type="dxa"/>
          </w:tcPr>
          <w:p w14:paraId="78C46853" w14:textId="6CB67446" w:rsidR="00612DF3" w:rsidRPr="007851B5" w:rsidRDefault="00612DF3" w:rsidP="00612D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vastus lateralis</w:t>
            </w:r>
          </w:p>
        </w:tc>
      </w:tr>
      <w:tr w:rsidR="00612DF3" w:rsidRPr="00B71785" w14:paraId="435976B4" w14:textId="77777777" w:rsidTr="00785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0A30209E" w14:textId="2E979D70" w:rsidR="00612DF3" w:rsidRPr="007851B5" w:rsidRDefault="00612DF3" w:rsidP="00612DF3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WB</w:t>
            </w:r>
          </w:p>
        </w:tc>
        <w:tc>
          <w:tcPr>
            <w:tcW w:w="7763" w:type="dxa"/>
          </w:tcPr>
          <w:p w14:paraId="735FF57B" w14:textId="097F9CD8" w:rsidR="00612DF3" w:rsidRPr="007851B5" w:rsidRDefault="00612DF3" w:rsidP="00612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whole blood</w:t>
            </w:r>
          </w:p>
        </w:tc>
      </w:tr>
      <w:tr w:rsidR="00612DF3" w:rsidRPr="00B71785" w14:paraId="6B1C1944" w14:textId="77777777" w:rsidTr="00785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5A2BBD84" w14:textId="7FB0C50F" w:rsidR="00612DF3" w:rsidRPr="007851B5" w:rsidRDefault="00612DF3" w:rsidP="00612DF3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WBCs</w:t>
            </w:r>
          </w:p>
        </w:tc>
        <w:tc>
          <w:tcPr>
            <w:tcW w:w="7763" w:type="dxa"/>
          </w:tcPr>
          <w:p w14:paraId="5B1260E5" w14:textId="3B84D24D" w:rsidR="00612DF3" w:rsidRPr="007851B5" w:rsidRDefault="00612DF3" w:rsidP="00612D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White Blood Cells</w:t>
            </w:r>
          </w:p>
        </w:tc>
      </w:tr>
      <w:tr w:rsidR="00612DF3" w:rsidRPr="00B71785" w14:paraId="40933948" w14:textId="77777777" w:rsidTr="00785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30022B02" w14:textId="7184A591" w:rsidR="00612DF3" w:rsidRPr="007851B5" w:rsidRDefault="00612DF3" w:rsidP="00612DF3">
            <w:pPr>
              <w:rPr>
                <w:rFonts w:cstheme="minorHAnsi"/>
                <w:color w:val="595959" w:themeColor="text1" w:themeTint="A6"/>
              </w:rPr>
            </w:pPr>
            <w:proofErr w:type="spellStart"/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WCar</w:t>
            </w:r>
            <w:proofErr w:type="spellEnd"/>
          </w:p>
        </w:tc>
        <w:tc>
          <w:tcPr>
            <w:tcW w:w="7763" w:type="dxa"/>
          </w:tcPr>
          <w:p w14:paraId="5E38B561" w14:textId="08D0A477" w:rsidR="00612DF3" w:rsidRPr="007851B5" w:rsidRDefault="00612DF3" w:rsidP="00612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Whole Carcass (i.e. the sample was extracted from an intact carcass)</w:t>
            </w:r>
          </w:p>
        </w:tc>
      </w:tr>
      <w:tr w:rsidR="00612DF3" w:rsidRPr="00B71785" w14:paraId="5F15395F" w14:textId="77777777" w:rsidTr="00785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6B096056" w14:textId="47421537" w:rsidR="00612DF3" w:rsidRPr="007851B5" w:rsidRDefault="00612DF3" w:rsidP="00612DF3">
            <w:pPr>
              <w:rPr>
                <w:rFonts w:cstheme="minorHAnsi"/>
                <w:color w:val="595959" w:themeColor="text1" w:themeTint="A6"/>
              </w:rPr>
            </w:pPr>
            <w:proofErr w:type="spellStart"/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wk</w:t>
            </w:r>
            <w:proofErr w:type="spellEnd"/>
          </w:p>
        </w:tc>
        <w:tc>
          <w:tcPr>
            <w:tcW w:w="7763" w:type="dxa"/>
          </w:tcPr>
          <w:p w14:paraId="61C1B3A2" w14:textId="4D34AA5C" w:rsidR="00612DF3" w:rsidRPr="007851B5" w:rsidRDefault="00612DF3" w:rsidP="00612D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week (Time)</w:t>
            </w:r>
          </w:p>
        </w:tc>
      </w:tr>
      <w:tr w:rsidR="00612DF3" w:rsidRPr="00B71785" w14:paraId="45D639E9" w14:textId="77777777" w:rsidTr="00785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4C46E474" w14:textId="78785AEB" w:rsidR="00612DF3" w:rsidRPr="007851B5" w:rsidRDefault="00612DF3" w:rsidP="00612DF3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WN624</w:t>
            </w:r>
          </w:p>
        </w:tc>
        <w:tc>
          <w:tcPr>
            <w:tcW w:w="7763" w:type="dxa"/>
          </w:tcPr>
          <w:p w14:paraId="56B7020B" w14:textId="3C44DEDC" w:rsidR="00612DF3" w:rsidRPr="007851B5" w:rsidRDefault="00612DF3" w:rsidP="00612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Strain of Bacillus subtilis</w:t>
            </w:r>
          </w:p>
        </w:tc>
      </w:tr>
      <w:tr w:rsidR="00612DF3" w:rsidRPr="00B71785" w14:paraId="4739DCFC" w14:textId="77777777" w:rsidTr="00785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46787849" w14:textId="39267092" w:rsidR="00612DF3" w:rsidRPr="007851B5" w:rsidRDefault="00612DF3" w:rsidP="00612DF3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WN1106</w:t>
            </w:r>
          </w:p>
        </w:tc>
        <w:tc>
          <w:tcPr>
            <w:tcW w:w="7763" w:type="dxa"/>
          </w:tcPr>
          <w:p w14:paraId="16AB5DCA" w14:textId="12B951EE" w:rsidR="00612DF3" w:rsidRPr="007851B5" w:rsidRDefault="00612DF3" w:rsidP="00612D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Strain of Bacillus subtilis</w:t>
            </w:r>
          </w:p>
        </w:tc>
      </w:tr>
      <w:tr w:rsidR="00612DF3" w:rsidRPr="00B71785" w14:paraId="1BFF4E4D" w14:textId="77777777" w:rsidTr="00785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11DF77C8" w14:textId="6A88D679" w:rsidR="00612DF3" w:rsidRPr="007851B5" w:rsidRDefault="00612DF3" w:rsidP="00612DF3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wo</w:t>
            </w:r>
          </w:p>
        </w:tc>
        <w:tc>
          <w:tcPr>
            <w:tcW w:w="7763" w:type="dxa"/>
          </w:tcPr>
          <w:p w14:paraId="4502EB07" w14:textId="1E98D6F2" w:rsidR="00612DF3" w:rsidRPr="007851B5" w:rsidRDefault="00612DF3" w:rsidP="00612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whole organism</w:t>
            </w:r>
          </w:p>
        </w:tc>
      </w:tr>
      <w:tr w:rsidR="00612DF3" w:rsidRPr="00B71785" w14:paraId="209D6EA5" w14:textId="77777777" w:rsidTr="00785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2C6BA2E3" w14:textId="687AC679" w:rsidR="00612DF3" w:rsidRPr="007851B5" w:rsidRDefault="00612DF3" w:rsidP="00612DF3">
            <w:pPr>
              <w:rPr>
                <w:rFonts w:cstheme="minorHAnsi"/>
                <w:color w:val="595959" w:themeColor="text1" w:themeTint="A6"/>
              </w:rPr>
            </w:pPr>
            <w:proofErr w:type="spellStart"/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Ws</w:t>
            </w:r>
            <w:proofErr w:type="spellEnd"/>
          </w:p>
        </w:tc>
        <w:tc>
          <w:tcPr>
            <w:tcW w:w="7763" w:type="dxa"/>
          </w:tcPr>
          <w:p w14:paraId="385499CF" w14:textId="491CF183" w:rsidR="00612DF3" w:rsidRPr="007851B5" w:rsidRDefault="00612DF3" w:rsidP="00612D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proofErr w:type="spellStart"/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Wassilewskija</w:t>
            </w:r>
            <w:proofErr w:type="spellEnd"/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 xml:space="preserve"> (Arabidopsis thaliana) ecotype, species variant 382</w:t>
            </w:r>
          </w:p>
        </w:tc>
      </w:tr>
      <w:tr w:rsidR="00612DF3" w:rsidRPr="00B71785" w14:paraId="2AAFC133" w14:textId="77777777" w:rsidTr="00785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52AA7E9E" w14:textId="766A1B75" w:rsidR="00612DF3" w:rsidRPr="007851B5" w:rsidRDefault="00612DF3" w:rsidP="00612DF3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Ws-0</w:t>
            </w:r>
          </w:p>
        </w:tc>
        <w:tc>
          <w:tcPr>
            <w:tcW w:w="7763" w:type="dxa"/>
          </w:tcPr>
          <w:p w14:paraId="71C84298" w14:textId="5FAC54C8" w:rsidR="00612DF3" w:rsidRPr="007851B5" w:rsidRDefault="00612DF3" w:rsidP="00612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Wassilewskija-0 (Arabidopsis thaliana) ecotype, species variant 391</w:t>
            </w:r>
          </w:p>
        </w:tc>
      </w:tr>
      <w:tr w:rsidR="00612DF3" w:rsidRPr="00B71785" w14:paraId="6CD77219" w14:textId="77777777" w:rsidTr="00785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33937E4C" w14:textId="70A6F2DA" w:rsidR="00612DF3" w:rsidRPr="007851B5" w:rsidRDefault="00612DF3" w:rsidP="00612DF3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Ws-2</w:t>
            </w:r>
          </w:p>
        </w:tc>
        <w:tc>
          <w:tcPr>
            <w:tcW w:w="7763" w:type="dxa"/>
          </w:tcPr>
          <w:p w14:paraId="3C60E900" w14:textId="4FBF9971" w:rsidR="00612DF3" w:rsidRPr="007851B5" w:rsidRDefault="00612DF3" w:rsidP="00612D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Wassilewskija-2 (Arabidopsis thaliana) ecotype, species variant 393</w:t>
            </w:r>
          </w:p>
        </w:tc>
      </w:tr>
      <w:tr w:rsidR="00612DF3" w:rsidRPr="00B71785" w14:paraId="40026B54" w14:textId="77777777" w:rsidTr="00785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204125C4" w14:textId="046E74D2" w:rsidR="00612DF3" w:rsidRPr="007851B5" w:rsidRDefault="00612DF3" w:rsidP="00612DF3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WT</w:t>
            </w:r>
          </w:p>
        </w:tc>
        <w:tc>
          <w:tcPr>
            <w:tcW w:w="7763" w:type="dxa"/>
          </w:tcPr>
          <w:p w14:paraId="7E528D44" w14:textId="1C845DEE" w:rsidR="00612DF3" w:rsidRPr="007851B5" w:rsidRDefault="00612DF3" w:rsidP="00612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proofErr w:type="gramStart"/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wild-type</w:t>
            </w:r>
            <w:proofErr w:type="gramEnd"/>
          </w:p>
        </w:tc>
      </w:tr>
      <w:tr w:rsidR="00612DF3" w:rsidRPr="00B71785" w14:paraId="3E6554C4" w14:textId="77777777" w:rsidTr="00785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37DC58A6" w14:textId="1D142B6F" w:rsidR="00612DF3" w:rsidRPr="007851B5" w:rsidRDefault="00612DF3" w:rsidP="00612DF3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X-ray</w:t>
            </w:r>
          </w:p>
        </w:tc>
        <w:tc>
          <w:tcPr>
            <w:tcW w:w="7763" w:type="dxa"/>
          </w:tcPr>
          <w:p w14:paraId="1B4197B2" w14:textId="29D30F1A" w:rsidR="00612DF3" w:rsidRPr="007851B5" w:rsidRDefault="00612DF3" w:rsidP="00612D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X-ray irradiation</w:t>
            </w:r>
          </w:p>
        </w:tc>
      </w:tr>
      <w:tr w:rsidR="00612DF3" w:rsidRPr="00B71785" w14:paraId="7AFAA8A5" w14:textId="77777777" w:rsidTr="00785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5071B985" w14:textId="20F720C1" w:rsidR="00612DF3" w:rsidRPr="007851B5" w:rsidRDefault="00612DF3" w:rsidP="00612DF3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y</w:t>
            </w:r>
          </w:p>
        </w:tc>
        <w:tc>
          <w:tcPr>
            <w:tcW w:w="7763" w:type="dxa"/>
          </w:tcPr>
          <w:p w14:paraId="35E706BF" w14:textId="43B04A74" w:rsidR="00612DF3" w:rsidRPr="007851B5" w:rsidRDefault="00612DF3" w:rsidP="00612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year(s)</w:t>
            </w:r>
          </w:p>
        </w:tc>
      </w:tr>
      <w:tr w:rsidR="00612DF3" w:rsidRPr="00B71785" w14:paraId="5B32A388" w14:textId="77777777" w:rsidTr="00785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7D24CB48" w14:textId="5D2522C6" w:rsidR="00612DF3" w:rsidRPr="007851B5" w:rsidRDefault="00612DF3" w:rsidP="00612DF3">
            <w:pPr>
              <w:rPr>
                <w:rFonts w:cstheme="minorHAnsi"/>
                <w:color w:val="595959" w:themeColor="text1" w:themeTint="A6"/>
              </w:rPr>
            </w:pPr>
            <w:proofErr w:type="spellStart"/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yo</w:t>
            </w:r>
            <w:proofErr w:type="spellEnd"/>
          </w:p>
        </w:tc>
        <w:tc>
          <w:tcPr>
            <w:tcW w:w="7763" w:type="dxa"/>
          </w:tcPr>
          <w:p w14:paraId="0797876A" w14:textId="74B3EF93" w:rsidR="00612DF3" w:rsidRPr="007851B5" w:rsidRDefault="00612DF3" w:rsidP="00612D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years old</w:t>
            </w:r>
          </w:p>
        </w:tc>
      </w:tr>
      <w:tr w:rsidR="00612DF3" w:rsidRPr="00B71785" w14:paraId="1BC5E76B" w14:textId="77777777" w:rsidTr="00785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40B870D2" w14:textId="35FADEF4" w:rsidR="00612DF3" w:rsidRPr="007851B5" w:rsidRDefault="00612DF3" w:rsidP="00612DF3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YR</w:t>
            </w:r>
          </w:p>
        </w:tc>
        <w:tc>
          <w:tcPr>
            <w:tcW w:w="7763" w:type="dxa"/>
          </w:tcPr>
          <w:p w14:paraId="7ECD0F03" w14:textId="7447F68D" w:rsidR="00612DF3" w:rsidRPr="007851B5" w:rsidRDefault="00612DF3" w:rsidP="00612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Gamma Radiation</w:t>
            </w:r>
          </w:p>
        </w:tc>
      </w:tr>
      <w:tr w:rsidR="00612DF3" w:rsidRPr="00B71785" w14:paraId="5ECBD9E3" w14:textId="77777777" w:rsidTr="00785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124BBB22" w14:textId="07CA7D1B" w:rsidR="00612DF3" w:rsidRPr="007851B5" w:rsidRDefault="00612DF3" w:rsidP="00612DF3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Zone-I</w:t>
            </w:r>
          </w:p>
        </w:tc>
        <w:tc>
          <w:tcPr>
            <w:tcW w:w="7763" w:type="dxa"/>
          </w:tcPr>
          <w:p w14:paraId="7E56B0DC" w14:textId="7E2E2E46" w:rsidR="00612DF3" w:rsidRPr="007851B5" w:rsidRDefault="00612DF3" w:rsidP="00612D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region of root apex: 0.5 mm, root cap and meristematic zone</w:t>
            </w:r>
          </w:p>
        </w:tc>
      </w:tr>
      <w:tr w:rsidR="00612DF3" w:rsidRPr="00B71785" w14:paraId="4B84A797" w14:textId="77777777" w:rsidTr="00785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4D72BDF1" w14:textId="4CB23FD8" w:rsidR="00612DF3" w:rsidRPr="007851B5" w:rsidRDefault="00612DF3" w:rsidP="00612DF3">
            <w:pPr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Zone-II</w:t>
            </w:r>
          </w:p>
        </w:tc>
        <w:tc>
          <w:tcPr>
            <w:tcW w:w="7763" w:type="dxa"/>
          </w:tcPr>
          <w:p w14:paraId="45EDB6A5" w14:textId="6D482A97" w:rsidR="00612DF3" w:rsidRPr="007851B5" w:rsidRDefault="00612DF3" w:rsidP="00612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851B5">
              <w:rPr>
                <w:rFonts w:eastAsia="Times New Roman" w:cstheme="minorHAnsi"/>
                <w:color w:val="595959" w:themeColor="text1" w:themeTint="A6"/>
                <w:lang w:bidi="he-IL"/>
              </w:rPr>
              <w:t>region of root apex: 1.5 mm, transition, elongation and growth terminating zone</w:t>
            </w:r>
          </w:p>
        </w:tc>
      </w:tr>
    </w:tbl>
    <w:p w14:paraId="2824DEBB" w14:textId="77777777" w:rsidR="00B73DCA" w:rsidRPr="00B71785" w:rsidRDefault="00B73DCA" w:rsidP="00EA70DD"/>
    <w:p w14:paraId="298184E0" w14:textId="77777777" w:rsidR="006F5082" w:rsidRPr="00B71785" w:rsidRDefault="006F5082" w:rsidP="00EA70DD"/>
    <w:p w14:paraId="68D35027" w14:textId="77777777" w:rsidR="006F5082" w:rsidRPr="00B71785" w:rsidRDefault="006F5082" w:rsidP="00EA70DD"/>
    <w:p w14:paraId="0DB6CCA6" w14:textId="77777777" w:rsidR="006F5082" w:rsidRPr="00B71785" w:rsidRDefault="006F5082" w:rsidP="00EA70DD"/>
    <w:p w14:paraId="57D75193" w14:textId="77777777" w:rsidR="006F5082" w:rsidRPr="00B71785" w:rsidRDefault="006F5082" w:rsidP="00EA70DD"/>
    <w:sectPr w:rsidR="006F5082" w:rsidRPr="00B71785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168255" w14:textId="77777777" w:rsidR="00087297" w:rsidRDefault="00087297" w:rsidP="004A4AC8">
      <w:pPr>
        <w:spacing w:after="0" w:line="240" w:lineRule="auto"/>
      </w:pPr>
      <w:r>
        <w:separator/>
      </w:r>
    </w:p>
  </w:endnote>
  <w:endnote w:type="continuationSeparator" w:id="0">
    <w:p w14:paraId="2AD04161" w14:textId="77777777" w:rsidR="00087297" w:rsidRDefault="00087297" w:rsidP="004A4A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CC9EE0" w14:textId="79F7BFAD" w:rsidR="00612DF3" w:rsidRDefault="00612DF3" w:rsidP="00D4281A">
    <w:pPr>
      <w:pBdr>
        <w:bottom w:val="single" w:sz="12" w:space="1" w:color="auto"/>
      </w:pBdr>
      <w:tabs>
        <w:tab w:val="center" w:pos="4550"/>
        <w:tab w:val="left" w:pos="5818"/>
      </w:tabs>
      <w:ind w:right="260"/>
      <w:jc w:val="right"/>
      <w:rPr>
        <w:color w:val="0099CC"/>
        <w:spacing w:val="60"/>
        <w:sz w:val="24"/>
        <w:szCs w:val="24"/>
      </w:rPr>
    </w:pPr>
  </w:p>
  <w:p w14:paraId="01431B04" w14:textId="717901E6" w:rsidR="00612DF3" w:rsidRPr="00DF3863" w:rsidRDefault="00612DF3" w:rsidP="00D2391E">
    <w:pPr>
      <w:tabs>
        <w:tab w:val="center" w:pos="4550"/>
        <w:tab w:val="left" w:pos="5818"/>
      </w:tabs>
      <w:ind w:right="260"/>
      <w:rPr>
        <w:color w:val="003399"/>
      </w:rPr>
    </w:pPr>
    <w:r>
      <w:rPr>
        <w:rFonts w:ascii="Calibri" w:hAnsi="Calibri" w:cs="Calibri"/>
        <w:color w:val="003399"/>
        <w:spacing w:val="60"/>
      </w:rPr>
      <w:t>Sample Aliquoting, Labeling and Storage</w:t>
    </w:r>
    <w:r w:rsidRPr="00DF3863">
      <w:rPr>
        <w:color w:val="003399"/>
        <w:spacing w:val="60"/>
      </w:rPr>
      <w:tab/>
    </w:r>
    <w:r w:rsidRPr="00DF3863">
      <w:rPr>
        <w:color w:val="003399"/>
        <w:spacing w:val="60"/>
      </w:rPr>
      <w:tab/>
    </w:r>
    <w:r w:rsidR="00D2391E">
      <w:rPr>
        <w:color w:val="003399"/>
        <w:spacing w:val="60"/>
      </w:rPr>
      <w:t xml:space="preserve">        </w:t>
    </w:r>
    <w:r w:rsidRPr="00DF3863">
      <w:rPr>
        <w:color w:val="003399"/>
        <w:spacing w:val="60"/>
      </w:rPr>
      <w:t>Page</w:t>
    </w:r>
    <w:r w:rsidRPr="00DF3863">
      <w:rPr>
        <w:color w:val="003399"/>
      </w:rPr>
      <w:t xml:space="preserve"> </w:t>
    </w:r>
    <w:r w:rsidRPr="00DF3863">
      <w:rPr>
        <w:color w:val="003399"/>
      </w:rPr>
      <w:fldChar w:fldCharType="begin"/>
    </w:r>
    <w:r w:rsidRPr="00DF3863">
      <w:rPr>
        <w:color w:val="003399"/>
      </w:rPr>
      <w:instrText xml:space="preserve"> PAGE   \* MERGEFORMAT </w:instrText>
    </w:r>
    <w:r w:rsidRPr="00DF3863">
      <w:rPr>
        <w:color w:val="003399"/>
      </w:rPr>
      <w:fldChar w:fldCharType="separate"/>
    </w:r>
    <w:r w:rsidRPr="00DF3863">
      <w:rPr>
        <w:noProof/>
        <w:color w:val="003399"/>
      </w:rPr>
      <w:t>1</w:t>
    </w:r>
    <w:r w:rsidRPr="00DF3863">
      <w:rPr>
        <w:color w:val="003399"/>
      </w:rPr>
      <w:fldChar w:fldCharType="end"/>
    </w:r>
    <w:r w:rsidRPr="00DF3863">
      <w:rPr>
        <w:color w:val="003399"/>
      </w:rPr>
      <w:t xml:space="preserve"> </w:t>
    </w:r>
  </w:p>
  <w:p w14:paraId="06702154" w14:textId="77777777" w:rsidR="00612DF3" w:rsidRDefault="00612DF3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</w:p>
  <w:p w14:paraId="16BB41D3" w14:textId="77777777" w:rsidR="00612DF3" w:rsidRDefault="00612D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0E67A3" w14:textId="77777777" w:rsidR="00087297" w:rsidRDefault="00087297" w:rsidP="004A4AC8">
      <w:pPr>
        <w:spacing w:after="0" w:line="240" w:lineRule="auto"/>
      </w:pPr>
      <w:r>
        <w:separator/>
      </w:r>
    </w:p>
  </w:footnote>
  <w:footnote w:type="continuationSeparator" w:id="0">
    <w:p w14:paraId="0F9C59CA" w14:textId="77777777" w:rsidR="00087297" w:rsidRDefault="00087297" w:rsidP="004A4A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1DE263" w14:textId="0C5D77F7" w:rsidR="00612DF3" w:rsidRDefault="00612DF3">
    <w:pPr>
      <w:pStyle w:val="Header"/>
      <w:pBdr>
        <w:bottom w:val="single" w:sz="12" w:space="1" w:color="auto"/>
      </w:pBdr>
      <w:rPr>
        <w:b/>
        <w:bCs/>
        <w:noProof/>
        <w:color w:val="0099CC"/>
        <w:sz w:val="72"/>
        <w:szCs w:val="72"/>
      </w:rPr>
    </w:pPr>
    <w:r>
      <w:rPr>
        <w:rFonts w:ascii="Arial" w:eastAsia="Times New Roman" w:hAnsi="Arial" w:cs="Arial"/>
        <w:b/>
        <w:noProof/>
        <w:sz w:val="20"/>
        <w:lang w:eastAsia="ja-JP"/>
      </w:rPr>
      <w:drawing>
        <wp:inline distT="0" distB="0" distL="0" distR="0" wp14:anchorId="465511B3" wp14:editId="00C8121D">
          <wp:extent cx="2696225" cy="61776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61117" cy="67845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 w:rsidRPr="00DF3863">
      <w:rPr>
        <w:rFonts w:ascii="Calibri" w:hAnsi="Calibri" w:cs="Calibri"/>
        <w:noProof/>
        <w:color w:val="003399"/>
        <w:sz w:val="56"/>
        <w:szCs w:val="56"/>
      </w:rPr>
      <w:t>SOP</w:t>
    </w:r>
  </w:p>
  <w:p w14:paraId="058763CD" w14:textId="5DD35E2E" w:rsidR="00612DF3" w:rsidRPr="00B358F9" w:rsidRDefault="00612DF3">
    <w:pPr>
      <w:pStyle w:val="Header"/>
      <w:rPr>
        <w:sz w:val="52"/>
        <w:szCs w:val="5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86F52"/>
    <w:multiLevelType w:val="hybridMultilevel"/>
    <w:tmpl w:val="9BFE0EC4"/>
    <w:lvl w:ilvl="0" w:tplc="F54E68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C49A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21D12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EB247E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3FD5D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771648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44D1D5E"/>
    <w:multiLevelType w:val="multilevel"/>
    <w:tmpl w:val="D728AB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55BD7BA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756534D"/>
    <w:multiLevelType w:val="multilevel"/>
    <w:tmpl w:val="D728AB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59C46DC5"/>
    <w:multiLevelType w:val="hybridMultilevel"/>
    <w:tmpl w:val="D1F2AA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9C21D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1541943"/>
    <w:multiLevelType w:val="multilevel"/>
    <w:tmpl w:val="D728AB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6889123D"/>
    <w:multiLevelType w:val="multilevel"/>
    <w:tmpl w:val="64102444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69AA7571"/>
    <w:multiLevelType w:val="hybridMultilevel"/>
    <w:tmpl w:val="3C0E4522"/>
    <w:lvl w:ilvl="0" w:tplc="63146CE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443F2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3"/>
  </w:num>
  <w:num w:numId="3">
    <w:abstractNumId w:val="14"/>
  </w:num>
  <w:num w:numId="4">
    <w:abstractNumId w:val="7"/>
  </w:num>
  <w:num w:numId="5">
    <w:abstractNumId w:val="8"/>
  </w:num>
  <w:num w:numId="6">
    <w:abstractNumId w:val="6"/>
  </w:num>
  <w:num w:numId="7">
    <w:abstractNumId w:val="11"/>
  </w:num>
  <w:num w:numId="8">
    <w:abstractNumId w:val="9"/>
  </w:num>
  <w:num w:numId="9">
    <w:abstractNumId w:val="10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12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AC8"/>
    <w:rsid w:val="000541FA"/>
    <w:rsid w:val="0006750A"/>
    <w:rsid w:val="000834AA"/>
    <w:rsid w:val="00087297"/>
    <w:rsid w:val="000A2017"/>
    <w:rsid w:val="000F55EF"/>
    <w:rsid w:val="00143AD3"/>
    <w:rsid w:val="00183390"/>
    <w:rsid w:val="001D17A2"/>
    <w:rsid w:val="00250DE1"/>
    <w:rsid w:val="00286336"/>
    <w:rsid w:val="0035309A"/>
    <w:rsid w:val="00361193"/>
    <w:rsid w:val="00364859"/>
    <w:rsid w:val="003823E5"/>
    <w:rsid w:val="0039176D"/>
    <w:rsid w:val="00484F03"/>
    <w:rsid w:val="004A4AC8"/>
    <w:rsid w:val="00556313"/>
    <w:rsid w:val="00567CA2"/>
    <w:rsid w:val="005D17A7"/>
    <w:rsid w:val="006102C1"/>
    <w:rsid w:val="00612DF3"/>
    <w:rsid w:val="006960BB"/>
    <w:rsid w:val="006F5082"/>
    <w:rsid w:val="00740196"/>
    <w:rsid w:val="00766226"/>
    <w:rsid w:val="007851B5"/>
    <w:rsid w:val="007C3504"/>
    <w:rsid w:val="008166A4"/>
    <w:rsid w:val="00847E7A"/>
    <w:rsid w:val="009200EB"/>
    <w:rsid w:val="00934AC0"/>
    <w:rsid w:val="00977F04"/>
    <w:rsid w:val="00977FDE"/>
    <w:rsid w:val="009A2282"/>
    <w:rsid w:val="009E1ED0"/>
    <w:rsid w:val="00B358F9"/>
    <w:rsid w:val="00B43DB4"/>
    <w:rsid w:val="00B5015D"/>
    <w:rsid w:val="00B71785"/>
    <w:rsid w:val="00B73DCA"/>
    <w:rsid w:val="00B74F15"/>
    <w:rsid w:val="00C143FA"/>
    <w:rsid w:val="00C26DD6"/>
    <w:rsid w:val="00C42CD2"/>
    <w:rsid w:val="00C53D29"/>
    <w:rsid w:val="00C60C14"/>
    <w:rsid w:val="00C7577D"/>
    <w:rsid w:val="00C870AA"/>
    <w:rsid w:val="00C9519B"/>
    <w:rsid w:val="00D2391E"/>
    <w:rsid w:val="00D243F6"/>
    <w:rsid w:val="00D4281A"/>
    <w:rsid w:val="00D5686E"/>
    <w:rsid w:val="00DB55A1"/>
    <w:rsid w:val="00DF3863"/>
    <w:rsid w:val="00DF3ED8"/>
    <w:rsid w:val="00E34E43"/>
    <w:rsid w:val="00E46191"/>
    <w:rsid w:val="00E9679C"/>
    <w:rsid w:val="00EA70DD"/>
    <w:rsid w:val="00F03723"/>
    <w:rsid w:val="00F37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115BA6"/>
  <w15:chartTrackingRefBased/>
  <w15:docId w15:val="{A3ED42F9-48F9-41A8-AEDA-552294EF6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5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4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4AC8"/>
  </w:style>
  <w:style w:type="paragraph" w:styleId="Footer">
    <w:name w:val="footer"/>
    <w:basedOn w:val="Normal"/>
    <w:link w:val="FooterChar"/>
    <w:uiPriority w:val="99"/>
    <w:unhideWhenUsed/>
    <w:rsid w:val="004A4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4AC8"/>
  </w:style>
  <w:style w:type="table" w:styleId="TableGrid">
    <w:name w:val="Table Grid"/>
    <w:basedOn w:val="TableNormal"/>
    <w:uiPriority w:val="39"/>
    <w:rsid w:val="009A22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3">
    <w:name w:val="Grid Table 2 Accent 3"/>
    <w:basedOn w:val="TableNormal"/>
    <w:uiPriority w:val="47"/>
    <w:rsid w:val="009A2282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9A228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B55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B55A1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55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5A1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DB55A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B55A1"/>
    <w:rPr>
      <w:color w:val="0563C1" w:themeColor="hyperlink"/>
      <w:u w:val="single"/>
    </w:rPr>
  </w:style>
  <w:style w:type="table" w:styleId="GridTable2-Accent5">
    <w:name w:val="Grid Table 2 Accent 5"/>
    <w:basedOn w:val="TableNormal"/>
    <w:uiPriority w:val="47"/>
    <w:rsid w:val="00DF3863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1">
    <w:name w:val="Grid Table 2 Accent 1"/>
    <w:basedOn w:val="TableNormal"/>
    <w:uiPriority w:val="47"/>
    <w:rsid w:val="0035309A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28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bioportal.bioontology.org/ontologies/MESH?p=classes&amp;conceptid=D018471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4772CF-EED0-46FE-A413-88206D7B0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15</Pages>
  <Words>3110</Words>
  <Characters>17730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Degoricija, Lovorka (ARC-SCR)[WYLE LABS]</dc:creator>
  <cp:keywords/>
  <dc:description/>
  <cp:lastModifiedBy>Degoricija, Lovorka (ARC-SCR)[WYLE LABS]</cp:lastModifiedBy>
  <cp:revision>7</cp:revision>
  <cp:lastPrinted>2020-10-02T22:47:00Z</cp:lastPrinted>
  <dcterms:created xsi:type="dcterms:W3CDTF">2021-01-06T21:58:00Z</dcterms:created>
  <dcterms:modified xsi:type="dcterms:W3CDTF">2021-01-07T20:16:00Z</dcterms:modified>
</cp:coreProperties>
</file>