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>
      <w:bookmarkStart w:id="0" w:name="_GoBack"/>
      <w:bookmarkEnd w:id="0"/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B00F" w14:textId="77777777" w:rsidR="007A1630" w:rsidRPr="000C0C08" w:rsidRDefault="00EA70DD" w:rsidP="007A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0C0C08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0C0C08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A4AC8" w:rsidRPr="000C0C08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7A1630" w:rsidRPr="000C0C08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Tissue homogenization</w:t>
                            </w:r>
                          </w:p>
                          <w:p w14:paraId="2F6A4C59" w14:textId="2092C673" w:rsidR="004A4AC8" w:rsidRPr="000C0C08" w:rsidRDefault="007A1630" w:rsidP="007A1630">
                            <w:pP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0C0C08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using </w:t>
                            </w:r>
                            <w:r w:rsidR="00CF7158" w:rsidRPr="000C0C08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Polytron Rotor Stator Homogenizer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0752B00F" w14:textId="77777777" w:rsidR="007A1630" w:rsidRPr="000C0C08" w:rsidRDefault="00EA70DD" w:rsidP="007A16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0C0C08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0C0C08">
                        <w:rPr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  <w:r w:rsidR="004A4AC8" w:rsidRPr="000C0C08">
                        <w:rPr>
                          <w:i/>
                          <w:iCs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7A1630" w:rsidRPr="000C0C08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Tissue homogenization</w:t>
                      </w:r>
                    </w:p>
                    <w:p w14:paraId="2F6A4C59" w14:textId="2092C673" w:rsidR="004A4AC8" w:rsidRPr="000C0C08" w:rsidRDefault="007A1630" w:rsidP="007A1630">
                      <w:pP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r w:rsidRPr="000C0C08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using </w:t>
                      </w:r>
                      <w:r w:rsidR="00CF7158" w:rsidRPr="000C0C08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Polytron Rotor Stator Homogenizer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192992B6" w:rsidR="004A4AC8" w:rsidRPr="00C83D86" w:rsidRDefault="00C83D86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>May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 w:rsidRPr="00C83D86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3BD2997A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1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13D84A61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7A1630">
              <w:rPr>
                <w:rFonts w:cstheme="minorHAnsi"/>
                <w:b w:val="0"/>
                <w:bCs w:val="0"/>
                <w:color w:val="595959" w:themeColor="text1" w:themeTint="A6"/>
              </w:rPr>
              <w:t>2.</w:t>
            </w:r>
            <w:r w:rsidR="00CF7158">
              <w:rPr>
                <w:rFonts w:cstheme="minorHAnsi"/>
                <w:b w:val="0"/>
                <w:bCs w:val="0"/>
                <w:color w:val="595959" w:themeColor="text1" w:themeTint="A6"/>
              </w:rPr>
              <w:t>2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2" w:name="_Toc51854618"/>
      <w:r w:rsidRPr="00DF3863">
        <w:rPr>
          <w:color w:val="003399"/>
          <w:sz w:val="44"/>
          <w:szCs w:val="44"/>
        </w:rPr>
        <w:t>Scope and Purpose</w:t>
      </w:r>
      <w:bookmarkEnd w:id="2"/>
    </w:p>
    <w:p w14:paraId="5D5257E5" w14:textId="56E4A46B" w:rsidR="002B77B3" w:rsidRPr="00CF7158" w:rsidRDefault="00CF7158" w:rsidP="00CF7158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3" w:name="_Toc51854619"/>
      <w:r w:rsidRPr="00CF7158">
        <w:rPr>
          <w:rFonts w:cstheme="minorHAnsi"/>
          <w:color w:val="595959" w:themeColor="text1" w:themeTint="A6"/>
        </w:rPr>
        <w:t xml:space="preserve">The procedure below describes the steps required to homogenize biological sample using the hand-held rotor stator homogenizer Polytron. This type of </w:t>
      </w:r>
      <w:proofErr w:type="spellStart"/>
      <w:r w:rsidRPr="00CF7158">
        <w:rPr>
          <w:rFonts w:cstheme="minorHAnsi"/>
          <w:color w:val="595959" w:themeColor="text1" w:themeTint="A6"/>
        </w:rPr>
        <w:t>homogenator</w:t>
      </w:r>
      <w:proofErr w:type="spellEnd"/>
      <w:r w:rsidRPr="00CF7158">
        <w:rPr>
          <w:rFonts w:cstheme="minorHAnsi"/>
          <w:color w:val="595959" w:themeColor="text1" w:themeTint="A6"/>
        </w:rPr>
        <w:t xml:space="preserve"> allow for a larger lysis buffer volume and is used mainly for samples that require larger yield and/or not yet optimized for bead homogenization.  This procedure is currently routinely used for mouse skin RNA extraction that requires a downstream </w:t>
      </w:r>
      <w:proofErr w:type="spellStart"/>
      <w:r w:rsidRPr="00CF7158">
        <w:rPr>
          <w:rFonts w:cstheme="minorHAnsi"/>
          <w:color w:val="595959" w:themeColor="text1" w:themeTint="A6"/>
        </w:rPr>
        <w:t>Trizol</w:t>
      </w:r>
      <w:proofErr w:type="spellEnd"/>
      <w:r w:rsidRPr="00CF7158">
        <w:rPr>
          <w:rFonts w:cstheme="minorHAnsi"/>
          <w:color w:val="595959" w:themeColor="text1" w:themeTint="A6"/>
        </w:rPr>
        <w:t xml:space="preserve"> extraction (SOP#3.2).</w:t>
      </w:r>
    </w:p>
    <w:p w14:paraId="5A191E59" w14:textId="4DD0C640" w:rsidR="009A2282" w:rsidRPr="002B77B3" w:rsidRDefault="00EA70DD" w:rsidP="002B77B3">
      <w:pPr>
        <w:pStyle w:val="Heading1"/>
        <w:rPr>
          <w:color w:val="003399"/>
          <w:sz w:val="44"/>
          <w:szCs w:val="44"/>
        </w:rPr>
      </w:pPr>
      <w:r w:rsidRPr="002B77B3">
        <w:rPr>
          <w:color w:val="003399"/>
          <w:sz w:val="44"/>
          <w:szCs w:val="44"/>
        </w:rPr>
        <w:t xml:space="preserve">Equipment </w:t>
      </w:r>
      <w:r w:rsidR="009A2282" w:rsidRPr="002B77B3">
        <w:rPr>
          <w:color w:val="003399"/>
          <w:sz w:val="44"/>
          <w:szCs w:val="44"/>
        </w:rPr>
        <w:t>and Consumable</w:t>
      </w:r>
      <w:r w:rsidRPr="002B77B3">
        <w:rPr>
          <w:color w:val="003399"/>
          <w:sz w:val="44"/>
          <w:szCs w:val="44"/>
        </w:rPr>
        <w:t>s</w:t>
      </w:r>
      <w:bookmarkEnd w:id="3"/>
    </w:p>
    <w:p w14:paraId="48C14A5A" w14:textId="77777777" w:rsidR="00CF7158" w:rsidRP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4" w:name="_Toc51854621"/>
      <w:r w:rsidRPr="00CF7158">
        <w:rPr>
          <w:rFonts w:cstheme="minorHAnsi"/>
          <w:color w:val="595959" w:themeColor="text1" w:themeTint="A6"/>
        </w:rPr>
        <w:t>Eppendorf Centrifuge 5810/5180 R</w:t>
      </w:r>
    </w:p>
    <w:p w14:paraId="1C070050" w14:textId="4E5B9657" w:rsid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Polytron Rotor Stator Homogenizer (</w:t>
      </w:r>
      <w:proofErr w:type="spellStart"/>
      <w:r w:rsidRPr="00CF7158">
        <w:rPr>
          <w:rFonts w:cstheme="minorHAnsi"/>
          <w:color w:val="595959" w:themeColor="text1" w:themeTint="A6"/>
        </w:rPr>
        <w:t>Kinematica</w:t>
      </w:r>
      <w:proofErr w:type="spellEnd"/>
      <w:r w:rsidRPr="00CF7158">
        <w:rPr>
          <w:rFonts w:cstheme="minorHAnsi"/>
          <w:color w:val="595959" w:themeColor="text1" w:themeTint="A6"/>
        </w:rPr>
        <w:t xml:space="preserve"> PT 1300 D)</w:t>
      </w:r>
      <w:r>
        <w:rPr>
          <w:rFonts w:cstheme="minorHAnsi"/>
          <w:color w:val="595959" w:themeColor="text1" w:themeTint="A6"/>
        </w:rPr>
        <w:t xml:space="preserve"> shown below:</w:t>
      </w:r>
    </w:p>
    <w:p w14:paraId="2C136B60" w14:textId="783386C8" w:rsidR="00CF7158" w:rsidRPr="00CF7158" w:rsidRDefault="00CF7158" w:rsidP="00CF71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595959" w:themeColor="text1" w:themeTint="A6"/>
        </w:rPr>
      </w:pPr>
      <w:r w:rsidRPr="00CF7158">
        <w:rPr>
          <w:rFonts w:cstheme="minorHAnsi"/>
          <w:noProof/>
          <w:color w:val="595959" w:themeColor="text1" w:themeTint="A6"/>
        </w:rPr>
        <w:drawing>
          <wp:inline distT="0" distB="0" distL="0" distR="0" wp14:anchorId="77701573" wp14:editId="67B9836B">
            <wp:extent cx="979054" cy="1449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62" cy="14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A13" w14:textId="77777777" w:rsidR="00CF7158" w:rsidRP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Styrofoam box and dissection tools (forceps, scalpel, scissors)</w:t>
      </w:r>
    </w:p>
    <w:p w14:paraId="49007815" w14:textId="58244C6A" w:rsidR="00CF7158" w:rsidRP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CF7158">
        <w:rPr>
          <w:rFonts w:cstheme="minorHAnsi"/>
          <w:color w:val="595959" w:themeColor="text1" w:themeTint="A6"/>
        </w:rPr>
        <w:t>Kimwipes</w:t>
      </w:r>
      <w:proofErr w:type="spellEnd"/>
      <w:r w:rsidRPr="00CF7158">
        <w:rPr>
          <w:rFonts w:cstheme="minorHAnsi"/>
          <w:color w:val="595959" w:themeColor="text1" w:themeTint="A6"/>
        </w:rPr>
        <w:t xml:space="preserve"> (Fisher Scientific, Cat#06-666 or similar)</w:t>
      </w:r>
    </w:p>
    <w:p w14:paraId="57ECAEF3" w14:textId="0DC3F12E" w:rsidR="00CF7158" w:rsidRDefault="00CF7158" w:rsidP="00CF715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>Reagents</w:t>
      </w:r>
    </w:p>
    <w:p w14:paraId="7AD288E2" w14:textId="77777777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Select a lysis buffer depending on the downstream extraction protocol used:</w:t>
      </w:r>
    </w:p>
    <w:p w14:paraId="086FE905" w14:textId="77777777" w:rsidR="00CF7158" w:rsidRPr="00CF7158" w:rsidRDefault="00CF7158" w:rsidP="00CF715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If following SOP #3.1, on the day of tissue cutting/extraction prepare 800-800uL of QIAGEN buffer RLT + 1% b-ME per sample</w:t>
      </w:r>
    </w:p>
    <w:p w14:paraId="5824FB51" w14:textId="77777777" w:rsidR="00CF7158" w:rsidRPr="00CF7158" w:rsidRDefault="00CF7158" w:rsidP="00CF715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 xml:space="preserve">If following SOP #3.2 on the day of tissue cutting/extraction prepare 600-800uL of </w:t>
      </w:r>
      <w:proofErr w:type="spellStart"/>
      <w:r w:rsidRPr="00CF7158">
        <w:rPr>
          <w:rFonts w:cstheme="minorHAnsi"/>
          <w:color w:val="595959" w:themeColor="text1" w:themeTint="A6"/>
        </w:rPr>
        <w:t>TRIzol</w:t>
      </w:r>
      <w:proofErr w:type="spellEnd"/>
      <w:r w:rsidRPr="00CF7158">
        <w:rPr>
          <w:rFonts w:cstheme="minorHAnsi"/>
          <w:color w:val="595959" w:themeColor="text1" w:themeTint="A6"/>
        </w:rPr>
        <w:t xml:space="preserve"> solution per sample</w:t>
      </w:r>
    </w:p>
    <w:p w14:paraId="539F4EC4" w14:textId="77777777" w:rsidR="00CF7158" w:rsidRPr="00CF7158" w:rsidRDefault="00CF7158" w:rsidP="00CF715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lastRenderedPageBreak/>
        <w:t>If following SOP #3.3 on the day of the tissue cutting/extraction prepare 1000uL of CTAB buffer per sample</w:t>
      </w:r>
    </w:p>
    <w:p w14:paraId="4DF43548" w14:textId="77777777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Freshly made 70% EtOH, using molecular grade 200 proof EtOH and RNase/DNase free water</w:t>
      </w:r>
    </w:p>
    <w:p w14:paraId="14D34054" w14:textId="77777777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CF7158">
        <w:rPr>
          <w:rFonts w:cstheme="minorHAnsi"/>
          <w:color w:val="595959" w:themeColor="text1" w:themeTint="A6"/>
        </w:rPr>
        <w:t>RNaseZap</w:t>
      </w:r>
      <w:proofErr w:type="spellEnd"/>
      <w:r w:rsidRPr="00CF7158">
        <w:rPr>
          <w:rFonts w:cstheme="minorHAnsi"/>
          <w:color w:val="595959" w:themeColor="text1" w:themeTint="A6"/>
        </w:rPr>
        <w:t xml:space="preserve"> RNase decontamination solution (Thermo Fisher Scientific, Cat#AM9780 or Cat#AM9782 or Cat#AM9784 or similar)</w:t>
      </w:r>
    </w:p>
    <w:p w14:paraId="636AE1CB" w14:textId="769A2E9B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CF7158">
        <w:rPr>
          <w:rFonts w:cstheme="minorHAnsi"/>
          <w:color w:val="595959" w:themeColor="text1" w:themeTint="A6"/>
        </w:rPr>
        <w:t>MilliQ</w:t>
      </w:r>
      <w:proofErr w:type="spellEnd"/>
      <w:r w:rsidRPr="00CF7158">
        <w:rPr>
          <w:rFonts w:cstheme="minorHAnsi"/>
          <w:color w:val="595959" w:themeColor="text1" w:themeTint="A6"/>
        </w:rPr>
        <w:t xml:space="preserve"> water</w:t>
      </w:r>
    </w:p>
    <w:p w14:paraId="4681BB08" w14:textId="2E007A91" w:rsidR="00EA70DD" w:rsidRPr="00DF3863" w:rsidRDefault="00EA70DD" w:rsidP="00CF7158">
      <w:pPr>
        <w:pStyle w:val="Heading1"/>
        <w:rPr>
          <w:color w:val="003399"/>
          <w:sz w:val="44"/>
          <w:szCs w:val="44"/>
        </w:rPr>
      </w:pPr>
      <w:r w:rsidRPr="00DF3863">
        <w:rPr>
          <w:color w:val="003399"/>
          <w:sz w:val="44"/>
          <w:szCs w:val="44"/>
        </w:rPr>
        <w:t>Procedure</w:t>
      </w:r>
      <w:bookmarkEnd w:id="4"/>
    </w:p>
    <w:p w14:paraId="3560E8BF" w14:textId="77777777" w:rsidR="005A74BC" w:rsidRPr="005A74BC" w:rsidRDefault="00CF7158" w:rsidP="00CF71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Pre-chill a centrifuge that can fit 10mL round bottom tubes to 4°C (suggested Eppendorf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Centrifuge 5810/5180 R).</w:t>
      </w:r>
    </w:p>
    <w:p w14:paraId="7964681D" w14:textId="77777777" w:rsidR="005A74BC" w:rsidRPr="005A74BC" w:rsidRDefault="00CF7158" w:rsidP="00CF71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For each sample prepare 15mL conical tubes with:</w:t>
      </w:r>
    </w:p>
    <w:p w14:paraId="24201A57" w14:textId="77777777" w:rsidR="005A74BC" w:rsidRPr="005A74BC" w:rsidRDefault="00CF7158" w:rsidP="00CF715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10mL clean water</w:t>
      </w:r>
    </w:p>
    <w:p w14:paraId="27E0C68A" w14:textId="77777777" w:rsidR="005A74BC" w:rsidRPr="005A74BC" w:rsidRDefault="00CF7158" w:rsidP="00CF715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10mL 70% EtOH</w:t>
      </w:r>
    </w:p>
    <w:p w14:paraId="7FA0FBC3" w14:textId="77777777" w:rsidR="005A74BC" w:rsidRPr="005A74BC" w:rsidRDefault="00CF7158" w:rsidP="00CF71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Prepare general wash solutions in 50ml conical tubes: (prepare a set for each 6 samples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processed)</w:t>
      </w:r>
    </w:p>
    <w:p w14:paraId="71492CDC" w14:textId="77777777" w:rsidR="005A74BC" w:rsidRPr="005A74BC" w:rsidRDefault="00CF7158" w:rsidP="00CF715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40mL clean water</w:t>
      </w:r>
    </w:p>
    <w:p w14:paraId="47A5A101" w14:textId="762F12FC" w:rsidR="005A74BC" w:rsidRPr="0048684E" w:rsidRDefault="00CF7158" w:rsidP="0048684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40mL 70% EtOH</w:t>
      </w:r>
    </w:p>
    <w:p w14:paraId="609C18F3" w14:textId="3BFF91FF" w:rsidR="005A74BC" w:rsidRDefault="00CF7158" w:rsidP="005A74B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Assemble the dispersing aggregate and connect to the drive unit.</w:t>
      </w:r>
    </w:p>
    <w:p w14:paraId="5690C2A5" w14:textId="3815604E" w:rsidR="0048684E" w:rsidRDefault="0048684E" w:rsidP="0048684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595959" w:themeColor="text1" w:themeTint="A6"/>
        </w:rPr>
      </w:pPr>
      <w:r w:rsidRPr="005A74BC">
        <w:rPr>
          <w:rFonts w:cstheme="minorHAnsi"/>
          <w:noProof/>
          <w:color w:val="595959" w:themeColor="text1" w:themeTint="A6"/>
        </w:rPr>
        <w:drawing>
          <wp:inline distT="0" distB="0" distL="0" distR="0" wp14:anchorId="271C665B" wp14:editId="3C9241D2">
            <wp:extent cx="2863273" cy="13435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51" cy="13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FA1C" w14:textId="06F83B78" w:rsidR="0048684E" w:rsidRPr="0048684E" w:rsidRDefault="0048684E" w:rsidP="0048684E">
      <w:pPr>
        <w:rPr>
          <w:color w:val="595959" w:themeColor="text1" w:themeTint="A6"/>
        </w:rPr>
      </w:pPr>
      <w:r w:rsidRPr="005A74BC">
        <w:rPr>
          <w:color w:val="003399"/>
        </w:rPr>
        <w:t xml:space="preserve">Figure 1: </w:t>
      </w:r>
      <w:r>
        <w:rPr>
          <w:color w:val="595959" w:themeColor="text1" w:themeTint="A6"/>
        </w:rPr>
        <w:t>After assembling the aggregate by inserting the inner part into the outer shell, lift the clamp on the homogenizer and insert the aggregate into the homogenizer receptacle</w:t>
      </w:r>
      <w:r w:rsidRPr="005A74BC">
        <w:rPr>
          <w:color w:val="595959" w:themeColor="text1" w:themeTint="A6"/>
        </w:rPr>
        <w:t>.</w:t>
      </w:r>
    </w:p>
    <w:p w14:paraId="2821FECF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Perform preliminary wash of the aggregate:</w:t>
      </w:r>
    </w:p>
    <w:p w14:paraId="06F11D36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Set the speed to 20K RPM.</w:t>
      </w:r>
    </w:p>
    <w:p w14:paraId="59532A25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Spray </w:t>
      </w:r>
      <w:proofErr w:type="spellStart"/>
      <w:r w:rsidRPr="005A74BC">
        <w:rPr>
          <w:rFonts w:cstheme="minorHAnsi"/>
          <w:color w:val="595959" w:themeColor="text1" w:themeTint="A6"/>
        </w:rPr>
        <w:t>RNAzap</w:t>
      </w:r>
      <w:proofErr w:type="spellEnd"/>
      <w:r w:rsidRPr="005A74BC">
        <w:rPr>
          <w:rFonts w:cstheme="minorHAnsi"/>
          <w:color w:val="595959" w:themeColor="text1" w:themeTint="A6"/>
        </w:rPr>
        <w:t xml:space="preserve"> on a Kimwipe and wipe the aggregate.</w:t>
      </w:r>
    </w:p>
    <w:p w14:paraId="0C3185FF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Submerge the aggregate into the general wash tube containing the 70% ethanol and tur</w:t>
      </w:r>
      <w:r w:rsidR="005A74BC" w:rsidRPr="005A74BC">
        <w:rPr>
          <w:rFonts w:cstheme="minorHAnsi"/>
          <w:color w:val="595959" w:themeColor="text1" w:themeTint="A6"/>
        </w:rPr>
        <w:t xml:space="preserve">n </w:t>
      </w:r>
      <w:r w:rsidRPr="005A74BC">
        <w:rPr>
          <w:rFonts w:cstheme="minorHAnsi"/>
          <w:color w:val="595959" w:themeColor="text1" w:themeTint="A6"/>
        </w:rPr>
        <w:t>the homogenizer on for 5-10 seconds.</w:t>
      </w:r>
    </w:p>
    <w:p w14:paraId="3BA20445" w14:textId="77777777" w:rsidR="005A74BC" w:rsidRPr="005A74BC" w:rsidRDefault="00CF7158" w:rsidP="005A74BC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Pull the aggregate out of the solution, wipe with Kimwipe until dry. </w:t>
      </w:r>
      <w:r w:rsidRPr="005A74BC">
        <w:rPr>
          <w:rFonts w:cstheme="minorHAnsi"/>
          <w:i/>
          <w:iCs/>
          <w:color w:val="595959" w:themeColor="text1" w:themeTint="A6"/>
        </w:rPr>
        <w:t>Turn on to purge the</w:t>
      </w:r>
      <w:r w:rsidR="005A74BC" w:rsidRPr="005A74BC">
        <w:rPr>
          <w:rFonts w:cstheme="minorHAnsi"/>
          <w:i/>
          <w:iCs/>
          <w:color w:val="595959" w:themeColor="text1" w:themeTint="A6"/>
        </w:rPr>
        <w:t xml:space="preserve"> </w:t>
      </w:r>
      <w:r w:rsidRPr="005A74BC">
        <w:rPr>
          <w:rFonts w:cstheme="minorHAnsi"/>
          <w:i/>
          <w:iCs/>
          <w:color w:val="595959" w:themeColor="text1" w:themeTint="A6"/>
        </w:rPr>
        <w:t>wash solution out of the aggregate and wipe with Kimwipe again.</w:t>
      </w:r>
    </w:p>
    <w:p w14:paraId="379395E5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Repeat steps 4c and 4d using the general wash tube with water.</w:t>
      </w:r>
    </w:p>
    <w:p w14:paraId="1F6F5AF3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Follow SOP#1.2 for tissue cutting procedure. When completed, you should have lysis tubes wit</w:t>
      </w:r>
      <w:r w:rsidR="005A74BC" w:rsidRPr="005A74BC">
        <w:rPr>
          <w:rFonts w:cstheme="minorHAnsi"/>
          <w:color w:val="595959" w:themeColor="text1" w:themeTint="A6"/>
        </w:rPr>
        <w:t xml:space="preserve">h </w:t>
      </w:r>
      <w:r w:rsidRPr="005A74BC">
        <w:rPr>
          <w:rFonts w:cstheme="minorHAnsi"/>
          <w:color w:val="595959" w:themeColor="text1" w:themeTint="A6"/>
        </w:rPr>
        <w:t>a tissue ready.</w:t>
      </w:r>
    </w:p>
    <w:p w14:paraId="2CF08057" w14:textId="0F4C6090" w:rsidR="005A74BC" w:rsidRPr="005A74BC" w:rsidRDefault="00CF7158" w:rsidP="005A74B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lastRenderedPageBreak/>
        <w:t>Segregate one homogenization tube with a tissue sample to be homogenized into small ice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container. Open the tube</w:t>
      </w:r>
      <w:r w:rsidR="005A74BC">
        <w:rPr>
          <w:rFonts w:cstheme="minorHAnsi"/>
          <w:color w:val="595959" w:themeColor="text1" w:themeTint="A6"/>
        </w:rPr>
        <w:t>.</w:t>
      </w:r>
    </w:p>
    <w:p w14:paraId="5257F784" w14:textId="63B72210" w:rsidR="00CF7158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Submerge the clean aggregate into the lysis buffer with the tissue. Make sure the lysis buffer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volume is covering lower aggregate holes to avoid foaming.</w:t>
      </w:r>
    </w:p>
    <w:p w14:paraId="03A2B348" w14:textId="77777777" w:rsidR="0048684E" w:rsidRDefault="0048684E" w:rsidP="004868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p w14:paraId="394CFBB3" w14:textId="13C4811D" w:rsidR="005A74BC" w:rsidRDefault="0048684E" w:rsidP="0048684E">
      <w:pPr>
        <w:jc w:val="center"/>
        <w:rPr>
          <w:color w:val="003399"/>
        </w:rPr>
      </w:pPr>
      <w:r>
        <w:rPr>
          <w:noProof/>
        </w:rPr>
        <w:drawing>
          <wp:inline distT="0" distB="0" distL="0" distR="0" wp14:anchorId="40514EB0" wp14:editId="40B71D9D">
            <wp:extent cx="2112236" cy="1306945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37" cy="13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2025" w14:textId="5960C2B0" w:rsidR="005A74BC" w:rsidRPr="005A74BC" w:rsidRDefault="005A74BC" w:rsidP="005A74BC">
      <w:pPr>
        <w:rPr>
          <w:color w:val="595959" w:themeColor="text1" w:themeTint="A6"/>
        </w:rPr>
      </w:pPr>
      <w:r w:rsidRPr="005A74BC">
        <w:rPr>
          <w:color w:val="003399"/>
        </w:rPr>
        <w:t xml:space="preserve">Figure 2: </w:t>
      </w:r>
      <w:r w:rsidRPr="005A74BC">
        <w:rPr>
          <w:color w:val="595959" w:themeColor="text1" w:themeTint="A6"/>
        </w:rPr>
        <w:t>Liquid level to avoid foaming.</w:t>
      </w:r>
    </w:p>
    <w:p w14:paraId="547C8392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Only homogenize samples on wet ice to avoid sample degradation via rotor/stator homogenizer’s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generated heat. Homogenize tissue in intervals of 10-15 seconds with a 10-second break in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between by turning the homogenizer on and gently moving the aggregate inside the lysis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solution. Most tissues will require 2-3 homogenization intervals.</w:t>
      </w:r>
    </w:p>
    <w:p w14:paraId="4374237C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Wash the aggregate after each sample in the individual sample 15mL wash tubes by:</w:t>
      </w:r>
    </w:p>
    <w:p w14:paraId="62D8A004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Spray </w:t>
      </w:r>
      <w:proofErr w:type="spellStart"/>
      <w:r w:rsidRPr="005A74BC">
        <w:rPr>
          <w:rFonts w:cstheme="minorHAnsi"/>
          <w:color w:val="595959" w:themeColor="text1" w:themeTint="A6"/>
        </w:rPr>
        <w:t>RNAzap</w:t>
      </w:r>
      <w:proofErr w:type="spellEnd"/>
      <w:r w:rsidRPr="005A74BC">
        <w:rPr>
          <w:rFonts w:cstheme="minorHAnsi"/>
          <w:color w:val="595959" w:themeColor="text1" w:themeTint="A6"/>
        </w:rPr>
        <w:t xml:space="preserve"> on a Kimwipe and wipe the aggregate.</w:t>
      </w:r>
    </w:p>
    <w:p w14:paraId="3E2EBA8C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Submerge the aggregate into the individual 15mL wash tube containing the 70% ethanol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and turn the homogenizer on for 5-10 seconds.</w:t>
      </w:r>
    </w:p>
    <w:p w14:paraId="091738FD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Pull the aggregate out of the solution, wipe with dry Kimwipe until dry. </w:t>
      </w:r>
      <w:r w:rsidRPr="005A74BC">
        <w:rPr>
          <w:rFonts w:cstheme="minorHAnsi"/>
          <w:i/>
          <w:iCs/>
          <w:color w:val="595959" w:themeColor="text1" w:themeTint="A6"/>
        </w:rPr>
        <w:t>Turn on to purge</w:t>
      </w:r>
      <w:r w:rsidR="005A74BC" w:rsidRPr="005A74BC">
        <w:rPr>
          <w:rFonts w:cstheme="minorHAnsi"/>
          <w:i/>
          <w:iCs/>
          <w:color w:val="595959" w:themeColor="text1" w:themeTint="A6"/>
        </w:rPr>
        <w:t xml:space="preserve"> </w:t>
      </w:r>
      <w:r w:rsidRPr="005A74BC">
        <w:rPr>
          <w:rFonts w:cstheme="minorHAnsi"/>
          <w:i/>
          <w:iCs/>
          <w:color w:val="595959" w:themeColor="text1" w:themeTint="A6"/>
        </w:rPr>
        <w:t>the wash solution out of the aggregate and wipe with Kimwipe again.</w:t>
      </w:r>
    </w:p>
    <w:p w14:paraId="7431E77B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Repeat steps 4c and 4d using the individual 15mL wash tube with water.</w:t>
      </w:r>
    </w:p>
    <w:p w14:paraId="446E9C22" w14:textId="134BFB2C" w:rsidR="005A74BC" w:rsidRPr="005A74BC" w:rsidRDefault="005A74BC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Every 2 samples</w:t>
      </w:r>
      <w:r w:rsidR="00CF7158" w:rsidRPr="005A74BC">
        <w:rPr>
          <w:rFonts w:cstheme="minorHAnsi"/>
          <w:color w:val="595959" w:themeColor="text1" w:themeTint="A6"/>
        </w:rPr>
        <w:t xml:space="preserve"> repeat steps 9a-9d with the general wash 50mL tubes. Use a fresh 50mL tube</w:t>
      </w:r>
      <w:r w:rsidRPr="005A74BC">
        <w:rPr>
          <w:rFonts w:cstheme="minorHAnsi"/>
          <w:color w:val="595959" w:themeColor="text1" w:themeTint="A6"/>
        </w:rPr>
        <w:t xml:space="preserve"> </w:t>
      </w:r>
      <w:r w:rsidR="00CF7158" w:rsidRPr="005A74BC">
        <w:rPr>
          <w:rFonts w:cstheme="minorHAnsi"/>
          <w:color w:val="595959" w:themeColor="text1" w:themeTint="A6"/>
        </w:rPr>
        <w:t>every 6 samples.</w:t>
      </w:r>
    </w:p>
    <w:p w14:paraId="64A17275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i/>
          <w:iCs/>
          <w:color w:val="595959" w:themeColor="text1" w:themeTint="A6"/>
        </w:rPr>
        <w:t>It is extremely important to purge the aggregate from any remaining wash solutions to avoid</w:t>
      </w:r>
      <w:r w:rsidR="005A74BC" w:rsidRPr="005A74BC">
        <w:rPr>
          <w:rFonts w:cstheme="minorHAnsi"/>
          <w:i/>
          <w:iCs/>
          <w:color w:val="595959" w:themeColor="text1" w:themeTint="A6"/>
        </w:rPr>
        <w:t xml:space="preserve"> </w:t>
      </w:r>
      <w:r w:rsidRPr="005A74BC">
        <w:rPr>
          <w:rFonts w:cstheme="minorHAnsi"/>
          <w:i/>
          <w:iCs/>
          <w:color w:val="595959" w:themeColor="text1" w:themeTint="A6"/>
        </w:rPr>
        <w:t>dilution of the sample lysis buffer. Proceed to the next step with a clean and dry aggregate.</w:t>
      </w:r>
    </w:p>
    <w:p w14:paraId="2762B37F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Repeat steps 6-10 for all the samples.</w:t>
      </w:r>
    </w:p>
    <w:p w14:paraId="02A0BEC8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After all samples are homogenized, transfer the homogenized sample tubes into the centrifuge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and spin for 5 min at full speed in 4°C.</w:t>
      </w:r>
    </w:p>
    <w:p w14:paraId="6B49B8B7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Carefully transfer the lysate in to clean, labeled 1.5ml Eppendorf tube and proceed with SOP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#3.1/3.2/3.3.</w:t>
      </w:r>
    </w:p>
    <w:p w14:paraId="3B98B3E5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Disconnect the aggregate from the drive unit and take it apart.</w:t>
      </w:r>
    </w:p>
    <w:p w14:paraId="4D6C0376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Turn the drive unit off by switching the “on/off” switch.</w:t>
      </w:r>
    </w:p>
    <w:p w14:paraId="298184E0" w14:textId="4F49631C" w:rsidR="006F5082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Wash the aggregate with laboratory soap and dry on a paper towel before putting into storage.</w:t>
      </w:r>
    </w:p>
    <w:p w14:paraId="4BA95D24" w14:textId="77777777" w:rsidR="00594541" w:rsidRDefault="00594541" w:rsidP="00594541">
      <w:pPr>
        <w:rPr>
          <w:color w:val="003399"/>
        </w:rPr>
      </w:pPr>
    </w:p>
    <w:sectPr w:rsidR="0059454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5D18" w14:textId="77777777" w:rsidR="00DD0FBB" w:rsidRDefault="00DD0FBB" w:rsidP="004A4AC8">
      <w:pPr>
        <w:spacing w:after="0" w:line="240" w:lineRule="auto"/>
      </w:pPr>
      <w:r>
        <w:separator/>
      </w:r>
    </w:p>
  </w:endnote>
  <w:endnote w:type="continuationSeparator" w:id="0">
    <w:p w14:paraId="49BFB0E1" w14:textId="77777777" w:rsidR="00DD0FBB" w:rsidRDefault="00DD0FBB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9EE0" w14:textId="79F7BFAD" w:rsidR="000541FA" w:rsidRDefault="000541FA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4CF36285" w:rsidR="004A4AC8" w:rsidRPr="00DF3863" w:rsidRDefault="007A1630" w:rsidP="00205E5B">
    <w:pPr>
      <w:tabs>
        <w:tab w:val="center" w:pos="4550"/>
        <w:tab w:val="left" w:pos="5818"/>
      </w:tabs>
      <w:ind w:right="260"/>
      <w:rPr>
        <w:color w:val="003399"/>
      </w:rPr>
    </w:pPr>
    <w:r w:rsidRPr="007A1630">
      <w:rPr>
        <w:rFonts w:cstheme="minorHAnsi"/>
        <w:color w:val="003399"/>
        <w:spacing w:val="60"/>
      </w:rPr>
      <w:t xml:space="preserve">Tissue Homogenization using </w:t>
    </w:r>
    <w:r w:rsidR="00730174">
      <w:rPr>
        <w:rFonts w:cstheme="minorHAnsi"/>
        <w:color w:val="003399"/>
        <w:spacing w:val="60"/>
      </w:rPr>
      <w:t>Polytron</w:t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205E5B">
      <w:rPr>
        <w:color w:val="003399"/>
        <w:spacing w:val="60"/>
      </w:rPr>
      <w:t xml:space="preserve">         </w:t>
    </w:r>
    <w:r w:rsidR="004A4AC8" w:rsidRPr="00DF3863">
      <w:rPr>
        <w:color w:val="003399"/>
        <w:spacing w:val="60"/>
      </w:rPr>
      <w:t>Page</w:t>
    </w:r>
    <w:r w:rsidR="004A4AC8" w:rsidRPr="00DF3863">
      <w:rPr>
        <w:color w:val="003399"/>
      </w:rPr>
      <w:t xml:space="preserve"> </w:t>
    </w:r>
    <w:r w:rsidR="004A4AC8" w:rsidRPr="00DF3863">
      <w:rPr>
        <w:color w:val="003399"/>
      </w:rPr>
      <w:fldChar w:fldCharType="begin"/>
    </w:r>
    <w:r w:rsidR="004A4AC8" w:rsidRPr="00DF3863">
      <w:rPr>
        <w:color w:val="003399"/>
      </w:rPr>
      <w:instrText xml:space="preserve"> PAGE   \* MERGEFORMAT </w:instrText>
    </w:r>
    <w:r w:rsidR="004A4AC8" w:rsidRPr="00DF3863">
      <w:rPr>
        <w:color w:val="003399"/>
      </w:rPr>
      <w:fldChar w:fldCharType="separate"/>
    </w:r>
    <w:r w:rsidR="004A4AC8" w:rsidRPr="00DF3863">
      <w:rPr>
        <w:noProof/>
        <w:color w:val="003399"/>
      </w:rPr>
      <w:t>1</w:t>
    </w:r>
    <w:r w:rsidR="004A4AC8" w:rsidRPr="00DF3863">
      <w:rPr>
        <w:color w:val="003399"/>
      </w:rPr>
      <w:fldChar w:fldCharType="end"/>
    </w:r>
    <w:r w:rsidR="004A4AC8" w:rsidRPr="00DF3863">
      <w:rPr>
        <w:color w:val="003399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81F8" w14:textId="77777777" w:rsidR="00DD0FBB" w:rsidRDefault="00DD0FBB" w:rsidP="004A4AC8">
      <w:pPr>
        <w:spacing w:after="0" w:line="240" w:lineRule="auto"/>
      </w:pPr>
      <w:r>
        <w:separator/>
      </w:r>
    </w:p>
  </w:footnote>
  <w:footnote w:type="continuationSeparator" w:id="0">
    <w:p w14:paraId="1569D3D4" w14:textId="77777777" w:rsidR="00DD0FBB" w:rsidRDefault="00DD0FBB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E263" w14:textId="0C5D77F7" w:rsidR="004A4AC8" w:rsidRDefault="00DF3ED8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B358F9"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0541FA" w:rsidRPr="00B358F9" w:rsidRDefault="000541FA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D2E46"/>
    <w:multiLevelType w:val="hybridMultilevel"/>
    <w:tmpl w:val="BBC2A072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44150"/>
    <w:multiLevelType w:val="hybridMultilevel"/>
    <w:tmpl w:val="B622BB8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0C2ED1"/>
    <w:multiLevelType w:val="hybridMultilevel"/>
    <w:tmpl w:val="63A2C22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44B66"/>
    <w:multiLevelType w:val="hybridMultilevel"/>
    <w:tmpl w:val="7BCE11A4"/>
    <w:lvl w:ilvl="0" w:tplc="3FF28A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46DB3"/>
    <w:multiLevelType w:val="hybridMultilevel"/>
    <w:tmpl w:val="03309262"/>
    <w:lvl w:ilvl="0" w:tplc="4CB63E0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11"/>
  </w:num>
  <w:num w:numId="9">
    <w:abstractNumId w:val="22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23"/>
  </w:num>
  <w:num w:numId="15">
    <w:abstractNumId w:val="7"/>
  </w:num>
  <w:num w:numId="16">
    <w:abstractNumId w:val="6"/>
  </w:num>
  <w:num w:numId="17">
    <w:abstractNumId w:val="3"/>
  </w:num>
  <w:num w:numId="18">
    <w:abstractNumId w:val="24"/>
  </w:num>
  <w:num w:numId="19">
    <w:abstractNumId w:val="24"/>
  </w:num>
  <w:num w:numId="20">
    <w:abstractNumId w:val="18"/>
  </w:num>
  <w:num w:numId="21">
    <w:abstractNumId w:val="5"/>
  </w:num>
  <w:num w:numId="22">
    <w:abstractNumId w:val="20"/>
  </w:num>
  <w:num w:numId="23">
    <w:abstractNumId w:val="4"/>
  </w:num>
  <w:num w:numId="24">
    <w:abstractNumId w:val="1"/>
  </w:num>
  <w:num w:numId="25">
    <w:abstractNumId w:val="9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541FA"/>
    <w:rsid w:val="0006750A"/>
    <w:rsid w:val="000A2017"/>
    <w:rsid w:val="000C0C08"/>
    <w:rsid w:val="00143AD3"/>
    <w:rsid w:val="00183390"/>
    <w:rsid w:val="00205E5B"/>
    <w:rsid w:val="00250DE1"/>
    <w:rsid w:val="002B77B3"/>
    <w:rsid w:val="0035309A"/>
    <w:rsid w:val="00361193"/>
    <w:rsid w:val="00364859"/>
    <w:rsid w:val="0039176D"/>
    <w:rsid w:val="003F764B"/>
    <w:rsid w:val="00484F03"/>
    <w:rsid w:val="0048684E"/>
    <w:rsid w:val="004A4AC8"/>
    <w:rsid w:val="00567CA2"/>
    <w:rsid w:val="00581372"/>
    <w:rsid w:val="00594541"/>
    <w:rsid w:val="005A74BC"/>
    <w:rsid w:val="005D17A7"/>
    <w:rsid w:val="006F5082"/>
    <w:rsid w:val="00730174"/>
    <w:rsid w:val="00735182"/>
    <w:rsid w:val="00740196"/>
    <w:rsid w:val="00766226"/>
    <w:rsid w:val="007A1630"/>
    <w:rsid w:val="007C3504"/>
    <w:rsid w:val="007D1B11"/>
    <w:rsid w:val="00847E7A"/>
    <w:rsid w:val="009200EB"/>
    <w:rsid w:val="00934AC0"/>
    <w:rsid w:val="00977F04"/>
    <w:rsid w:val="009A2282"/>
    <w:rsid w:val="009A3C73"/>
    <w:rsid w:val="009E1ED0"/>
    <w:rsid w:val="009F7EB1"/>
    <w:rsid w:val="00B358F9"/>
    <w:rsid w:val="00B43DB4"/>
    <w:rsid w:val="00B71785"/>
    <w:rsid w:val="00B73DCA"/>
    <w:rsid w:val="00B74F15"/>
    <w:rsid w:val="00BD2DB4"/>
    <w:rsid w:val="00BF4561"/>
    <w:rsid w:val="00C143FA"/>
    <w:rsid w:val="00C26DD6"/>
    <w:rsid w:val="00C42CD2"/>
    <w:rsid w:val="00C53D29"/>
    <w:rsid w:val="00C60C14"/>
    <w:rsid w:val="00C7577D"/>
    <w:rsid w:val="00C83D86"/>
    <w:rsid w:val="00CF7158"/>
    <w:rsid w:val="00D243F6"/>
    <w:rsid w:val="00D4281A"/>
    <w:rsid w:val="00D5686E"/>
    <w:rsid w:val="00DB55A1"/>
    <w:rsid w:val="00DD0FBB"/>
    <w:rsid w:val="00DF3863"/>
    <w:rsid w:val="00DF3ED8"/>
    <w:rsid w:val="00E114DB"/>
    <w:rsid w:val="00E46191"/>
    <w:rsid w:val="00E9679C"/>
    <w:rsid w:val="00EA70DD"/>
    <w:rsid w:val="00ED2661"/>
    <w:rsid w:val="00F03723"/>
    <w:rsid w:val="00F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8F80-076A-4470-8E10-9A6EA430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Degoricija, Lovorka (ARC-SCR)[WYLE LABS]</cp:lastModifiedBy>
  <cp:revision>7</cp:revision>
  <cp:lastPrinted>2020-10-02T22:47:00Z</cp:lastPrinted>
  <dcterms:created xsi:type="dcterms:W3CDTF">2021-01-07T01:47:00Z</dcterms:created>
  <dcterms:modified xsi:type="dcterms:W3CDTF">2021-01-07T20:18:00Z</dcterms:modified>
</cp:coreProperties>
</file>