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center"/>
        <w:rPr/>
      </w:pPr>
      <w:r>
        <w:rPr>
          <w:b/>
          <w:color w:val="1F4E79"/>
          <w:sz w:val="40"/>
        </w:rPr>
        <w:t>AI Loan Advisor Chatbot</w:t>
      </w:r>
    </w:p>
    <w:p>
      <w:pPr>
        <w:pStyle w:val="Normal"/>
        <w:jc w:val="center"/>
        <w:rPr/>
      </w:pPr>
      <w:r>
        <w:rPr>
          <w:i/>
          <w:sz w:val="22"/>
        </w:rPr>
        <w:t>Fintech Lending AI Interview Case Study | Expected Time: ~1 Hour</w:t>
      </w:r>
    </w:p>
    <w:tbl>
      <w:tblPr>
        <w:tblStyle w:val="TableGrid"/>
        <w:tblW w:w="1008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3360"/>
        <w:gridCol w:w="3360"/>
        <w:gridCol w:w="3360"/>
      </w:tblGrid>
      <w:tr>
        <w:trPr/>
        <w:tc>
          <w:tcPr>
            <w:tcW w:w="3360" w:type="dxa"/>
            <w:tcBorders/>
            <w:shd w:fill="D9EAF7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Assignment Type</w:t>
              <w:br/>
              <w:t>AI Build / Prototype</w:t>
            </w:r>
          </w:p>
        </w:tc>
        <w:tc>
          <w:tcPr>
            <w:tcW w:w="3360" w:type="dxa"/>
            <w:tcBorders/>
            <w:shd w:fill="D9EAF7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Suggested Tools</w:t>
              <w:br/>
              <w:t>Cursor + Claude API / Any Stack</w:t>
            </w:r>
          </w:p>
        </w:tc>
        <w:tc>
          <w:tcPr>
            <w:tcW w:w="3360" w:type="dxa"/>
            <w:tcBorders/>
            <w:shd w:fill="D9EAF7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Difficulty</w:t>
              <w:br/>
            </w:r>
            <w:r>
              <w:rPr>
                <w:rFonts w:eastAsia="ＭＳ 明朝" w:cs="0"/>
                <w:kern w:val="0"/>
                <w:szCs w:val="22"/>
                <w:lang w:val="en-US" w:eastAsia="en-US" w:bidi="ar-SA"/>
              </w:rPr>
              <w:t>SE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1. Problem Statement</w:t>
      </w:r>
    </w:p>
    <w:p>
      <w:pPr>
        <w:pStyle w:val="Normal"/>
        <w:rPr/>
      </w:pPr>
      <w:r>
        <w:rPr/>
        <w:t>Design an AI-powered loan advisory assistant that helps users understand available lending products, compare EMI/tenure options, and choose a suitable product based on their financial profile and borrowing need. The assistant should provide responsible, personalized, and transparent guidance.</w:t>
      </w:r>
    </w:p>
    <w:p>
      <w:pPr>
        <w:pStyle w:val="Heading1"/>
        <w:rPr/>
      </w:pPr>
      <w:r>
        <w:rPr/>
        <w:t>2. Business Context</w:t>
      </w:r>
    </w:p>
    <w:p>
      <w:pPr>
        <w:pStyle w:val="Normal"/>
        <w:rPr/>
      </w:pPr>
      <w:r>
        <w:rPr/>
        <w:t>Borrowers often struggle to compare loan products, understand EMI impact, evaluate total repayment cost, or choose tenure appropriately. A conversational advisor can improve customer experience, reduce support queries, and guide users toward suitable products while avoiding misleading or unsupported financial advice.</w:t>
      </w:r>
    </w:p>
    <w:p>
      <w:pPr>
        <w:pStyle w:val="Normal"/>
        <w:rPr/>
      </w:pPr>
      <w:r>
        <w:rPr/>
        <w:t>The objective is not only to build a working prototype, but also to demonstrate how AI can be applied safely, transparently, and pragmatically in a lending environment where financial decisions must be explainable and operationally useful.</w:t>
      </w:r>
    </w:p>
    <w:p>
      <w:pPr>
        <w:pStyle w:val="Heading1"/>
        <w:rPr/>
      </w:pPr>
      <w:r>
        <w:rPr/>
        <w:t>3. Scope &amp; Constraints</w:t>
      </w:r>
    </w:p>
    <w:p>
      <w:pPr>
        <w:pStyle w:val="ListBullet"/>
        <w:numPr>
          <w:ilvl w:val="0"/>
          <w:numId w:val="1"/>
        </w:numPr>
        <w:rPr/>
      </w:pPr>
      <w:r>
        <w:rPr/>
        <w:t>Use mock product catalog and borrower profile data.</w:t>
      </w:r>
    </w:p>
    <w:p>
      <w:pPr>
        <w:pStyle w:val="ListBullet"/>
        <w:numPr>
          <w:ilvl w:val="0"/>
          <w:numId w:val="1"/>
        </w:numPr>
        <w:rPr/>
      </w:pPr>
      <w:r>
        <w:rPr/>
        <w:t>Production-grade financial advisory compliance is not expected.</w:t>
      </w:r>
    </w:p>
    <w:p>
      <w:pPr>
        <w:pStyle w:val="ListBullet"/>
        <w:numPr>
          <w:ilvl w:val="0"/>
          <w:numId w:val="1"/>
        </w:numPr>
        <w:rPr/>
      </w:pPr>
      <w:r>
        <w:rPr/>
        <w:t>The system should include safeguards and avoid guaranteeing approval.</w:t>
      </w:r>
    </w:p>
    <w:p>
      <w:pPr>
        <w:pStyle w:val="ListBullet"/>
        <w:numPr>
          <w:ilvl w:val="0"/>
          <w:numId w:val="1"/>
        </w:numPr>
        <w:rPr/>
      </w:pPr>
      <w:r>
        <w:rPr/>
        <w:t>Full conversational memory is optional.</w:t>
      </w:r>
    </w:p>
    <w:p>
      <w:pPr>
        <w:pStyle w:val="ListBullet"/>
        <w:numPr>
          <w:ilvl w:val="0"/>
          <w:numId w:val="1"/>
        </w:numPr>
        <w:rPr/>
      </w:pPr>
      <w:r>
        <w:rPr/>
        <w:t>Focus on clarity, personalization, calculation correctness, and responsible AI behavior.</w:t>
      </w:r>
    </w:p>
    <w:p>
      <w:pPr>
        <w:pStyle w:val="Heading1"/>
        <w:rPr/>
      </w:pPr>
      <w:r>
        <w:rPr/>
        <w:t>4. Functional Requirements</w:t>
      </w:r>
    </w:p>
    <w:p>
      <w:pPr>
        <w:pStyle w:val="ListBullet"/>
        <w:numPr>
          <w:ilvl w:val="0"/>
          <w:numId w:val="1"/>
        </w:numPr>
        <w:rPr/>
      </w:pPr>
      <w:r>
        <w:rPr/>
        <w:t>Accept user inputs such as required loan amount, purpose, income, existing EMI, preferred tenure, employment type, and risk profile.</w:t>
      </w:r>
    </w:p>
    <w:p>
      <w:pPr>
        <w:pStyle w:val="ListBullet"/>
        <w:numPr>
          <w:ilvl w:val="0"/>
          <w:numId w:val="1"/>
        </w:numPr>
        <w:rPr/>
      </w:pPr>
      <w:r>
        <w:rPr/>
        <w:t>Recommend suitable products such as personal loan, salary advance, BNPL, SME loan, top-up loan, or secured loan based on eligibility rules.</w:t>
      </w:r>
    </w:p>
    <w:p>
      <w:pPr>
        <w:pStyle w:val="ListBullet"/>
        <w:numPr>
          <w:ilvl w:val="0"/>
          <w:numId w:val="1"/>
        </w:numPr>
        <w:rPr/>
      </w:pPr>
      <w:r>
        <w:rPr/>
        <w:t>Calculate estimated EMI, total interest, and total repayment for selected tenure/rate.</w:t>
      </w:r>
    </w:p>
    <w:p>
      <w:pPr>
        <w:pStyle w:val="ListBullet"/>
        <w:numPr>
          <w:ilvl w:val="0"/>
          <w:numId w:val="1"/>
        </w:numPr>
        <w:rPr/>
      </w:pPr>
      <w:r>
        <w:rPr/>
        <w:t>Explain trade-offs between shorter and longer tenures.</w:t>
      </w:r>
    </w:p>
    <w:p>
      <w:pPr>
        <w:pStyle w:val="ListBullet"/>
        <w:numPr>
          <w:ilvl w:val="0"/>
          <w:numId w:val="1"/>
        </w:numPr>
        <w:rPr/>
      </w:pPr>
      <w:r>
        <w:rPr/>
        <w:t>Use AI to answer questions in plain language while grounding responses in product catalog and calculation outputs.</w:t>
      </w:r>
    </w:p>
    <w:p>
      <w:pPr>
        <w:pStyle w:val="ListBullet"/>
        <w:numPr>
          <w:ilvl w:val="0"/>
          <w:numId w:val="1"/>
        </w:numPr>
        <w:rPr/>
      </w:pPr>
      <w:r>
        <w:rPr/>
        <w:t>Include disclaimers that final approval depends on underwriting and verification.</w:t>
      </w:r>
    </w:p>
    <w:p>
      <w:pPr>
        <w:pStyle w:val="Heading1"/>
        <w:rPr/>
      </w:pPr>
      <w:r>
        <w:rPr/>
        <w:t>5. Security &amp; Privacy</w:t>
      </w:r>
    </w:p>
    <w:p>
      <w:pPr>
        <w:pStyle w:val="Normal"/>
        <w:rPr/>
      </w:pPr>
      <w:r>
        <w:rPr/>
        <w:t>User financial profile and chat history must be scoped to the authenticated user. Simulated user ID/token-based access control is acceptable.</w:t>
      </w:r>
    </w:p>
    <w:p>
      <w:pPr>
        <w:pStyle w:val="Normal"/>
        <w:rPr/>
      </w:pPr>
      <w:r>
        <w:rPr/>
        <w:t>Candidates should explicitly describe how user-level access, data isolation, and sensitive-data handling would work in a real implementation, even if authentication is mocked for the prototype.</w:t>
      </w:r>
    </w:p>
    <w:p>
      <w:pPr>
        <w:pStyle w:val="Heading1"/>
        <w:rPr/>
      </w:pPr>
      <w:r>
        <w:rPr/>
        <w:t>6. Expected Deliverables</w:t>
      </w:r>
    </w:p>
    <w:p>
      <w:pPr>
        <w:pStyle w:val="ListBullet"/>
        <w:numPr>
          <w:ilvl w:val="0"/>
          <w:numId w:val="1"/>
        </w:numPr>
        <w:rPr/>
      </w:pPr>
      <w:r>
        <w:rPr/>
        <w:t>Working chatbot UI or API demo.</w:t>
      </w:r>
    </w:p>
    <w:p>
      <w:pPr>
        <w:pStyle w:val="ListBullet"/>
        <w:numPr>
          <w:ilvl w:val="0"/>
          <w:numId w:val="1"/>
        </w:numPr>
        <w:rPr/>
      </w:pPr>
      <w:r>
        <w:rPr/>
        <w:t>Mock product catalog and eligibility rules.</w:t>
      </w:r>
    </w:p>
    <w:p>
      <w:pPr>
        <w:pStyle w:val="ListBullet"/>
        <w:numPr>
          <w:ilvl w:val="0"/>
          <w:numId w:val="1"/>
        </w:numPr>
        <w:rPr/>
      </w:pPr>
      <w:r>
        <w:rPr/>
        <w:t>EMI calculator and recommendation logic.</w:t>
      </w:r>
    </w:p>
    <w:p>
      <w:pPr>
        <w:pStyle w:val="ListBullet"/>
        <w:numPr>
          <w:ilvl w:val="0"/>
          <w:numId w:val="1"/>
        </w:numPr>
        <w:rPr/>
      </w:pPr>
      <w:r>
        <w:rPr/>
        <w:t>README with system architecture, prompt strategy, assumptions, and test cases.</w:t>
      </w:r>
    </w:p>
    <w:p>
      <w:pPr>
        <w:pStyle w:val="Heading1"/>
        <w:rPr/>
      </w:pPr>
      <w:r>
        <w:rPr/>
        <w:t>7. Evaluation Criteria</w:t>
      </w:r>
    </w:p>
    <w:p>
      <w:pPr>
        <w:pStyle w:val="ListBullet"/>
        <w:numPr>
          <w:ilvl w:val="0"/>
          <w:numId w:val="1"/>
        </w:numPr>
        <w:rPr/>
      </w:pPr>
      <w:r>
        <w:rPr/>
        <w:t>Conversational UX and clarity of recommendations.</w:t>
      </w:r>
    </w:p>
    <w:p>
      <w:pPr>
        <w:pStyle w:val="ListBullet"/>
        <w:numPr>
          <w:ilvl w:val="0"/>
          <w:numId w:val="1"/>
        </w:numPr>
        <w:rPr/>
      </w:pPr>
      <w:r>
        <w:rPr/>
        <w:t>Correctness of EMI and cost calculations.</w:t>
      </w:r>
    </w:p>
    <w:p>
      <w:pPr>
        <w:pStyle w:val="ListBullet"/>
        <w:numPr>
          <w:ilvl w:val="0"/>
          <w:numId w:val="1"/>
        </w:numPr>
        <w:rPr/>
      </w:pPr>
      <w:r>
        <w:rPr/>
        <w:t>Quality of AI grounding and hallucination safeguards.</w:t>
      </w:r>
    </w:p>
    <w:p>
      <w:pPr>
        <w:pStyle w:val="ListBullet"/>
        <w:numPr>
          <w:ilvl w:val="0"/>
          <w:numId w:val="1"/>
        </w:numPr>
        <w:rPr/>
      </w:pPr>
      <w:r>
        <w:rPr/>
        <w:t>Responsible AI behavior and disclaimers.</w:t>
      </w:r>
    </w:p>
    <w:p>
      <w:pPr>
        <w:pStyle w:val="ListBullet"/>
        <w:numPr>
          <w:ilvl w:val="0"/>
          <w:numId w:val="1"/>
        </w:numPr>
        <w:rPr/>
      </w:pPr>
      <w:r>
        <w:rPr/>
        <w:t>Security and privacy awareness.</w:t>
      </w:r>
    </w:p>
    <w:p>
      <w:pPr>
        <w:pStyle w:val="Heading1"/>
        <w:rPr/>
      </w:pPr>
      <w:r>
        <w:rPr/>
        <w:t>8. Bonus (Optional)</w:t>
      </w:r>
    </w:p>
    <w:p>
      <w:pPr>
        <w:pStyle w:val="ListBullet"/>
        <w:numPr>
          <w:ilvl w:val="0"/>
          <w:numId w:val="1"/>
        </w:numPr>
        <w:rPr/>
      </w:pPr>
      <w:r>
        <w:rPr/>
        <w:t>Multi-turn comparison between products.</w:t>
      </w:r>
    </w:p>
    <w:p>
      <w:pPr>
        <w:pStyle w:val="ListBullet"/>
        <w:numPr>
          <w:ilvl w:val="0"/>
          <w:numId w:val="1"/>
        </w:numPr>
        <w:rPr/>
      </w:pPr>
      <w:r>
        <w:rPr/>
        <w:t>Downloadable loan recommendation summary.</w:t>
      </w:r>
    </w:p>
    <w:p>
      <w:pPr>
        <w:pStyle w:val="ListBullet"/>
        <w:numPr>
          <w:ilvl w:val="0"/>
          <w:numId w:val="1"/>
        </w:numPr>
        <w:rPr/>
      </w:pPr>
      <w:r>
        <w:rPr/>
        <w:t>Voice or multilingual support simulation.</w:t>
      </w:r>
    </w:p>
    <w:p>
      <w:pPr>
        <w:pStyle w:val="Heading1"/>
        <w:rPr/>
      </w:pPr>
      <w:r>
        <w:rPr/>
        <w:t>9. Candidate Guidance</w:t>
      </w:r>
    </w:p>
    <w:p>
      <w:pPr>
        <w:pStyle w:val="ListBullet"/>
        <w:numPr>
          <w:ilvl w:val="0"/>
          <w:numId w:val="1"/>
        </w:numPr>
        <w:rPr/>
      </w:pPr>
      <w:r>
        <w:rPr/>
        <w:t>Prioritize a clear end-to-end flow over unnecessary complexity.</w:t>
      </w:r>
    </w:p>
    <w:p>
      <w:pPr>
        <w:pStyle w:val="ListBullet"/>
        <w:numPr>
          <w:ilvl w:val="0"/>
          <w:numId w:val="1"/>
        </w:numPr>
        <w:rPr/>
      </w:pPr>
      <w:r>
        <w:rPr/>
        <w:t>Use small but realistic mock data to demonstrate the core decision logic.</w:t>
      </w:r>
    </w:p>
    <w:p>
      <w:pPr>
        <w:pStyle w:val="ListBullet"/>
        <w:numPr>
          <w:ilvl w:val="0"/>
          <w:numId w:val="1"/>
        </w:numPr>
        <w:rPr/>
      </w:pPr>
      <w:r>
        <w:rPr/>
        <w:t>Make AI responses grounded, concise, and auditable.</w:t>
      </w:r>
    </w:p>
    <w:p>
      <w:pPr>
        <w:pStyle w:val="ListBullet"/>
        <w:numPr>
          <w:ilvl w:val="0"/>
          <w:numId w:val="1"/>
        </w:numPr>
        <w:rPr/>
      </w:pPr>
      <w:r>
        <w:rPr/>
        <w:t>Clearly document assumptions, limitations, and trade-offs in the README.</w:t>
      </w:r>
    </w:p>
    <w:p>
      <w:pPr>
        <w:pStyle w:val="ListBullet"/>
        <w:numPr>
          <w:ilvl w:val="0"/>
          <w:numId w:val="1"/>
        </w:numPr>
        <w:rPr/>
      </w:pPr>
      <w:r>
        <w:rPr/>
        <w:t>Be prepared to explain architecture, prompts, edge cases, and failure modes during the demo.</w:t>
      </w:r>
    </w:p>
    <w:p>
      <w:pPr>
        <w:pStyle w:val="Heading1"/>
        <w:rPr/>
      </w:pPr>
      <w:r>
        <w:rPr/>
        <w:t>End of Assignment</w:t>
      </w:r>
    </w:p>
    <w:sectPr>
      <w:type w:val="nextPage"/>
      <w:pgSz w:w="12240" w:h="15840"/>
      <w:pgMar w:left="1080" w:right="1080" w:gutter="0" w:header="0" w:top="1008" w:footer="0" w:bottom="100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Aptos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Aptos" w:hAnsi="Aptos" w:eastAsia="ＭＳ 明朝" w:cs="" w:cstheme="minorBidi" w:eastAsiaTheme="minorEastAsia"/>
      <w:color w:val="auto"/>
      <w:kern w:val="0"/>
      <w:sz w:val="21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link w:val="BodyTex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LibreOffice/7.2.4.1$Windows_X86_64 LibreOffice_project/27d75539669ac387bb498e35313b970b7fe9c4f9</Application>
  <AppVersion>15.0000</AppVersion>
  <Pages>2</Pages>
  <Words>497</Words>
  <Characters>2999</Characters>
  <CharactersWithSpaces>3420</CharactersWithSpaces>
  <Paragraphs>48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dc:language>en-IN</dc:language>
  <cp:lastModifiedBy/>
  <dcterms:modified xsi:type="dcterms:W3CDTF">2026-05-22T13:02:55Z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