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iounaigmpk3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 API Usage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provides three REST APIs. Below are the details on how to interact with them: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vshn423o0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Get JWT via Login (POST API)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http://localhost:8888/onecom/wp-json/storefront/v1/login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API allows users to log in and obtain a JWT token for authentication.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3g38rdyck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Fetch Orders (GET API)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http://localhost:8888/onecom/wp-json/storefront/v1/get-orders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API retrieves a list of all orders.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Authorization: </w:t>
      </w:r>
      <w:r w:rsidDel="00000000" w:rsidR="00000000" w:rsidRPr="00000000">
        <w:rPr>
          <w:rtl w:val="0"/>
        </w:rPr>
        <w:t xml:space="preserve">Include the JWT token from the login API in the Authorization header.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f4fsp8h7n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Submit Data (POST API)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http://localhost:8888/onecom/wp-json/storefront/v1/submit-data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API allows you to create a user.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