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rFonts w:ascii="Times New Roman" w:cs="Times New Roman" w:eastAsia="Times New Roman" w:hAnsi="Times New Roman"/>
          <w:i w:val="1"/>
          <w:smallCaps w:val="0"/>
          <w:strike w:val="0"/>
          <w:color w:val="8496b0"/>
          <w:sz w:val="20"/>
          <w:szCs w:val="20"/>
          <w:u w:val="none"/>
          <w:shd w:fill="auto" w:val="clear"/>
          <w:vertAlign w:val="baseline"/>
        </w:rPr>
      </w:pPr>
      <w:r w:rsidDel="00000000" w:rsidR="00000000" w:rsidRPr="00000000">
        <w:rPr>
          <w:rFonts w:ascii="Times New Roman" w:cs="Times New Roman" w:eastAsia="Times New Roman" w:hAnsi="Times New Roman"/>
          <w:sz w:val="44"/>
          <w:szCs w:val="44"/>
          <w:rtl w:val="0"/>
        </w:rPr>
        <w:t xml:space="preserve">Έγγραφο απαιτήσεων εμπλεκομένων μερών (StRS)</w:t>
        <w:br w:type="textWrapping"/>
        <w:t xml:space="preserve">Stakeholders Requirements Specification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smallCaps w:val="0"/>
          <w:strike w:val="0"/>
          <w:sz w:val="36"/>
          <w:szCs w:val="36"/>
          <w:u w:val="none"/>
          <w:shd w:fill="auto" w:val="clear"/>
          <w:vertAlign w:val="baseline"/>
        </w:rPr>
      </w:pPr>
      <w:r w:rsidDel="00000000" w:rsidR="00000000" w:rsidRPr="00000000">
        <w:rPr>
          <w:rFonts w:ascii="Times New Roman" w:cs="Times New Roman" w:eastAsia="Times New Roman" w:hAnsi="Times New Roman"/>
          <w:sz w:val="36"/>
          <w:szCs w:val="36"/>
          <w:rtl w:val="0"/>
        </w:rPr>
        <w:t xml:space="preserve">Πάροχοι Υπηρεσιών Πληρωμής</w:t>
      </w:r>
      <w:r w:rsidDel="00000000" w:rsidR="00000000" w:rsidRPr="00000000">
        <w:rPr>
          <w:rtl w:val="0"/>
        </w:rPr>
      </w:r>
    </w:p>
    <w:p w:rsidR="00000000" w:rsidDel="00000000" w:rsidP="00000000" w:rsidRDefault="00000000" w:rsidRPr="00000000" w14:paraId="00000004">
      <w:pPr>
        <w:pStyle w:val="Heading1"/>
        <w:numPr>
          <w:ilvl w:val="0"/>
          <w:numId w:val="1"/>
        </w:numPr>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Σύνοψη επιχειρησιακού περιβάλλοντος</w:t>
      </w:r>
    </w:p>
    <w:p w:rsidR="00000000" w:rsidDel="00000000" w:rsidP="00000000" w:rsidRDefault="00000000" w:rsidRPr="00000000" w14:paraId="00000005">
      <w:pPr>
        <w:pStyle w:val="Heading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tab/>
        <w:t xml:space="preserve">Επιχειρησιακοί στόχοι </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Με την διαλειτουργικότητα των διοδίων προσφέρεται στον χρήστη (οδηγό) η δυνατότητα διέλευσης από όλους τους σταθμούς, με μια μόνο επαναφορτιζόμενη κάρτα και ανεξαρτήτως του λειτουργού από τον οποίον αυτή έχει εκδοθεί, γεγονός που αποτελεί σημαντική βελτίωση στην εμπειρία του. Μετά από κάθε διέλευση από σταθμό λειτουργού στον οποίο δεν έχει εκδοθεί η κάρτα του χρήστη, ο λειτουργός-εκδότης οφείλει το χρηματικό ποσό της διέλευσης στον λειτουργό του σταθμού. Οι λειτουργοί μεταξύ τους καθορίζουν ένα χρονοδιάγραμμα πληρωμών (π.χ. στο τέλος κάθε μήνα) βάσει του οποίου πρέπει να διευθετηθούν οι οφειλές τους. </w:t>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Την διευθέτηση αυτών των οφειλών αναλαμβάνουν οι πάροχοι υπηρεσιών πληρωμής, οι οποίοι θα πρέπει με αξιοπιστία και συνέπεια να εκπληρώνουν το έργο τους. Σκοπός των παρόχων υπηρεσιών πληρωμής με την συμμετοχή τους σε αυτό το project είναι, επομένως, η ικανοποίηση των αναγκών των πελατών τους (λειτουργοί αυτοκινητοδρόμων) και, μέσω αυτής, η εξυπηρέτηση των οικονομικών τους συμφερόντων και η ανάδειξη της ποιότητας των υπηρεσιών τους.</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Style w:val="Heading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tab/>
        <w:t xml:space="preserve">Περίγραμμα επιχειρησιακών λειτουργιών</w:t>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Οι πάροχοι υπηρεσιών πληρωμής επιτελούν πολύ συγκεκριμένο ρόλο στο έργο αυτό.</w:t>
      </w:r>
      <w:r w:rsidDel="00000000" w:rsidR="00000000" w:rsidRPr="00000000">
        <w:rPr>
          <w:rFonts w:ascii="Times New Roman" w:cs="Times New Roman" w:eastAsia="Times New Roman" w:hAnsi="Times New Roman"/>
          <w:highlight w:val="white"/>
          <w:rtl w:val="0"/>
        </w:rPr>
        <w:t xml:space="preserve"> Μέσω του συστήματος μας οι λειτουργοί των αυτοκινητοδρόμων θα λαμβάνουν τα δεδομένα που απαιτούνται για τη διευθέτηση των μεταξύ τους οφειλών (συμψηφισμένα ποσά, ανάλυση δημιουργίας οφειλών κ.λ.), τα οποία θα αποστέλλουν στους παρόχους υπηρεσιών πληρωμής με τους οποίους συνεργάζονται.</w:t>
      </w:r>
      <w:r w:rsidDel="00000000" w:rsidR="00000000" w:rsidRPr="00000000">
        <w:rPr>
          <w:rFonts w:ascii="Times New Roman" w:cs="Times New Roman" w:eastAsia="Times New Roman" w:hAnsi="Times New Roman"/>
          <w:rtl w:val="0"/>
        </w:rPr>
        <w:t xml:space="preserve"> Αυτοί, στη συνέχεια, αναλαμβάνουν την πραγματοποίηση - μέσω του ασφαλούς περιβάλλοντος που παρέχουν - της συναλλαγής μεταξύ των λειτουργών. Τέλος, αποστέλλουν στο σύστημά μας μια επιβεβαίωση επιτυχούς ολοκλήρωσης της συναλλαγής, ώστε αυτό να ενημερωθεί για τη διευθέτηση των αντίστοιχων οφειλών.</w:t>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Style w:val="Heading2"/>
        <w:jc w:val="both"/>
        <w:rPr>
          <w:rFonts w:ascii="Times New Roman" w:cs="Times New Roman" w:eastAsia="Times New Roman" w:hAnsi="Times New Roman"/>
          <w:i w:val="1"/>
          <w:smallCaps w:val="0"/>
          <w:strike w:val="0"/>
          <w:color w:val="8496b0"/>
          <w:sz w:val="20"/>
          <w:szCs w:val="20"/>
          <w:u w:val="none"/>
          <w:shd w:fill="auto" w:val="clear"/>
          <w:vertAlign w:val="baseline"/>
        </w:rPr>
      </w:pPr>
      <w:r w:rsidDel="00000000" w:rsidR="00000000" w:rsidRPr="00000000">
        <w:rPr>
          <w:rFonts w:ascii="Times New Roman" w:cs="Times New Roman" w:eastAsia="Times New Roman" w:hAnsi="Times New Roman"/>
          <w:rtl w:val="0"/>
        </w:rPr>
        <w:t xml:space="preserve">1.3</w:t>
        <w:tab/>
        <w:tab/>
        <w:t xml:space="preserve">Δείκτες ποιότητας</w:t>
      </w: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Για τους παρόχους υπηρεσιών πληρωμής δείκτες ποιότητας συνιστούν τα χαρακτηριστικά τα οποία θα κάνουν το σύστημα αποτελεσματικό και αξιόπιστο. Πιο συγκεκριμένα:</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highlight w:val="white"/>
          <w:vertAlign w:val="baseline"/>
        </w:rPr>
      </w:pPr>
      <w:r w:rsidDel="00000000" w:rsidR="00000000" w:rsidRPr="00000000">
        <w:rPr>
          <w:rFonts w:ascii="Times New Roman" w:cs="Times New Roman" w:eastAsia="Times New Roman" w:hAnsi="Times New Roman"/>
          <w:highlight w:val="white"/>
          <w:rtl w:val="0"/>
        </w:rPr>
        <w:t xml:space="preserve">Η ασφαλής αποθήκευση στοιχείων οφειλών</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highlight w:val="white"/>
          <w:vertAlign w:val="baseline"/>
        </w:rPr>
      </w:pPr>
      <w:r w:rsidDel="00000000" w:rsidR="00000000" w:rsidRPr="00000000">
        <w:rPr>
          <w:rFonts w:ascii="Times New Roman" w:cs="Times New Roman" w:eastAsia="Times New Roman" w:hAnsi="Times New Roman"/>
          <w:highlight w:val="white"/>
          <w:rtl w:val="0"/>
        </w:rPr>
        <w:t xml:space="preserve">Η ορθότητα των συμψηφισμένων ποσών πληρωμής</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rtl w:val="0"/>
        </w:rPr>
        <w:t xml:space="preserve">Η ασφάλεια των προσωπικών δεδομένων</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rtl w:val="0"/>
        </w:rPr>
        <w:t xml:space="preserve">Η αποφυγή περιπτώσεων αδυναμίας πραγματοποίησης συναλλαγών λόγω αποτυχίας του συστήματός μας</w:t>
      </w:r>
    </w:p>
    <w:p w:rsidR="00000000" w:rsidDel="00000000" w:rsidP="00000000" w:rsidRDefault="00000000" w:rsidRPr="00000000" w14:paraId="00000016">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Style w:val="Heading1"/>
        <w:numPr>
          <w:ilvl w:val="0"/>
          <w:numId w:val="1"/>
        </w:numPr>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Αναφορές - πηγές πληροφοριών</w:t>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Ν/Α</w:t>
      </w:r>
    </w:p>
    <w:p w:rsidR="00000000" w:rsidDel="00000000" w:rsidP="00000000" w:rsidRDefault="00000000" w:rsidRPr="00000000" w14:paraId="00000019">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 Έκθεση απαιτήσεων χρηστών</w:t>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Η κυριότερη απαίτηση των παροχών υπηρεσιών πληρωμής είναι η αξιοπιστία του συστήματος. Πιο αναλυτικά είναι απαραίτητα:</w:t>
      </w:r>
    </w:p>
    <w:p w:rsidR="00000000" w:rsidDel="00000000" w:rsidP="00000000" w:rsidRDefault="00000000" w:rsidRPr="00000000" w14:paraId="0000001C">
      <w:pPr>
        <w:numPr>
          <w:ilvl w:val="0"/>
          <w:numId w:val="2"/>
        </w:numPr>
        <w:ind w:left="720" w:hanging="360"/>
        <w:jc w:val="both"/>
        <w:rPr>
          <w:highlight w:val="white"/>
        </w:rPr>
      </w:pPr>
      <w:r w:rsidDel="00000000" w:rsidR="00000000" w:rsidRPr="00000000">
        <w:rPr>
          <w:rFonts w:ascii="Times New Roman" w:cs="Times New Roman" w:eastAsia="Times New Roman" w:hAnsi="Times New Roman"/>
          <w:highlight w:val="white"/>
          <w:rtl w:val="0"/>
        </w:rPr>
        <w:t xml:space="preserve">Η υλοποίηση του λογισμικού μας με βάση πρωτόκολλα διαφύλαξης δεδομένων.</w:t>
      </w:r>
    </w:p>
    <w:p w:rsidR="00000000" w:rsidDel="00000000" w:rsidP="00000000" w:rsidRDefault="00000000" w:rsidRPr="00000000" w14:paraId="0000001D">
      <w:pPr>
        <w:numPr>
          <w:ilvl w:val="0"/>
          <w:numId w:val="2"/>
        </w:numPr>
        <w:ind w:left="720" w:hanging="360"/>
        <w:jc w:val="both"/>
        <w:rPr/>
      </w:pPr>
      <w:r w:rsidDel="00000000" w:rsidR="00000000" w:rsidRPr="00000000">
        <w:rPr>
          <w:rFonts w:ascii="Times New Roman" w:cs="Times New Roman" w:eastAsia="Times New Roman" w:hAnsi="Times New Roman"/>
          <w:rtl w:val="0"/>
        </w:rPr>
        <w:t xml:space="preserve">Η πληρότητα και ορθότητα των δεδομένων (παράμετροι διευθέτησης οφειλών, ανάλυση οφειλών, συμψηφισμένα ποσά κ.λ.) τα οποία λαμβάνουν οι πάροχοι από το σύστημα.</w:t>
      </w:r>
    </w:p>
    <w:p w:rsidR="00000000" w:rsidDel="00000000" w:rsidP="00000000" w:rsidRDefault="00000000" w:rsidRPr="00000000" w14:paraId="0000001E">
      <w:pPr>
        <w:numPr>
          <w:ilvl w:val="0"/>
          <w:numId w:val="2"/>
        </w:numPr>
        <w:ind w:left="720" w:hanging="360"/>
        <w:jc w:val="both"/>
        <w:rPr/>
      </w:pPr>
      <w:r w:rsidDel="00000000" w:rsidR="00000000" w:rsidRPr="00000000">
        <w:rPr>
          <w:rFonts w:ascii="Times New Roman" w:cs="Times New Roman" w:eastAsia="Times New Roman" w:hAnsi="Times New Roman"/>
          <w:rtl w:val="0"/>
        </w:rPr>
        <w:t xml:space="preserve">Η απλοποίηση της διαδικασίας αποστολής επιβεβαίωσης για τις ολοκληρωμένες συναλλαγές και η υλοποίησή της σύμφωνα με τις απαιτήσεις του κάθε παρόχου. </w:t>
      </w:r>
    </w:p>
    <w:p w:rsidR="00000000" w:rsidDel="00000000" w:rsidP="00000000" w:rsidRDefault="00000000" w:rsidRPr="00000000" w14:paraId="0000001F">
      <w:pPr>
        <w:pStyle w:val="Heading1"/>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Περιορισμοί στο πλαίσιο του έργου</w:t>
      </w:r>
    </w:p>
    <w:p w:rsidR="00000000" w:rsidDel="00000000" w:rsidP="00000000" w:rsidRDefault="00000000" w:rsidRPr="00000000" w14:paraId="00000020">
      <w:pPr>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Ένας περιορισμός που μπορεί να προκύψει από την πλευρά των παρόχων υπηρεσιών πληρωμής είναι η έλλειψη επικοινωνίας και οι διαφωνίες μεταξύ των λειτουργών σε ζητήματα που μπορεί να προκύψουν, οι οποίες οδηγούν σε ασάφεια και δυσλειτουργία (π.χ. απροσδιόριστη ημέρα εξόφλησης οφειλών). Ένα άλλο ζήτημα που ενδέχεται να προκύψει είναι η ανάγκη πρόβλεψης των περιπτώσεων όπου εμφανίζονται λάθη στα δεδομένα που λαμβάνονται από το σύστημά μας.</w:t>
      </w: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i w:val="1"/>
          <w:smallCaps w:val="0"/>
          <w:strike w:val="0"/>
          <w:color w:val="8496b0"/>
          <w:sz w:val="28"/>
          <w:szCs w:val="28"/>
          <w:u w:val="none"/>
          <w:shd w:fill="auto" w:val="clear"/>
          <w:vertAlign w:val="baseline"/>
        </w:rPr>
      </w:pPr>
      <w:r w:rsidDel="00000000" w:rsidR="00000000" w:rsidRPr="00000000">
        <w:rPr>
          <w:rFonts w:ascii="Times New Roman" w:cs="Times New Roman" w:eastAsia="Times New Roman" w:hAnsi="Times New Roman"/>
          <w:sz w:val="32"/>
          <w:szCs w:val="32"/>
          <w:rtl w:val="0"/>
        </w:rPr>
        <w:t xml:space="preserve">5. Παράρτημα: ακρωνύμια και συντομογραφίες </w:t>
      </w: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Ν/Α</w:t>
      </w:r>
    </w:p>
    <w:sectPr>
      <w:headerReference r:id="rId6" w:type="default"/>
      <w:headerReference r:id="rId7" w:type="first"/>
      <w:headerReference r:id="rId8" w:type="even"/>
      <w:footerReference r:id="rId9" w:type="default"/>
      <w:footerReference r:id="rId10" w:type="first"/>
      <w:footerReference r:id="rId11" w:type="even"/>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ΟΜΑΔΑ 18</w:t>
      <w:tab/>
      <w:t xml:space="preserve">ΕΓΓΡΑΦΟ </w:t>
    </w:r>
    <w:r w:rsidDel="00000000" w:rsidR="00000000" w:rsidRPr="00000000">
      <w:rPr>
        <w:sz w:val="18"/>
        <w:szCs w:val="18"/>
        <w:rtl w:val="0"/>
      </w:rPr>
      <w:t xml:space="preserve">StRS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(2021)</w:t>
      <w:tab/>
      <w:t xml:space="preserve">Σελ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600" w:lineRule="auto"/>
      <w:ind w:left="360" w:hanging="360"/>
    </w:pPr>
    <w:rPr>
      <w:rFonts w:ascii="Calibri" w:cs="Calibri" w:eastAsia="Calibri" w:hAnsi="Calibri"/>
      <w:sz w:val="32"/>
      <w:szCs w:val="32"/>
    </w:rPr>
  </w:style>
  <w:style w:type="paragraph" w:styleId="Heading2">
    <w:name w:val="heading 2"/>
    <w:basedOn w:val="Normal"/>
    <w:next w:val="Normal"/>
    <w:pPr>
      <w:keepNext w:val="1"/>
      <w:keepLines w:val="1"/>
      <w:spacing w:before="240" w:lineRule="auto"/>
      <w:ind w:left="567" w:hanging="567"/>
    </w:pPr>
    <w:rPr>
      <w:rFonts w:ascii="Calibri" w:cs="Calibri" w:eastAsia="Calibri" w:hAnsi="Calibri"/>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0" w:lineRule="auto"/>
    </w:pPr>
    <w:rPr>
      <w:rFonts w:ascii="Calibri" w:cs="Calibri" w:eastAsia="Calibri" w:hAnsi="Calibri"/>
      <w:sz w:val="56"/>
      <w:szCs w:val="56"/>
    </w:rPr>
  </w:style>
  <w:style w:type="paragraph" w:styleId="Subtitle">
    <w:name w:val="Subtitle"/>
    <w:basedOn w:val="Normal"/>
    <w:next w:val="Normal"/>
    <w:pPr>
      <w:spacing w:after="160" w:lineRule="auto"/>
    </w:pPr>
    <w:rPr>
      <w:color w:val="5a5a5a"/>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