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ru-RU"/>
        </w:rPr>
        <w:id w:val="-20998597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E004E" w:rsidRPr="000F0804" w:rsidRDefault="000F0804" w:rsidP="002E004E">
          <w:pPr>
            <w:pStyle w:val="TOCHeading"/>
            <w:rPr>
              <w:lang w:val="ru-RU"/>
            </w:rPr>
          </w:pPr>
          <w:r>
            <w:rPr>
              <w:lang w:val="ru-RU"/>
            </w:rPr>
            <w:t>Кинематика</w:t>
          </w:r>
        </w:p>
        <w:p w:rsidR="00025417" w:rsidRDefault="002E004E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920464" w:history="1">
            <w:r w:rsidR="00025417" w:rsidRPr="00080C43">
              <w:rPr>
                <w:rStyle w:val="Hyperlink"/>
                <w:noProof/>
              </w:rPr>
              <w:t>1 Механика и кинематика (общее)</w:t>
            </w:r>
            <w:r w:rsidR="00025417">
              <w:rPr>
                <w:noProof/>
                <w:webHidden/>
              </w:rPr>
              <w:tab/>
            </w:r>
            <w:r w:rsidR="00025417">
              <w:rPr>
                <w:noProof/>
                <w:webHidden/>
              </w:rPr>
              <w:fldChar w:fldCharType="begin"/>
            </w:r>
            <w:r w:rsidR="00025417">
              <w:rPr>
                <w:noProof/>
                <w:webHidden/>
              </w:rPr>
              <w:instrText xml:space="preserve"> PAGEREF _Toc64920464 \h </w:instrText>
            </w:r>
            <w:r w:rsidR="00025417">
              <w:rPr>
                <w:noProof/>
                <w:webHidden/>
              </w:rPr>
            </w:r>
            <w:r w:rsidR="00025417">
              <w:rPr>
                <w:noProof/>
                <w:webHidden/>
              </w:rPr>
              <w:fldChar w:fldCharType="separate"/>
            </w:r>
            <w:r w:rsidR="00025417">
              <w:rPr>
                <w:noProof/>
                <w:webHidden/>
              </w:rPr>
              <w:t>2</w:t>
            </w:r>
            <w:r w:rsidR="00025417">
              <w:rPr>
                <w:noProof/>
                <w:webHidden/>
              </w:rPr>
              <w:fldChar w:fldCharType="end"/>
            </w:r>
          </w:hyperlink>
        </w:p>
        <w:p w:rsidR="00025417" w:rsidRDefault="00025417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920465" w:history="1">
            <w:r w:rsidRPr="00080C43">
              <w:rPr>
                <w:rStyle w:val="Hyperlink"/>
                <w:noProof/>
              </w:rPr>
              <w:t>2 Основа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_Toc64920465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417" w:rsidRDefault="00025417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920466" w:history="1">
            <w:r w:rsidRPr="00080C43">
              <w:rPr>
                <w:rStyle w:val="Hyperlink"/>
                <w:noProof/>
              </w:rPr>
              <w:t>2.1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_Toc64920466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417" w:rsidRDefault="00025417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920467" w:history="1">
            <w:r w:rsidRPr="00080C43">
              <w:rPr>
                <w:rStyle w:val="Hyperlink"/>
                <w:noProof/>
              </w:rPr>
              <w:t>2.2 Вектора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_Toc64920467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04E" w:rsidRDefault="002E004E" w:rsidP="002E004E">
          <w:r>
            <w:rPr>
              <w:b/>
              <w:bCs/>
              <w:noProof/>
            </w:rPr>
            <w:fldChar w:fldCharType="end"/>
          </w:r>
        </w:p>
      </w:sdtContent>
    </w:sdt>
    <w:p w:rsidR="002E004E" w:rsidRPr="000F0804" w:rsidRDefault="002E004E">
      <w:r w:rsidRPr="000F0804">
        <w:t xml:space="preserve"> </w:t>
      </w:r>
      <w:r w:rsidRPr="000F0804">
        <w:br w:type="page"/>
      </w:r>
    </w:p>
    <w:p w:rsidR="00144940" w:rsidRDefault="00144940" w:rsidP="00144940">
      <w:pPr>
        <w:pStyle w:val="Heading1"/>
      </w:pPr>
      <w:bookmarkStart w:id="0" w:name="_Toc64920464"/>
      <w:r>
        <w:lastRenderedPageBreak/>
        <w:t>1</w:t>
      </w:r>
      <w:r w:rsidR="00FE62D2">
        <w:t xml:space="preserve"> Механика и кинематика (общее)</w:t>
      </w:r>
      <w:bookmarkEnd w:id="0"/>
    </w:p>
    <w:p w:rsidR="006E0E62" w:rsidRPr="006E0E62" w:rsidRDefault="006E0E62" w:rsidP="006E0E62"/>
    <w:p w:rsidR="005B005A" w:rsidRPr="0036672B" w:rsidRDefault="006E0E62" w:rsidP="005B005A">
      <w:r>
        <w:t>Механика – изучает механическое движение тел т.е. изменение положения тел друг относительно друга с течением времени.</w:t>
      </w:r>
    </w:p>
    <w:p w:rsidR="000F0804" w:rsidRDefault="00FE62D2" w:rsidP="005B005A">
      <w:r>
        <w:t>Задача механики – определение положение тел в заданный момент если известны положение и скорость тел в начальный момент.</w:t>
      </w:r>
    </w:p>
    <w:p w:rsidR="00FA7379" w:rsidRDefault="00FA7379" w:rsidP="005B005A">
      <w:r>
        <w:t>Кинематика – раздел механики, в котором рассматривают описание движения тел.</w:t>
      </w:r>
    </w:p>
    <w:p w:rsidR="00694373" w:rsidRDefault="00694373" w:rsidP="005B005A"/>
    <w:p w:rsidR="00694373" w:rsidRDefault="00694373" w:rsidP="00694373">
      <w:pPr>
        <w:pStyle w:val="Heading1"/>
      </w:pPr>
      <w:bookmarkStart w:id="1" w:name="_Toc64920465"/>
      <w:r>
        <w:t xml:space="preserve">2 </w:t>
      </w:r>
      <w:r w:rsidR="00140F02">
        <w:t>Основа</w:t>
      </w:r>
      <w:bookmarkEnd w:id="1"/>
    </w:p>
    <w:p w:rsidR="00694373" w:rsidRDefault="00694373" w:rsidP="005B005A"/>
    <w:p w:rsidR="00140F02" w:rsidRDefault="00140F02" w:rsidP="00025417">
      <w:pPr>
        <w:pStyle w:val="Heading2"/>
      </w:pPr>
      <w:bookmarkStart w:id="2" w:name="_Toc64920466"/>
      <w:r>
        <w:t>2.1 Понятия</w:t>
      </w:r>
      <w:bookmarkEnd w:id="2"/>
    </w:p>
    <w:p w:rsidR="00694373" w:rsidRDefault="0035712B" w:rsidP="005B005A">
      <w:r>
        <w:t xml:space="preserve">- </w:t>
      </w:r>
      <w:r w:rsidR="00694373">
        <w:t>Тело отсчета – тело, относительно которого рассматривается положение всех остальных тел (например пассажир, двигающийся в поезде скорее всего будет рассматриваться относительно поезда).</w:t>
      </w:r>
    </w:p>
    <w:p w:rsidR="0035712B" w:rsidRDefault="0035712B" w:rsidP="005B005A">
      <w:r>
        <w:t>- Материальная точка – тело, размерами которого можно пренебречь т.е. можно заменить точкой.</w:t>
      </w:r>
    </w:p>
    <w:p w:rsidR="0035712B" w:rsidRDefault="00F37F65" w:rsidP="005B005A">
      <w:r>
        <w:t>- Траектория тела – описываемая линия при движении некоторого тела</w:t>
      </w:r>
      <w:r w:rsidR="00FE5037">
        <w:t xml:space="preserve"> (если начальная и конечная точки совпдают в траектории, то он замкнутая)</w:t>
      </w:r>
      <w:r>
        <w:t>.</w:t>
      </w:r>
    </w:p>
    <w:p w:rsidR="00AC166F" w:rsidRDefault="00AC166F" w:rsidP="005B005A">
      <w:r>
        <w:t>- Путь – длина траектории, пройденной телом.</w:t>
      </w:r>
    </w:p>
    <w:p w:rsidR="0036672B" w:rsidRPr="0036672B" w:rsidRDefault="0036672B" w:rsidP="005B005A">
      <w:r w:rsidRPr="0036672B">
        <w:t xml:space="preserve">- </w:t>
      </w:r>
      <w:r>
        <w:t>Перемещение – путь равный отрезоку, соединящему начальную и конечную точки траектории тела</w:t>
      </w:r>
      <w:r w:rsidR="002C1577">
        <w:t xml:space="preserve"> (векторная величина)</w:t>
      </w:r>
      <w:r>
        <w:t>.</w:t>
      </w:r>
    </w:p>
    <w:p w:rsidR="002D1083" w:rsidRDefault="002D1083" w:rsidP="005B005A">
      <w:r>
        <w:t>- Равномерное/Неравномерное движение – движение тела, при котором в каждый промежуток времени тело проходит один и тот же/разный путь.</w:t>
      </w:r>
    </w:p>
    <w:p w:rsidR="00140F02" w:rsidRDefault="00140F02" w:rsidP="005B005A"/>
    <w:p w:rsidR="00140F02" w:rsidRDefault="00140F02" w:rsidP="00025417">
      <w:pPr>
        <w:pStyle w:val="Heading2"/>
      </w:pPr>
      <w:bookmarkStart w:id="3" w:name="_Toc64920467"/>
      <w:r>
        <w:t>2.2 Вектора</w:t>
      </w:r>
      <w:bookmarkEnd w:id="3"/>
    </w:p>
    <w:p w:rsidR="00140F02" w:rsidRDefault="00140F02" w:rsidP="005B005A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1F6BCF3" wp14:editId="41BB71D8">
            <wp:simplePos x="0" y="0"/>
            <wp:positionH relativeFrom="column">
              <wp:posOffset>5133975</wp:posOffset>
            </wp:positionH>
            <wp:positionV relativeFrom="paragraph">
              <wp:posOffset>269240</wp:posOffset>
            </wp:positionV>
            <wp:extent cx="238760" cy="257175"/>
            <wp:effectExtent l="0" t="0" r="889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0F02" w:rsidRDefault="00340A0B" w:rsidP="005B005A">
      <w:r>
        <w:t>Векторные величина (или просто вектор)</w:t>
      </w:r>
      <w:r w:rsidR="00140F02">
        <w:t xml:space="preserve"> это величина имеющее направление, обозначается со стрелкой сверху: </w:t>
      </w:r>
    </w:p>
    <w:p w:rsidR="00140F02" w:rsidRDefault="00140F02" w:rsidP="005B005A">
      <w:r>
        <w:t xml:space="preserve">Операции над векторами: </w:t>
      </w:r>
    </w:p>
    <w:p w:rsidR="00140F02" w:rsidRDefault="00140F02" w:rsidP="00140F02">
      <w:pPr>
        <w:pStyle w:val="ListParagraph"/>
        <w:numPr>
          <w:ilvl w:val="0"/>
          <w:numId w:val="11"/>
        </w:numPr>
      </w:pPr>
      <w:r>
        <w:t xml:space="preserve">Умножение – увеличение длины вектора в </w:t>
      </w:r>
      <w:r>
        <w:rPr>
          <w:lang w:val="en-US"/>
        </w:rPr>
        <w:t>n</w:t>
      </w:r>
      <w:r w:rsidRPr="00140F02">
        <w:t xml:space="preserve"> </w:t>
      </w:r>
      <w:r>
        <w:t>раз (при умножении на отрицательное значение вектор меняет направление на противоположное)</w:t>
      </w:r>
    </w:p>
    <w:p w:rsidR="00140F02" w:rsidRDefault="00140F02" w:rsidP="00140F02">
      <w:r>
        <w:rPr>
          <w:noProof/>
          <w:lang w:eastAsia="ru-RU"/>
        </w:rPr>
        <w:drawing>
          <wp:inline distT="0" distB="0" distL="0" distR="0" wp14:anchorId="42318CC7" wp14:editId="36F33B9E">
            <wp:extent cx="1971675" cy="1790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F02" w:rsidRDefault="00140F02" w:rsidP="00140F02">
      <w:pPr>
        <w:pStyle w:val="ListParagraph"/>
        <w:numPr>
          <w:ilvl w:val="0"/>
          <w:numId w:val="11"/>
        </w:numPr>
      </w:pPr>
      <w:r>
        <w:lastRenderedPageBreak/>
        <w:t>Сложение – складываются вектора по правилу треугольника (или параллелограмма)</w:t>
      </w:r>
    </w:p>
    <w:p w:rsidR="00140F02" w:rsidRDefault="00140F02" w:rsidP="00140F02">
      <w:pPr>
        <w:ind w:left="360"/>
      </w:pPr>
      <w:r>
        <w:rPr>
          <w:noProof/>
          <w:lang w:eastAsia="ru-RU"/>
        </w:rPr>
        <w:drawing>
          <wp:inline distT="0" distB="0" distL="0" distR="0" wp14:anchorId="0C6CE35A" wp14:editId="024BA89C">
            <wp:extent cx="1905000" cy="3038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F02" w:rsidRDefault="00140F02" w:rsidP="00140F02">
      <w:pPr>
        <w:pStyle w:val="ListParagraph"/>
        <w:numPr>
          <w:ilvl w:val="0"/>
          <w:numId w:val="11"/>
        </w:numPr>
      </w:pPr>
      <w:r>
        <w:t>Вычитание – нужно провести два вектора из одной точки и соединить их (но я бы рассматривал вычитание как сложение с обратным вектором, и все)</w:t>
      </w:r>
    </w:p>
    <w:p w:rsidR="00140F02" w:rsidRDefault="00140F02" w:rsidP="00140F02">
      <w:r>
        <w:rPr>
          <w:noProof/>
          <w:lang w:eastAsia="ru-RU"/>
        </w:rPr>
        <w:drawing>
          <wp:inline distT="0" distB="0" distL="0" distR="0" wp14:anchorId="63411EE3" wp14:editId="7C566382">
            <wp:extent cx="2352675" cy="876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40A0B" w:rsidRDefault="00340A0B" w:rsidP="00140F02">
      <w:r>
        <w:t>При работе с векторами часто используют их проекции (вектора, которые показывают величину нужного вектора, относительно определенной оси кординат)</w:t>
      </w:r>
    </w:p>
    <w:p w:rsidR="00340A0B" w:rsidRDefault="00340A0B" w:rsidP="00140F02">
      <w:r>
        <w:rPr>
          <w:noProof/>
          <w:lang w:eastAsia="ru-RU"/>
        </w:rPr>
        <w:drawing>
          <wp:inline distT="0" distB="0" distL="0" distR="0" wp14:anchorId="79A6D31B" wp14:editId="10CF629A">
            <wp:extent cx="5829300" cy="2609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A0B" w:rsidRDefault="00053343" w:rsidP="00140F02">
      <w:r>
        <w:t>Свойства:</w:t>
      </w:r>
    </w:p>
    <w:p w:rsidR="00053343" w:rsidRDefault="00053343" w:rsidP="00140F02">
      <w:r>
        <w:t>- При у множении вектора на число, все проекции этого вектора тоже умножаются на число</w:t>
      </w:r>
    </w:p>
    <w:p w:rsidR="00053343" w:rsidRDefault="00053343" w:rsidP="00140F02">
      <w:r>
        <w:t>- При сложении 2-ух векторов, их проекции также складываются</w:t>
      </w:r>
    </w:p>
    <w:p w:rsidR="00140F02" w:rsidRDefault="00140F02" w:rsidP="005B005A"/>
    <w:p w:rsidR="00025417" w:rsidRDefault="00025417" w:rsidP="005B005A"/>
    <w:p w:rsidR="00025417" w:rsidRDefault="00025417" w:rsidP="005B005A"/>
    <w:p w:rsidR="00025417" w:rsidRPr="00F01CA8" w:rsidRDefault="00025417" w:rsidP="005B005A">
      <w:r>
        <w:lastRenderedPageBreak/>
        <w:t>Генденштейн с. 15</w:t>
      </w:r>
      <w:bookmarkStart w:id="4" w:name="_GoBack"/>
      <w:bookmarkEnd w:id="4"/>
    </w:p>
    <w:sectPr w:rsidR="00025417" w:rsidRPr="00F01CA8" w:rsidSect="002E00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C1389"/>
    <w:multiLevelType w:val="hybridMultilevel"/>
    <w:tmpl w:val="ADB0B0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92E5C"/>
    <w:multiLevelType w:val="hybridMultilevel"/>
    <w:tmpl w:val="4E8E15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A3595"/>
    <w:multiLevelType w:val="hybridMultilevel"/>
    <w:tmpl w:val="31E0A62E"/>
    <w:lvl w:ilvl="0" w:tplc="15F47B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23B69"/>
    <w:multiLevelType w:val="hybridMultilevel"/>
    <w:tmpl w:val="A8E60C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72ADB"/>
    <w:multiLevelType w:val="hybridMultilevel"/>
    <w:tmpl w:val="BF4C41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D045C"/>
    <w:multiLevelType w:val="hybridMultilevel"/>
    <w:tmpl w:val="A8E60C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5109E"/>
    <w:multiLevelType w:val="hybridMultilevel"/>
    <w:tmpl w:val="339093AE"/>
    <w:lvl w:ilvl="0" w:tplc="CCE609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283EAC"/>
    <w:multiLevelType w:val="hybridMultilevel"/>
    <w:tmpl w:val="FB1040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2686F"/>
    <w:multiLevelType w:val="hybridMultilevel"/>
    <w:tmpl w:val="CAE2BA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3B46F8"/>
    <w:multiLevelType w:val="hybridMultilevel"/>
    <w:tmpl w:val="054ED2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290E8C"/>
    <w:multiLevelType w:val="hybridMultilevel"/>
    <w:tmpl w:val="BAAC0D74"/>
    <w:lvl w:ilvl="0" w:tplc="BD7E43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9"/>
  </w:num>
  <w:num w:numId="8">
    <w:abstractNumId w:val="10"/>
  </w:num>
  <w:num w:numId="9">
    <w:abstractNumId w:val="8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632"/>
    <w:rsid w:val="00025417"/>
    <w:rsid w:val="00053343"/>
    <w:rsid w:val="000F0804"/>
    <w:rsid w:val="00112A10"/>
    <w:rsid w:val="00140F02"/>
    <w:rsid w:val="00144940"/>
    <w:rsid w:val="00286113"/>
    <w:rsid w:val="002B0786"/>
    <w:rsid w:val="002C0EAE"/>
    <w:rsid w:val="002C1577"/>
    <w:rsid w:val="002D1083"/>
    <w:rsid w:val="002E004E"/>
    <w:rsid w:val="002F637D"/>
    <w:rsid w:val="00340A0B"/>
    <w:rsid w:val="0035712B"/>
    <w:rsid w:val="0036672B"/>
    <w:rsid w:val="003E633F"/>
    <w:rsid w:val="003E69EE"/>
    <w:rsid w:val="004403A0"/>
    <w:rsid w:val="004A2811"/>
    <w:rsid w:val="004B0C50"/>
    <w:rsid w:val="00502632"/>
    <w:rsid w:val="005541C0"/>
    <w:rsid w:val="00556247"/>
    <w:rsid w:val="005B005A"/>
    <w:rsid w:val="005F2A65"/>
    <w:rsid w:val="006726F4"/>
    <w:rsid w:val="00694373"/>
    <w:rsid w:val="006E0E62"/>
    <w:rsid w:val="00721D5E"/>
    <w:rsid w:val="007920BF"/>
    <w:rsid w:val="007B1FA8"/>
    <w:rsid w:val="008458CF"/>
    <w:rsid w:val="0085012A"/>
    <w:rsid w:val="00897254"/>
    <w:rsid w:val="009B27CA"/>
    <w:rsid w:val="00A21205"/>
    <w:rsid w:val="00A34F62"/>
    <w:rsid w:val="00A457B7"/>
    <w:rsid w:val="00AC166F"/>
    <w:rsid w:val="00B11A64"/>
    <w:rsid w:val="00B84F81"/>
    <w:rsid w:val="00B86467"/>
    <w:rsid w:val="00B902EB"/>
    <w:rsid w:val="00B95908"/>
    <w:rsid w:val="00BA4A2E"/>
    <w:rsid w:val="00BB4FB1"/>
    <w:rsid w:val="00BC35E6"/>
    <w:rsid w:val="00BD5FA6"/>
    <w:rsid w:val="00CB5D01"/>
    <w:rsid w:val="00CD0C67"/>
    <w:rsid w:val="00D5540C"/>
    <w:rsid w:val="00DA750E"/>
    <w:rsid w:val="00E058E0"/>
    <w:rsid w:val="00E678C6"/>
    <w:rsid w:val="00EC3ED5"/>
    <w:rsid w:val="00EC7C5A"/>
    <w:rsid w:val="00F01CA8"/>
    <w:rsid w:val="00F37F65"/>
    <w:rsid w:val="00FA7379"/>
    <w:rsid w:val="00FE5037"/>
    <w:rsid w:val="00FE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9F6C7"/>
  <w15:chartTrackingRefBased/>
  <w15:docId w15:val="{0087053F-2BD2-4418-A40F-28BA62FFA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04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004E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04E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C67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04E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004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E004E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E004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E004E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2E004E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0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04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C35E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D0C67"/>
    <w:rPr>
      <w:rFonts w:ascii="Times New Roman" w:eastAsiaTheme="majorEastAsia" w:hAnsi="Times New Roman" w:cstheme="majorBidi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C7C5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5624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2E3C2-4789-4138-A5D6-93E3DBDEB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4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53</cp:revision>
  <dcterms:created xsi:type="dcterms:W3CDTF">2020-09-15T16:21:00Z</dcterms:created>
  <dcterms:modified xsi:type="dcterms:W3CDTF">2021-02-22T18:08:00Z</dcterms:modified>
</cp:coreProperties>
</file>