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2F31" w:rsidRDefault="009309B8">
      <w:r>
        <w:t>Электромагнит – это катушка с помещенным внутрь сердечником из магнитного материала</w:t>
      </w:r>
    </w:p>
    <w:p w:rsidR="00A33E10" w:rsidRDefault="00A33E10"/>
    <w:p w:rsidR="00A33E10" w:rsidRDefault="00A33E10">
      <w:r>
        <w:rPr>
          <w:noProof/>
          <w:lang w:eastAsia="ru-RU"/>
        </w:rPr>
        <w:drawing>
          <wp:inline distT="0" distB="0" distL="0" distR="0" wp14:anchorId="324AD854" wp14:editId="20A3D7B0">
            <wp:extent cx="382905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919" w:rsidRDefault="00954919"/>
    <w:p w:rsidR="00954919" w:rsidRDefault="00954919">
      <w:r>
        <w:t>Вариант элетромагнита, при котором задействуются оба полюса для притягивания предмета (т.е. сила притягивания х2):</w:t>
      </w:r>
    </w:p>
    <w:p w:rsidR="00954919" w:rsidRDefault="00954919">
      <w:r>
        <w:rPr>
          <w:noProof/>
          <w:lang w:eastAsia="ru-RU"/>
        </w:rPr>
        <w:drawing>
          <wp:inline distT="0" distB="0" distL="0" distR="0" wp14:anchorId="444DECC7" wp14:editId="49496E59">
            <wp:extent cx="2447925" cy="2943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A03" w:rsidRDefault="001A2A03">
      <w:r>
        <w:t>Еще более сильный вариант стержня и двух катушек:</w:t>
      </w:r>
    </w:p>
    <w:p w:rsidR="001A2A03" w:rsidRDefault="001A2A03">
      <w:r>
        <w:rPr>
          <w:noProof/>
          <w:lang w:eastAsia="ru-RU"/>
        </w:rPr>
        <w:lastRenderedPageBreak/>
        <w:drawing>
          <wp:inline distT="0" distB="0" distL="0" distR="0" wp14:anchorId="1902E419" wp14:editId="6C4A1675">
            <wp:extent cx="2981325" cy="2990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A03" w:rsidRDefault="001A2A03">
      <w:r>
        <w:t>очень важно подключить катушки правильно иначе катушки будут ослаблять друг друга</w:t>
      </w:r>
    </w:p>
    <w:p w:rsidR="004B1F96" w:rsidRDefault="004B1F96">
      <w:r>
        <w:t>Пример подключения:</w:t>
      </w:r>
    </w:p>
    <w:p w:rsidR="004B1F96" w:rsidRDefault="004B1F96">
      <w:r>
        <w:rPr>
          <w:noProof/>
          <w:lang w:eastAsia="ru-RU"/>
        </w:rPr>
        <w:drawing>
          <wp:inline distT="0" distB="0" distL="0" distR="0" wp14:anchorId="7A49A3AA" wp14:editId="58C1DDBE">
            <wp:extent cx="2961331" cy="2762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7182" cy="276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1D7" w:rsidRDefault="006451D7">
      <w:r>
        <w:t>Важный момент: Полюса катушки не зависят от того, к каким выводам источника тока она подключена, но зависит от направления обмотки:</w:t>
      </w:r>
    </w:p>
    <w:p w:rsidR="006451D7" w:rsidRDefault="006451D7">
      <w:r>
        <w:rPr>
          <w:noProof/>
          <w:lang w:eastAsia="ru-RU"/>
        </w:rPr>
        <w:drawing>
          <wp:inline distT="0" distB="0" distL="0" distR="0" wp14:anchorId="20D5D1A2" wp14:editId="0A1A0FFD">
            <wp:extent cx="3732884" cy="1706684"/>
            <wp:effectExtent l="0" t="0" r="127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9956" cy="171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573" w:rsidRDefault="00951573"/>
    <w:p w:rsidR="00951573" w:rsidRDefault="00951573">
      <w:pPr>
        <w:rPr>
          <w:b/>
        </w:rPr>
      </w:pPr>
      <w:r>
        <w:rPr>
          <w:b/>
        </w:rPr>
        <w:lastRenderedPageBreak/>
        <w:t>Применение электромагнитов</w:t>
      </w:r>
    </w:p>
    <w:p w:rsidR="00951573" w:rsidRDefault="00951573" w:rsidP="00951573">
      <w:pPr>
        <w:pStyle w:val="ListParagraph"/>
        <w:numPr>
          <w:ilvl w:val="0"/>
          <w:numId w:val="1"/>
        </w:numPr>
      </w:pPr>
      <w:r>
        <w:t>Электромагнитные подъемные краны</w:t>
      </w:r>
    </w:p>
    <w:p w:rsidR="00F43575" w:rsidRDefault="00F43575" w:rsidP="00951573">
      <w:pPr>
        <w:pStyle w:val="ListParagraph"/>
        <w:numPr>
          <w:ilvl w:val="0"/>
          <w:numId w:val="1"/>
        </w:numPr>
      </w:pPr>
      <w:r>
        <w:t>Магнитный сепаратор – отделяет магнитные материалы от немагнитных</w:t>
      </w:r>
    </w:p>
    <w:p w:rsidR="00CC504C" w:rsidRDefault="00CC504C" w:rsidP="00951573">
      <w:pPr>
        <w:pStyle w:val="ListParagraph"/>
        <w:numPr>
          <w:ilvl w:val="0"/>
          <w:numId w:val="1"/>
        </w:numPr>
      </w:pPr>
      <w:r>
        <w:t>Электромагнитное реле – электромагнитный механизм, который управляет включением/выключением другой эл. системы, в которой текут большие токи</w:t>
      </w:r>
    </w:p>
    <w:p w:rsidR="00CC504C" w:rsidRDefault="00CC504C" w:rsidP="00CC504C">
      <w:r>
        <w:t>Рисунок Реле:</w:t>
      </w:r>
    </w:p>
    <w:p w:rsidR="00CC504C" w:rsidRDefault="00CC504C" w:rsidP="00CC504C">
      <w:r>
        <w:rPr>
          <w:noProof/>
          <w:lang w:eastAsia="ru-RU"/>
        </w:rPr>
        <w:drawing>
          <wp:inline distT="0" distB="0" distL="0" distR="0" wp14:anchorId="43B2CF70" wp14:editId="764C48C2">
            <wp:extent cx="2867025" cy="2362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4C" w:rsidRDefault="00CC504C" w:rsidP="00CC504C">
      <w:r>
        <w:t>Режим переключателя:</w:t>
      </w:r>
    </w:p>
    <w:p w:rsidR="00CC504C" w:rsidRDefault="00CC504C" w:rsidP="00CC504C">
      <w:r>
        <w:rPr>
          <w:noProof/>
          <w:lang w:eastAsia="ru-RU"/>
        </w:rPr>
        <w:drawing>
          <wp:inline distT="0" distB="0" distL="0" distR="0" wp14:anchorId="15685CE2" wp14:editId="3D634F49">
            <wp:extent cx="5172075" cy="40195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4C" w:rsidRDefault="00E56F1A" w:rsidP="00CC504C">
      <w:r>
        <w:t>Колеблющиеся механизмы, например, звонок:</w:t>
      </w:r>
    </w:p>
    <w:p w:rsidR="00E56F1A" w:rsidRDefault="00E56F1A" w:rsidP="00CC504C">
      <w:r>
        <w:rPr>
          <w:noProof/>
          <w:lang w:eastAsia="ru-RU"/>
        </w:rPr>
        <w:lastRenderedPageBreak/>
        <w:drawing>
          <wp:inline distT="0" distB="0" distL="0" distR="0" wp14:anchorId="48ED8EE3" wp14:editId="099B216A">
            <wp:extent cx="4015596" cy="50673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8510" cy="508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7D" w:rsidRDefault="005D617D" w:rsidP="00CC504C">
      <w:r>
        <w:t>С</w:t>
      </w:r>
      <w:bookmarkStart w:id="0" w:name="_GoBack"/>
      <w:bookmarkEnd w:id="0"/>
      <w:r>
        <w:t>хематическое обозначение электромагнитного реле:</w:t>
      </w:r>
    </w:p>
    <w:p w:rsidR="005D617D" w:rsidRPr="00951573" w:rsidRDefault="005D617D" w:rsidP="00CC504C">
      <w:r>
        <w:rPr>
          <w:noProof/>
          <w:lang w:eastAsia="ru-RU"/>
        </w:rPr>
        <w:drawing>
          <wp:inline distT="0" distB="0" distL="0" distR="0" wp14:anchorId="55ECF30B" wp14:editId="490D794D">
            <wp:extent cx="2152650" cy="2838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617D" w:rsidRPr="009515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2F5004"/>
    <w:multiLevelType w:val="hybridMultilevel"/>
    <w:tmpl w:val="517C87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4E28"/>
    <w:rsid w:val="001A2A03"/>
    <w:rsid w:val="00286113"/>
    <w:rsid w:val="003E69EE"/>
    <w:rsid w:val="004A4E28"/>
    <w:rsid w:val="004B1F96"/>
    <w:rsid w:val="005D617D"/>
    <w:rsid w:val="006451D7"/>
    <w:rsid w:val="009309B8"/>
    <w:rsid w:val="00951573"/>
    <w:rsid w:val="00954919"/>
    <w:rsid w:val="00A33E10"/>
    <w:rsid w:val="00B11A64"/>
    <w:rsid w:val="00B95908"/>
    <w:rsid w:val="00CC504C"/>
    <w:rsid w:val="00E35A1B"/>
    <w:rsid w:val="00E56F1A"/>
    <w:rsid w:val="00F43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95F6F2"/>
  <w15:chartTrackingRefBased/>
  <w15:docId w15:val="{57707DFE-D723-4187-8B01-70EE04D4A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15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4</Pages>
  <Words>134</Words>
  <Characters>764</Characters>
  <Application>Microsoft Office Word</Application>
  <DocSecurity>0</DocSecurity>
  <Lines>6</Lines>
  <Paragraphs>1</Paragraphs>
  <ScaleCrop>false</ScaleCrop>
  <Company/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13</cp:revision>
  <dcterms:created xsi:type="dcterms:W3CDTF">2020-09-20T15:46:00Z</dcterms:created>
  <dcterms:modified xsi:type="dcterms:W3CDTF">2020-09-22T17:21:00Z</dcterms:modified>
</cp:coreProperties>
</file>