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 w:val="0"/>
          <w:bCs w:val="0"/>
          <w:sz w:val="26"/>
          <w:szCs w:val="22"/>
          <w:lang w:eastAsia="en-US"/>
        </w:rPr>
        <w:id w:val="1002700338"/>
        <w:docPartObj>
          <w:docPartGallery w:val="Table of Contents"/>
          <w:docPartUnique/>
        </w:docPartObj>
      </w:sdtPr>
      <w:sdtEndPr>
        <w:rPr>
          <w:rFonts w:cs="Times New Roman"/>
          <w:szCs w:val="26"/>
        </w:rPr>
      </w:sdtEndPr>
      <w:sdtContent>
        <w:p w:rsidR="00AC105B" w:rsidRPr="00840115" w:rsidRDefault="00917E5D" w:rsidP="0000111C">
          <w:pPr>
            <w:pStyle w:val="a4"/>
            <w:spacing w:after="0"/>
            <w:jc w:val="center"/>
          </w:pPr>
          <w:r w:rsidRPr="00840115">
            <w:t>ОГЛАВЛЕНИЕ</w:t>
          </w:r>
        </w:p>
        <w:p w:rsidR="00917E5D" w:rsidRPr="00840115" w:rsidRDefault="00917E5D" w:rsidP="0000111C">
          <w:pPr>
            <w:spacing w:after="0"/>
            <w:rPr>
              <w:rFonts w:cs="Times New Roman"/>
              <w:lang w:eastAsia="ru-RU"/>
            </w:rPr>
          </w:pPr>
        </w:p>
        <w:p w:rsidR="0000111C" w:rsidRDefault="00AC105B" w:rsidP="0000111C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86B3A">
            <w:rPr>
              <w:rFonts w:cs="Times New Roman"/>
              <w:szCs w:val="26"/>
            </w:rPr>
            <w:fldChar w:fldCharType="begin"/>
          </w:r>
          <w:r w:rsidRPr="00C86B3A">
            <w:rPr>
              <w:rFonts w:cs="Times New Roman"/>
              <w:szCs w:val="26"/>
            </w:rPr>
            <w:instrText xml:space="preserve"> TOC \o "1-3" \h \z \u </w:instrText>
          </w:r>
          <w:r w:rsidRPr="00C86B3A">
            <w:rPr>
              <w:rFonts w:cs="Times New Roman"/>
              <w:szCs w:val="26"/>
            </w:rPr>
            <w:fldChar w:fldCharType="separate"/>
          </w:r>
          <w:hyperlink w:anchor="_Toc8851787" w:history="1">
            <w:r w:rsidR="0000111C" w:rsidRPr="00D2430A">
              <w:rPr>
                <w:rStyle w:val="a7"/>
                <w:noProof/>
              </w:rPr>
              <w:t>ВВЕДЕНИЕ</w:t>
            </w:r>
            <w:r w:rsidR="0000111C">
              <w:rPr>
                <w:noProof/>
                <w:webHidden/>
              </w:rPr>
              <w:tab/>
            </w:r>
            <w:r w:rsidR="0000111C">
              <w:rPr>
                <w:noProof/>
                <w:webHidden/>
              </w:rPr>
              <w:fldChar w:fldCharType="begin"/>
            </w:r>
            <w:r w:rsidR="0000111C">
              <w:rPr>
                <w:noProof/>
                <w:webHidden/>
              </w:rPr>
              <w:instrText xml:space="preserve"> PAGEREF _Toc8851787 \h </w:instrText>
            </w:r>
            <w:r w:rsidR="0000111C">
              <w:rPr>
                <w:noProof/>
                <w:webHidden/>
              </w:rPr>
            </w:r>
            <w:r w:rsidR="0000111C">
              <w:rPr>
                <w:noProof/>
                <w:webHidden/>
              </w:rPr>
              <w:fldChar w:fldCharType="separate"/>
            </w:r>
            <w:r w:rsidR="0000111C">
              <w:rPr>
                <w:noProof/>
                <w:webHidden/>
              </w:rPr>
              <w:t>4</w:t>
            </w:r>
            <w:r w:rsidR="0000111C">
              <w:rPr>
                <w:noProof/>
                <w:webHidden/>
              </w:rPr>
              <w:fldChar w:fldCharType="end"/>
            </w:r>
          </w:hyperlink>
        </w:p>
        <w:p w:rsidR="0000111C" w:rsidRDefault="00D4603C" w:rsidP="0000111C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1788" w:history="1">
            <w:r w:rsidR="0000111C" w:rsidRPr="00D2430A">
              <w:rPr>
                <w:rStyle w:val="a7"/>
                <w:noProof/>
              </w:rPr>
              <w:t>1   АНАЛИЗ ПРЕДМЕТНОЙ ОБЛАСТИ</w:t>
            </w:r>
            <w:r w:rsidR="0000111C">
              <w:rPr>
                <w:noProof/>
                <w:webHidden/>
              </w:rPr>
              <w:tab/>
            </w:r>
            <w:r w:rsidR="0000111C">
              <w:rPr>
                <w:noProof/>
                <w:webHidden/>
              </w:rPr>
              <w:fldChar w:fldCharType="begin"/>
            </w:r>
            <w:r w:rsidR="0000111C">
              <w:rPr>
                <w:noProof/>
                <w:webHidden/>
              </w:rPr>
              <w:instrText xml:space="preserve"> PAGEREF _Toc8851788 \h </w:instrText>
            </w:r>
            <w:r w:rsidR="0000111C">
              <w:rPr>
                <w:noProof/>
                <w:webHidden/>
              </w:rPr>
            </w:r>
            <w:r w:rsidR="0000111C">
              <w:rPr>
                <w:noProof/>
                <w:webHidden/>
              </w:rPr>
              <w:fldChar w:fldCharType="separate"/>
            </w:r>
            <w:r w:rsidR="0000111C">
              <w:rPr>
                <w:noProof/>
                <w:webHidden/>
              </w:rPr>
              <w:t>6</w:t>
            </w:r>
            <w:r w:rsidR="0000111C">
              <w:rPr>
                <w:noProof/>
                <w:webHidden/>
              </w:rPr>
              <w:fldChar w:fldCharType="end"/>
            </w:r>
          </w:hyperlink>
        </w:p>
        <w:p w:rsidR="0000111C" w:rsidRDefault="00D4603C" w:rsidP="0000111C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1789" w:history="1">
            <w:r w:rsidR="0000111C" w:rsidRPr="00D2430A">
              <w:rPr>
                <w:rStyle w:val="a7"/>
                <w:noProof/>
              </w:rPr>
              <w:t>2   ПОСТАНОВКА ЗАДАЧИ</w:t>
            </w:r>
            <w:r w:rsidR="0000111C">
              <w:rPr>
                <w:noProof/>
                <w:webHidden/>
              </w:rPr>
              <w:tab/>
            </w:r>
            <w:r w:rsidR="0000111C">
              <w:rPr>
                <w:noProof/>
                <w:webHidden/>
              </w:rPr>
              <w:fldChar w:fldCharType="begin"/>
            </w:r>
            <w:r w:rsidR="0000111C">
              <w:rPr>
                <w:noProof/>
                <w:webHidden/>
              </w:rPr>
              <w:instrText xml:space="preserve"> PAGEREF _Toc8851789 \h </w:instrText>
            </w:r>
            <w:r w:rsidR="0000111C">
              <w:rPr>
                <w:noProof/>
                <w:webHidden/>
              </w:rPr>
            </w:r>
            <w:r w:rsidR="0000111C">
              <w:rPr>
                <w:noProof/>
                <w:webHidden/>
              </w:rPr>
              <w:fldChar w:fldCharType="separate"/>
            </w:r>
            <w:r w:rsidR="0000111C">
              <w:rPr>
                <w:noProof/>
                <w:webHidden/>
              </w:rPr>
              <w:t>10</w:t>
            </w:r>
            <w:r w:rsidR="0000111C">
              <w:rPr>
                <w:noProof/>
                <w:webHidden/>
              </w:rPr>
              <w:fldChar w:fldCharType="end"/>
            </w:r>
          </w:hyperlink>
        </w:p>
        <w:p w:rsidR="0000111C" w:rsidRDefault="00D4603C" w:rsidP="0000111C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1790" w:history="1">
            <w:r w:rsidR="0000111C" w:rsidRPr="00D2430A">
              <w:rPr>
                <w:rStyle w:val="a7"/>
                <w:noProof/>
              </w:rPr>
              <w:t>2.1   Общие определения</w:t>
            </w:r>
            <w:r w:rsidR="0000111C">
              <w:rPr>
                <w:noProof/>
                <w:webHidden/>
              </w:rPr>
              <w:tab/>
            </w:r>
            <w:r w:rsidR="0000111C">
              <w:rPr>
                <w:noProof/>
                <w:webHidden/>
              </w:rPr>
              <w:fldChar w:fldCharType="begin"/>
            </w:r>
            <w:r w:rsidR="0000111C">
              <w:rPr>
                <w:noProof/>
                <w:webHidden/>
              </w:rPr>
              <w:instrText xml:space="preserve"> PAGEREF _Toc8851790 \h </w:instrText>
            </w:r>
            <w:r w:rsidR="0000111C">
              <w:rPr>
                <w:noProof/>
                <w:webHidden/>
              </w:rPr>
            </w:r>
            <w:r w:rsidR="0000111C">
              <w:rPr>
                <w:noProof/>
                <w:webHidden/>
              </w:rPr>
              <w:fldChar w:fldCharType="separate"/>
            </w:r>
            <w:r w:rsidR="0000111C">
              <w:rPr>
                <w:noProof/>
                <w:webHidden/>
              </w:rPr>
              <w:t>10</w:t>
            </w:r>
            <w:r w:rsidR="0000111C">
              <w:rPr>
                <w:noProof/>
                <w:webHidden/>
              </w:rPr>
              <w:fldChar w:fldCharType="end"/>
            </w:r>
          </w:hyperlink>
        </w:p>
        <w:p w:rsidR="0000111C" w:rsidRDefault="00D4603C" w:rsidP="0000111C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1791" w:history="1">
            <w:r w:rsidR="0000111C" w:rsidRPr="00D2430A">
              <w:rPr>
                <w:rStyle w:val="a7"/>
                <w:noProof/>
              </w:rPr>
              <w:t>2.2   Определение требований к системе</w:t>
            </w:r>
            <w:r w:rsidR="0000111C">
              <w:rPr>
                <w:noProof/>
                <w:webHidden/>
              </w:rPr>
              <w:tab/>
            </w:r>
            <w:r w:rsidR="0000111C">
              <w:rPr>
                <w:noProof/>
                <w:webHidden/>
              </w:rPr>
              <w:fldChar w:fldCharType="begin"/>
            </w:r>
            <w:r w:rsidR="0000111C">
              <w:rPr>
                <w:noProof/>
                <w:webHidden/>
              </w:rPr>
              <w:instrText xml:space="preserve"> PAGEREF _Toc8851791 \h </w:instrText>
            </w:r>
            <w:r w:rsidR="0000111C">
              <w:rPr>
                <w:noProof/>
                <w:webHidden/>
              </w:rPr>
            </w:r>
            <w:r w:rsidR="0000111C">
              <w:rPr>
                <w:noProof/>
                <w:webHidden/>
              </w:rPr>
              <w:fldChar w:fldCharType="separate"/>
            </w:r>
            <w:r w:rsidR="0000111C">
              <w:rPr>
                <w:noProof/>
                <w:webHidden/>
              </w:rPr>
              <w:t>11</w:t>
            </w:r>
            <w:r w:rsidR="0000111C">
              <w:rPr>
                <w:noProof/>
                <w:webHidden/>
              </w:rPr>
              <w:fldChar w:fldCharType="end"/>
            </w:r>
          </w:hyperlink>
        </w:p>
        <w:p w:rsidR="0000111C" w:rsidRDefault="00D4603C" w:rsidP="0000111C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1792" w:history="1">
            <w:r w:rsidR="0000111C" w:rsidRPr="00D2430A">
              <w:rPr>
                <w:rStyle w:val="a7"/>
                <w:noProof/>
              </w:rPr>
              <w:t>3   ПРОЕКТИРОВАНИЕ И МОДЕЛИРОВАНИЕ</w:t>
            </w:r>
            <w:r w:rsidR="0000111C">
              <w:rPr>
                <w:noProof/>
                <w:webHidden/>
              </w:rPr>
              <w:tab/>
            </w:r>
            <w:r w:rsidR="0000111C">
              <w:rPr>
                <w:noProof/>
                <w:webHidden/>
              </w:rPr>
              <w:fldChar w:fldCharType="begin"/>
            </w:r>
            <w:r w:rsidR="0000111C">
              <w:rPr>
                <w:noProof/>
                <w:webHidden/>
              </w:rPr>
              <w:instrText xml:space="preserve"> PAGEREF _Toc8851792 \h </w:instrText>
            </w:r>
            <w:r w:rsidR="0000111C">
              <w:rPr>
                <w:noProof/>
                <w:webHidden/>
              </w:rPr>
            </w:r>
            <w:r w:rsidR="0000111C">
              <w:rPr>
                <w:noProof/>
                <w:webHidden/>
              </w:rPr>
              <w:fldChar w:fldCharType="separate"/>
            </w:r>
            <w:r w:rsidR="0000111C">
              <w:rPr>
                <w:noProof/>
                <w:webHidden/>
              </w:rPr>
              <w:t>13</w:t>
            </w:r>
            <w:r w:rsidR="0000111C">
              <w:rPr>
                <w:noProof/>
                <w:webHidden/>
              </w:rPr>
              <w:fldChar w:fldCharType="end"/>
            </w:r>
          </w:hyperlink>
        </w:p>
        <w:p w:rsidR="0000111C" w:rsidRDefault="00D4603C" w:rsidP="0000111C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1793" w:history="1">
            <w:r w:rsidR="0000111C" w:rsidRPr="00D2430A">
              <w:rPr>
                <w:rStyle w:val="a7"/>
                <w:noProof/>
              </w:rPr>
              <w:t>3.1 Логическая модель</w:t>
            </w:r>
            <w:r w:rsidR="0000111C">
              <w:rPr>
                <w:noProof/>
                <w:webHidden/>
              </w:rPr>
              <w:tab/>
            </w:r>
            <w:r w:rsidR="0000111C">
              <w:rPr>
                <w:noProof/>
                <w:webHidden/>
              </w:rPr>
              <w:fldChar w:fldCharType="begin"/>
            </w:r>
            <w:r w:rsidR="0000111C">
              <w:rPr>
                <w:noProof/>
                <w:webHidden/>
              </w:rPr>
              <w:instrText xml:space="preserve"> PAGEREF _Toc8851793 \h </w:instrText>
            </w:r>
            <w:r w:rsidR="0000111C">
              <w:rPr>
                <w:noProof/>
                <w:webHidden/>
              </w:rPr>
            </w:r>
            <w:r w:rsidR="0000111C">
              <w:rPr>
                <w:noProof/>
                <w:webHidden/>
              </w:rPr>
              <w:fldChar w:fldCharType="separate"/>
            </w:r>
            <w:r w:rsidR="0000111C">
              <w:rPr>
                <w:noProof/>
                <w:webHidden/>
              </w:rPr>
              <w:t>13</w:t>
            </w:r>
            <w:r w:rsidR="0000111C">
              <w:rPr>
                <w:noProof/>
                <w:webHidden/>
              </w:rPr>
              <w:fldChar w:fldCharType="end"/>
            </w:r>
          </w:hyperlink>
        </w:p>
        <w:p w:rsidR="0000111C" w:rsidRDefault="00D4603C" w:rsidP="0000111C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1794" w:history="1">
            <w:r w:rsidR="0000111C" w:rsidRPr="00D2430A">
              <w:rPr>
                <w:rStyle w:val="a7"/>
                <w:noProof/>
              </w:rPr>
              <w:t>3.1.1 Основные роли в системе</w:t>
            </w:r>
            <w:r w:rsidR="0000111C">
              <w:rPr>
                <w:noProof/>
                <w:webHidden/>
              </w:rPr>
              <w:tab/>
            </w:r>
            <w:r w:rsidR="0000111C">
              <w:rPr>
                <w:noProof/>
                <w:webHidden/>
              </w:rPr>
              <w:fldChar w:fldCharType="begin"/>
            </w:r>
            <w:r w:rsidR="0000111C">
              <w:rPr>
                <w:noProof/>
                <w:webHidden/>
              </w:rPr>
              <w:instrText xml:space="preserve"> PAGEREF _Toc8851794 \h </w:instrText>
            </w:r>
            <w:r w:rsidR="0000111C">
              <w:rPr>
                <w:noProof/>
                <w:webHidden/>
              </w:rPr>
            </w:r>
            <w:r w:rsidR="0000111C">
              <w:rPr>
                <w:noProof/>
                <w:webHidden/>
              </w:rPr>
              <w:fldChar w:fldCharType="separate"/>
            </w:r>
            <w:r w:rsidR="0000111C">
              <w:rPr>
                <w:noProof/>
                <w:webHidden/>
              </w:rPr>
              <w:t>13</w:t>
            </w:r>
            <w:r w:rsidR="0000111C">
              <w:rPr>
                <w:noProof/>
                <w:webHidden/>
              </w:rPr>
              <w:fldChar w:fldCharType="end"/>
            </w:r>
          </w:hyperlink>
        </w:p>
        <w:p w:rsidR="0000111C" w:rsidRDefault="00D4603C" w:rsidP="0000111C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1795" w:history="1">
            <w:r w:rsidR="0000111C" w:rsidRPr="00D2430A">
              <w:rPr>
                <w:rStyle w:val="a7"/>
                <w:noProof/>
              </w:rPr>
              <w:t>3.1.2 Варианты использования системы</w:t>
            </w:r>
            <w:r w:rsidR="0000111C">
              <w:rPr>
                <w:noProof/>
                <w:webHidden/>
              </w:rPr>
              <w:tab/>
            </w:r>
            <w:r w:rsidR="0000111C">
              <w:rPr>
                <w:noProof/>
                <w:webHidden/>
              </w:rPr>
              <w:fldChar w:fldCharType="begin"/>
            </w:r>
            <w:r w:rsidR="0000111C">
              <w:rPr>
                <w:noProof/>
                <w:webHidden/>
              </w:rPr>
              <w:instrText xml:space="preserve"> PAGEREF _Toc8851795 \h </w:instrText>
            </w:r>
            <w:r w:rsidR="0000111C">
              <w:rPr>
                <w:noProof/>
                <w:webHidden/>
              </w:rPr>
            </w:r>
            <w:r w:rsidR="0000111C">
              <w:rPr>
                <w:noProof/>
                <w:webHidden/>
              </w:rPr>
              <w:fldChar w:fldCharType="separate"/>
            </w:r>
            <w:r w:rsidR="0000111C">
              <w:rPr>
                <w:noProof/>
                <w:webHidden/>
              </w:rPr>
              <w:t>13</w:t>
            </w:r>
            <w:r w:rsidR="0000111C">
              <w:rPr>
                <w:noProof/>
                <w:webHidden/>
              </w:rPr>
              <w:fldChar w:fldCharType="end"/>
            </w:r>
          </w:hyperlink>
        </w:p>
        <w:p w:rsidR="0000111C" w:rsidRDefault="00D4603C" w:rsidP="0000111C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1796" w:history="1">
            <w:r w:rsidR="0000111C" w:rsidRPr="00D2430A">
              <w:rPr>
                <w:rStyle w:val="a7"/>
                <w:rFonts w:cs="Times New Roman"/>
                <w:noProof/>
              </w:rPr>
              <w:t>5</w:t>
            </w:r>
            <w:r w:rsidR="0000111C" w:rsidRPr="00D2430A">
              <w:rPr>
                <w:rStyle w:val="a7"/>
                <w:noProof/>
              </w:rPr>
              <w:t xml:space="preserve">   </w:t>
            </w:r>
            <w:r w:rsidR="0000111C" w:rsidRPr="00D2430A">
              <w:rPr>
                <w:rStyle w:val="a7"/>
                <w:rFonts w:cs="Times New Roman"/>
                <w:noProof/>
              </w:rPr>
              <w:t>ОХРАНА ТРУДА</w:t>
            </w:r>
            <w:r w:rsidR="0000111C">
              <w:rPr>
                <w:noProof/>
                <w:webHidden/>
              </w:rPr>
              <w:tab/>
            </w:r>
            <w:r w:rsidR="0000111C">
              <w:rPr>
                <w:noProof/>
                <w:webHidden/>
              </w:rPr>
              <w:fldChar w:fldCharType="begin"/>
            </w:r>
            <w:r w:rsidR="0000111C">
              <w:rPr>
                <w:noProof/>
                <w:webHidden/>
              </w:rPr>
              <w:instrText xml:space="preserve"> PAGEREF _Toc8851796 \h </w:instrText>
            </w:r>
            <w:r w:rsidR="0000111C">
              <w:rPr>
                <w:noProof/>
                <w:webHidden/>
              </w:rPr>
            </w:r>
            <w:r w:rsidR="0000111C">
              <w:rPr>
                <w:noProof/>
                <w:webHidden/>
              </w:rPr>
              <w:fldChar w:fldCharType="separate"/>
            </w:r>
            <w:r w:rsidR="0000111C">
              <w:rPr>
                <w:noProof/>
                <w:webHidden/>
              </w:rPr>
              <w:t>16</w:t>
            </w:r>
            <w:r w:rsidR="0000111C">
              <w:rPr>
                <w:noProof/>
                <w:webHidden/>
              </w:rPr>
              <w:fldChar w:fldCharType="end"/>
            </w:r>
          </w:hyperlink>
        </w:p>
        <w:p w:rsidR="0000111C" w:rsidRDefault="00D4603C" w:rsidP="0000111C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1797" w:history="1">
            <w:r w:rsidR="0000111C" w:rsidRPr="00D2430A">
              <w:rPr>
                <w:rStyle w:val="a7"/>
                <w:rFonts w:cs="Times New Roman"/>
                <w:noProof/>
              </w:rPr>
              <w:t>5.1</w:t>
            </w:r>
            <w:r w:rsidR="0000111C" w:rsidRPr="00D2430A">
              <w:rPr>
                <w:rStyle w:val="a7"/>
                <w:noProof/>
              </w:rPr>
              <w:t xml:space="preserve">   </w:t>
            </w:r>
            <w:r w:rsidR="0000111C" w:rsidRPr="00D2430A">
              <w:rPr>
                <w:rStyle w:val="a7"/>
                <w:rFonts w:cs="Times New Roman"/>
                <w:noProof/>
              </w:rPr>
              <w:t>Производственная санитария, техника безопасности и пожарная профилактика</w:t>
            </w:r>
            <w:r w:rsidR="0000111C">
              <w:rPr>
                <w:noProof/>
                <w:webHidden/>
              </w:rPr>
              <w:tab/>
            </w:r>
            <w:r w:rsidR="0000111C">
              <w:rPr>
                <w:noProof/>
                <w:webHidden/>
              </w:rPr>
              <w:fldChar w:fldCharType="begin"/>
            </w:r>
            <w:r w:rsidR="0000111C">
              <w:rPr>
                <w:noProof/>
                <w:webHidden/>
              </w:rPr>
              <w:instrText xml:space="preserve"> PAGEREF _Toc8851797 \h </w:instrText>
            </w:r>
            <w:r w:rsidR="0000111C">
              <w:rPr>
                <w:noProof/>
                <w:webHidden/>
              </w:rPr>
            </w:r>
            <w:r w:rsidR="0000111C">
              <w:rPr>
                <w:noProof/>
                <w:webHidden/>
              </w:rPr>
              <w:fldChar w:fldCharType="separate"/>
            </w:r>
            <w:r w:rsidR="0000111C">
              <w:rPr>
                <w:noProof/>
                <w:webHidden/>
              </w:rPr>
              <w:t>16</w:t>
            </w:r>
            <w:r w:rsidR="0000111C">
              <w:rPr>
                <w:noProof/>
                <w:webHidden/>
              </w:rPr>
              <w:fldChar w:fldCharType="end"/>
            </w:r>
          </w:hyperlink>
        </w:p>
        <w:p w:rsidR="0000111C" w:rsidRDefault="00D4603C" w:rsidP="0000111C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1798" w:history="1">
            <w:r w:rsidR="0000111C" w:rsidRPr="00D2430A">
              <w:rPr>
                <w:rStyle w:val="a7"/>
                <w:rFonts w:cs="Times New Roman"/>
                <w:noProof/>
              </w:rPr>
              <w:t>5.2 Организация рабочего места пользователя ПЭВМ</w:t>
            </w:r>
            <w:r w:rsidR="0000111C">
              <w:rPr>
                <w:noProof/>
                <w:webHidden/>
              </w:rPr>
              <w:tab/>
            </w:r>
            <w:r w:rsidR="0000111C">
              <w:rPr>
                <w:noProof/>
                <w:webHidden/>
              </w:rPr>
              <w:fldChar w:fldCharType="begin"/>
            </w:r>
            <w:r w:rsidR="0000111C">
              <w:rPr>
                <w:noProof/>
                <w:webHidden/>
              </w:rPr>
              <w:instrText xml:space="preserve"> PAGEREF _Toc8851798 \h </w:instrText>
            </w:r>
            <w:r w:rsidR="0000111C">
              <w:rPr>
                <w:noProof/>
                <w:webHidden/>
              </w:rPr>
            </w:r>
            <w:r w:rsidR="0000111C">
              <w:rPr>
                <w:noProof/>
                <w:webHidden/>
              </w:rPr>
              <w:fldChar w:fldCharType="separate"/>
            </w:r>
            <w:r w:rsidR="0000111C">
              <w:rPr>
                <w:noProof/>
                <w:webHidden/>
              </w:rPr>
              <w:t>22</w:t>
            </w:r>
            <w:r w:rsidR="0000111C">
              <w:rPr>
                <w:noProof/>
                <w:webHidden/>
              </w:rPr>
              <w:fldChar w:fldCharType="end"/>
            </w:r>
          </w:hyperlink>
        </w:p>
        <w:p w:rsidR="0000111C" w:rsidRDefault="00D4603C" w:rsidP="0000111C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1799" w:history="1">
            <w:r w:rsidR="0000111C" w:rsidRPr="00D2430A">
              <w:rPr>
                <w:rStyle w:val="a7"/>
                <w:noProof/>
              </w:rPr>
              <w:t>6   ТЕХНИКО-ЭКОНОМИЧЕСКОЕ ОБОСНОВАНИЕ РАЗРАБОТКИ ПРОГРАММНОГО СРЕДСТВА</w:t>
            </w:r>
            <w:r w:rsidR="0000111C">
              <w:rPr>
                <w:noProof/>
                <w:webHidden/>
              </w:rPr>
              <w:tab/>
            </w:r>
            <w:r w:rsidR="0000111C">
              <w:rPr>
                <w:noProof/>
                <w:webHidden/>
              </w:rPr>
              <w:fldChar w:fldCharType="begin"/>
            </w:r>
            <w:r w:rsidR="0000111C">
              <w:rPr>
                <w:noProof/>
                <w:webHidden/>
              </w:rPr>
              <w:instrText xml:space="preserve"> PAGEREF _Toc8851799 \h </w:instrText>
            </w:r>
            <w:r w:rsidR="0000111C">
              <w:rPr>
                <w:noProof/>
                <w:webHidden/>
              </w:rPr>
            </w:r>
            <w:r w:rsidR="0000111C">
              <w:rPr>
                <w:noProof/>
                <w:webHidden/>
              </w:rPr>
              <w:fldChar w:fldCharType="separate"/>
            </w:r>
            <w:r w:rsidR="0000111C">
              <w:rPr>
                <w:noProof/>
                <w:webHidden/>
              </w:rPr>
              <w:t>24</w:t>
            </w:r>
            <w:r w:rsidR="0000111C">
              <w:rPr>
                <w:noProof/>
                <w:webHidden/>
              </w:rPr>
              <w:fldChar w:fldCharType="end"/>
            </w:r>
          </w:hyperlink>
        </w:p>
        <w:p w:rsidR="00AC105B" w:rsidRPr="00840115" w:rsidRDefault="00AC105B" w:rsidP="0000111C">
          <w:pPr>
            <w:spacing w:after="0"/>
            <w:ind w:firstLine="0"/>
            <w:rPr>
              <w:rFonts w:cs="Times New Roman"/>
              <w:szCs w:val="26"/>
            </w:rPr>
          </w:pPr>
          <w:r w:rsidRPr="00C86B3A">
            <w:rPr>
              <w:rFonts w:cs="Times New Roman"/>
              <w:bCs/>
              <w:szCs w:val="26"/>
            </w:rPr>
            <w:fldChar w:fldCharType="end"/>
          </w:r>
        </w:p>
      </w:sdtContent>
    </w:sdt>
    <w:p w:rsidR="00AC105B" w:rsidRPr="00840115" w:rsidRDefault="00AC105B" w:rsidP="0000111C">
      <w:pPr>
        <w:pStyle w:val="a4"/>
        <w:spacing w:after="0"/>
        <w:rPr>
          <w:lang w:val="en-US"/>
        </w:rPr>
      </w:pPr>
    </w:p>
    <w:p w:rsidR="00AC105B" w:rsidRPr="00840115" w:rsidRDefault="00AC105B" w:rsidP="0000111C">
      <w:pPr>
        <w:spacing w:after="0"/>
        <w:ind w:firstLine="0"/>
        <w:rPr>
          <w:rFonts w:eastAsiaTheme="majorEastAsia" w:cs="Times New Roman"/>
          <w:b/>
          <w:bCs/>
          <w:color w:val="365F91" w:themeColor="accent1" w:themeShade="BF"/>
          <w:szCs w:val="26"/>
        </w:rPr>
      </w:pPr>
      <w:bookmarkStart w:id="0" w:name="_Toc2513182"/>
      <w:r w:rsidRPr="00840115">
        <w:rPr>
          <w:rFonts w:cs="Times New Roman"/>
          <w:szCs w:val="26"/>
        </w:rPr>
        <w:br w:type="page"/>
      </w:r>
    </w:p>
    <w:p w:rsidR="004B016D" w:rsidRPr="000D0D4A" w:rsidRDefault="00AC105B" w:rsidP="00306FC8">
      <w:pPr>
        <w:pStyle w:val="1"/>
        <w:spacing w:after="0"/>
        <w:jc w:val="center"/>
      </w:pPr>
      <w:bookmarkStart w:id="1" w:name="_Toc8851787"/>
      <w:bookmarkEnd w:id="0"/>
      <w:r w:rsidRPr="000D0D4A">
        <w:lastRenderedPageBreak/>
        <w:t>ВВЕДЕНИЕ</w:t>
      </w:r>
      <w:bookmarkEnd w:id="1"/>
    </w:p>
    <w:p w:rsidR="00840115" w:rsidRPr="00840115" w:rsidRDefault="00840115" w:rsidP="00306FC8">
      <w:pPr>
        <w:spacing w:after="0"/>
      </w:pPr>
    </w:p>
    <w:p w:rsidR="00BF4DE0" w:rsidRDefault="008D7CC5" w:rsidP="00306FC8">
      <w:pPr>
        <w:spacing w:after="0"/>
      </w:pPr>
      <w:r>
        <w:t xml:space="preserve">На протяжении всей истории человечества, люди решают проблемы, воплощают в жизнь различного рода идеи, </w:t>
      </w:r>
      <w:r w:rsidR="00637C7E">
        <w:t xml:space="preserve">создают новые полезные всему миру изобретения и какие-то материальные или нематериальные блага. </w:t>
      </w:r>
      <w:r w:rsidR="000F094C">
        <w:t>И каждый раз на пути достижения поставленной цели</w:t>
      </w:r>
      <w:r w:rsidR="001C3471">
        <w:t>, будет ли это</w:t>
      </w:r>
      <w:r w:rsidR="00637C7E">
        <w:t xml:space="preserve"> </w:t>
      </w:r>
      <w:r w:rsidR="002F06EF">
        <w:t xml:space="preserve">планирование </w:t>
      </w:r>
      <w:r w:rsidR="00637C7E">
        <w:t>строительство дома</w:t>
      </w:r>
      <w:r w:rsidR="000F094C">
        <w:t xml:space="preserve">, </w:t>
      </w:r>
      <w:r w:rsidR="00BF4DE0">
        <w:t>человеку предстоит:</w:t>
      </w:r>
    </w:p>
    <w:p w:rsidR="00BF4DE0" w:rsidRPr="00BF4DE0" w:rsidRDefault="000F094C" w:rsidP="00306FC8">
      <w:pPr>
        <w:pStyle w:val="ac"/>
        <w:numPr>
          <w:ilvl w:val="0"/>
          <w:numId w:val="1"/>
        </w:numPr>
        <w:spacing w:after="0"/>
        <w:ind w:left="0" w:firstLine="567"/>
        <w:rPr>
          <w:rFonts w:cs="Times New Roman"/>
          <w:szCs w:val="26"/>
        </w:rPr>
      </w:pPr>
      <w:r w:rsidRPr="00BF4DE0">
        <w:rPr>
          <w:rFonts w:cs="Times New Roman"/>
          <w:szCs w:val="26"/>
        </w:rPr>
        <w:t>определить</w:t>
      </w:r>
      <w:r w:rsidR="00BF4DE0" w:rsidRPr="00BF4DE0">
        <w:rPr>
          <w:rFonts w:cs="Times New Roman"/>
          <w:szCs w:val="26"/>
        </w:rPr>
        <w:t xml:space="preserve"> набор задач, </w:t>
      </w:r>
      <w:r w:rsidR="00BF4DE0">
        <w:rPr>
          <w:rFonts w:cs="Times New Roman"/>
          <w:szCs w:val="26"/>
        </w:rPr>
        <w:t>которые необходимо выполнить для достижения цели</w:t>
      </w:r>
      <w:r w:rsidR="00BF4DE0" w:rsidRPr="00BF4DE0">
        <w:rPr>
          <w:rFonts w:cs="Times New Roman"/>
          <w:szCs w:val="26"/>
        </w:rPr>
        <w:t>;</w:t>
      </w:r>
    </w:p>
    <w:p w:rsidR="00B43182" w:rsidRDefault="00BF4DE0" w:rsidP="00306FC8">
      <w:pPr>
        <w:pStyle w:val="ac"/>
        <w:numPr>
          <w:ilvl w:val="0"/>
          <w:numId w:val="1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спланировать ра</w:t>
      </w:r>
      <w:r w:rsidR="00B43182">
        <w:rPr>
          <w:rFonts w:cs="Times New Roman"/>
          <w:szCs w:val="26"/>
        </w:rPr>
        <w:t>боту над поставленными задачами;</w:t>
      </w:r>
    </w:p>
    <w:p w:rsidR="00B43182" w:rsidRDefault="00B43182" w:rsidP="00306FC8">
      <w:pPr>
        <w:pStyle w:val="ac"/>
        <w:numPr>
          <w:ilvl w:val="0"/>
          <w:numId w:val="1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совершать ошибки, сталкиваться с проблемами при работе над очередной задачей, а значит накапливать опыт и использовать его для решения схожей задачи</w:t>
      </w:r>
      <w:r w:rsidR="002F06EF">
        <w:rPr>
          <w:rFonts w:cs="Times New Roman"/>
          <w:szCs w:val="26"/>
        </w:rPr>
        <w:t xml:space="preserve"> в будущем</w:t>
      </w:r>
      <w:r>
        <w:rPr>
          <w:rFonts w:cs="Times New Roman"/>
          <w:szCs w:val="26"/>
        </w:rPr>
        <w:t>;</w:t>
      </w:r>
    </w:p>
    <w:p w:rsidR="00B43182" w:rsidRDefault="00B43182" w:rsidP="00306FC8">
      <w:pPr>
        <w:spacing w:after="0"/>
        <w:rPr>
          <w:rFonts w:cs="Times New Roman"/>
          <w:szCs w:val="26"/>
        </w:rPr>
      </w:pPr>
      <w:r>
        <w:rPr>
          <w:rFonts w:cs="Times New Roman"/>
          <w:szCs w:val="26"/>
        </w:rPr>
        <w:t>Во время всего вышеперечисленного человек может испытать ряд проблем человеческого фактор</w:t>
      </w:r>
      <w:r w:rsidR="002F06EF">
        <w:rPr>
          <w:rFonts w:cs="Times New Roman"/>
          <w:szCs w:val="26"/>
        </w:rPr>
        <w:t xml:space="preserve">а: </w:t>
      </w:r>
      <w:r>
        <w:rPr>
          <w:rFonts w:cs="Times New Roman"/>
          <w:szCs w:val="26"/>
        </w:rPr>
        <w:t>забыть</w:t>
      </w:r>
      <w:r w:rsidR="001841EE">
        <w:rPr>
          <w:rFonts w:cs="Times New Roman"/>
          <w:szCs w:val="26"/>
        </w:rPr>
        <w:t>,</w:t>
      </w:r>
      <w:r>
        <w:rPr>
          <w:rFonts w:cs="Times New Roman"/>
          <w:szCs w:val="26"/>
        </w:rPr>
        <w:t xml:space="preserve"> что ему нужно было сделать в первую очередь</w:t>
      </w:r>
      <w:r w:rsidR="002F06EF">
        <w:rPr>
          <w:rFonts w:cs="Times New Roman"/>
          <w:szCs w:val="26"/>
        </w:rPr>
        <w:t>, выполнить задачу не совсем так</w:t>
      </w:r>
      <w:r w:rsidR="00644239" w:rsidRPr="00644239">
        <w:rPr>
          <w:rFonts w:cs="Times New Roman"/>
          <w:szCs w:val="26"/>
        </w:rPr>
        <w:t>,</w:t>
      </w:r>
      <w:r w:rsidR="002F06EF">
        <w:rPr>
          <w:rFonts w:cs="Times New Roman"/>
          <w:szCs w:val="26"/>
        </w:rPr>
        <w:t xml:space="preserve"> как планировал, не </w:t>
      </w:r>
      <w:r w:rsidR="009F686B">
        <w:rPr>
          <w:rFonts w:cs="Times New Roman"/>
          <w:szCs w:val="26"/>
        </w:rPr>
        <w:t>учесть</w:t>
      </w:r>
      <w:r w:rsidR="002F06EF">
        <w:rPr>
          <w:rFonts w:cs="Times New Roman"/>
          <w:szCs w:val="26"/>
        </w:rPr>
        <w:t xml:space="preserve"> ряд ошибок, которые он совершил в прошлых задачах, </w:t>
      </w:r>
      <w:proofErr w:type="gramStart"/>
      <w:r w:rsidR="002F06EF">
        <w:rPr>
          <w:rFonts w:cs="Times New Roman"/>
          <w:szCs w:val="26"/>
        </w:rPr>
        <w:t>при</w:t>
      </w:r>
      <w:proofErr w:type="gramEnd"/>
      <w:r w:rsidR="002F06EF">
        <w:rPr>
          <w:rFonts w:cs="Times New Roman"/>
          <w:szCs w:val="26"/>
        </w:rPr>
        <w:t xml:space="preserve"> выполнения очередной задачи и т.п. Все эти проблемы могут пагубно сказаться на конечном результате и поставить под вопрос достижение поставленной цели.</w:t>
      </w:r>
    </w:p>
    <w:p w:rsidR="009F686B" w:rsidRDefault="009F686B" w:rsidP="00306FC8">
      <w:pPr>
        <w:spacing w:after="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Кроме того, люди зачастую объединяются в группы для того, чтобы быстро и </w:t>
      </w:r>
      <w:proofErr w:type="gramStart"/>
      <w:r>
        <w:rPr>
          <w:rFonts w:cs="Times New Roman"/>
          <w:szCs w:val="26"/>
        </w:rPr>
        <w:t>качественно</w:t>
      </w:r>
      <w:proofErr w:type="gramEnd"/>
      <w:r>
        <w:rPr>
          <w:rFonts w:cs="Times New Roman"/>
          <w:szCs w:val="26"/>
        </w:rPr>
        <w:t xml:space="preserve"> достигнуть какую-либо поставленную цель. Таким </w:t>
      </w:r>
      <w:proofErr w:type="gramStart"/>
      <w:r>
        <w:rPr>
          <w:rFonts w:cs="Times New Roman"/>
          <w:szCs w:val="26"/>
        </w:rPr>
        <w:t>образом</w:t>
      </w:r>
      <w:proofErr w:type="gramEnd"/>
      <w:r>
        <w:rPr>
          <w:rFonts w:cs="Times New Roman"/>
          <w:szCs w:val="26"/>
        </w:rPr>
        <w:t xml:space="preserve"> формируется команда, которой предстоит достигнуть некую общую цель, для достижения которой необходимо по-прежнему разбить работу на задачи, спланировать работу, накапливать опыт. Но в отличие достижения цели одним человеком, работа в команде привносит дополнительные этапы:</w:t>
      </w:r>
    </w:p>
    <w:p w:rsidR="00D85A87" w:rsidRDefault="00D85A87" w:rsidP="00306FC8">
      <w:pPr>
        <w:pStyle w:val="ac"/>
        <w:numPr>
          <w:ilvl w:val="0"/>
          <w:numId w:val="3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коммуникация – время от времени, различные члены команды должны делиться различного рода информацией: рассказать о своем прогрессе руководителю, передать задачу на выполнени</w:t>
      </w:r>
      <w:r w:rsidR="00822879">
        <w:rPr>
          <w:rFonts w:cs="Times New Roman"/>
          <w:szCs w:val="26"/>
        </w:rPr>
        <w:t>е</w:t>
      </w:r>
      <w:r>
        <w:rPr>
          <w:rFonts w:cs="Times New Roman"/>
          <w:szCs w:val="26"/>
        </w:rPr>
        <w:t xml:space="preserve"> другому члену команды, информировать о проблеме или завершении задачи;</w:t>
      </w:r>
    </w:p>
    <w:p w:rsidR="00D85A87" w:rsidRDefault="009F686B" w:rsidP="00306FC8">
      <w:pPr>
        <w:pStyle w:val="ac"/>
        <w:numPr>
          <w:ilvl w:val="0"/>
          <w:numId w:val="3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организация</w:t>
      </w:r>
      <w:r w:rsidR="00D85A8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– каждый член команды</w:t>
      </w:r>
      <w:r w:rsidR="00D85A87">
        <w:rPr>
          <w:rFonts w:cs="Times New Roman"/>
          <w:szCs w:val="26"/>
        </w:rPr>
        <w:t xml:space="preserve"> обязан знать набор своих задач, процесс информирования команды, процесс передачи задачи от одного человека другому и др.</w:t>
      </w:r>
    </w:p>
    <w:p w:rsidR="00D85A87" w:rsidRDefault="002A726F" w:rsidP="00306FC8">
      <w:pPr>
        <w:pStyle w:val="ac"/>
        <w:numPr>
          <w:ilvl w:val="0"/>
          <w:numId w:val="3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синхронизация </w:t>
      </w:r>
      <w:r w:rsidR="0055749E">
        <w:rPr>
          <w:rFonts w:cs="Times New Roman"/>
          <w:szCs w:val="26"/>
        </w:rPr>
        <w:t>– видение</w:t>
      </w:r>
      <w:r w:rsidR="00D85A87">
        <w:rPr>
          <w:rFonts w:cs="Times New Roman"/>
          <w:szCs w:val="26"/>
        </w:rPr>
        <w:t xml:space="preserve"> конечного результата владеют определенные люди, которые должны сформировать и изъяснить это видение для </w:t>
      </w:r>
      <w:r>
        <w:rPr>
          <w:rFonts w:cs="Times New Roman"/>
          <w:szCs w:val="26"/>
        </w:rPr>
        <w:t xml:space="preserve">всех </w:t>
      </w:r>
      <w:r w:rsidR="00D85A87">
        <w:rPr>
          <w:rFonts w:cs="Times New Roman"/>
          <w:szCs w:val="26"/>
        </w:rPr>
        <w:t>исполнителей</w:t>
      </w:r>
      <w:r w:rsidR="00822879">
        <w:rPr>
          <w:rFonts w:cs="Times New Roman"/>
          <w:szCs w:val="26"/>
        </w:rPr>
        <w:t>.</w:t>
      </w:r>
    </w:p>
    <w:p w:rsidR="00D85A87" w:rsidRDefault="0009264A" w:rsidP="00306FC8">
      <w:pPr>
        <w:spacing w:after="0"/>
        <w:rPr>
          <w:rFonts w:cs="Times New Roman"/>
          <w:szCs w:val="26"/>
        </w:rPr>
      </w:pPr>
      <w:r>
        <w:rPr>
          <w:rFonts w:cs="Times New Roman"/>
          <w:szCs w:val="26"/>
        </w:rPr>
        <w:t>На всех перечисленных этапах члены команды испытывают различного рода проблемы, сказывающиеся на работе каждого из них и на результате совместной работы</w:t>
      </w:r>
      <w:r w:rsidR="00822879">
        <w:rPr>
          <w:rFonts w:cs="Times New Roman"/>
          <w:szCs w:val="26"/>
        </w:rPr>
        <w:t>:</w:t>
      </w:r>
    </w:p>
    <w:p w:rsidR="001841EE" w:rsidRPr="003B079D" w:rsidRDefault="001841EE" w:rsidP="00306FC8">
      <w:pPr>
        <w:pStyle w:val="ac"/>
        <w:numPr>
          <w:ilvl w:val="0"/>
          <w:numId w:val="4"/>
        </w:numPr>
        <w:spacing w:after="0"/>
        <w:ind w:left="0" w:firstLine="567"/>
        <w:rPr>
          <w:rFonts w:cs="Times New Roman"/>
          <w:szCs w:val="26"/>
        </w:rPr>
      </w:pPr>
      <w:r w:rsidRPr="003B079D">
        <w:rPr>
          <w:rFonts w:cs="Times New Roman"/>
          <w:szCs w:val="26"/>
        </w:rPr>
        <w:lastRenderedPageBreak/>
        <w:t>все члены команды имеют свое собственное представление о конечном результате – это означает, что каждому нужно разъяснить</w:t>
      </w:r>
      <w:r w:rsidR="00BF5A90">
        <w:rPr>
          <w:rFonts w:cs="Times New Roman"/>
          <w:szCs w:val="26"/>
        </w:rPr>
        <w:t>,</w:t>
      </w:r>
      <w:r w:rsidRPr="003B079D">
        <w:rPr>
          <w:rFonts w:cs="Times New Roman"/>
          <w:szCs w:val="26"/>
        </w:rPr>
        <w:t xml:space="preserve"> что нужно делать в деталях, при этом каждая упущенная деталь в разъяснении может </w:t>
      </w:r>
      <w:r w:rsidR="003B079D" w:rsidRPr="003B079D">
        <w:rPr>
          <w:rFonts w:cs="Times New Roman"/>
          <w:szCs w:val="26"/>
        </w:rPr>
        <w:t>поспособствовать появлению дефектов и проблем в разрабатываемом продук</w:t>
      </w:r>
      <w:r w:rsidR="006F4C38">
        <w:rPr>
          <w:rFonts w:cs="Times New Roman"/>
          <w:szCs w:val="26"/>
        </w:rPr>
        <w:t>т</w:t>
      </w:r>
      <w:r w:rsidR="003B079D" w:rsidRPr="003B079D">
        <w:rPr>
          <w:rFonts w:cs="Times New Roman"/>
          <w:szCs w:val="26"/>
        </w:rPr>
        <w:t>е;</w:t>
      </w:r>
    </w:p>
    <w:p w:rsidR="001A7E20" w:rsidRPr="003B079D" w:rsidRDefault="00C77987" w:rsidP="00306FC8">
      <w:pPr>
        <w:pStyle w:val="ac"/>
        <w:numPr>
          <w:ilvl w:val="0"/>
          <w:numId w:val="4"/>
        </w:numPr>
        <w:spacing w:after="0"/>
        <w:ind w:left="0" w:firstLine="567"/>
        <w:rPr>
          <w:rFonts w:cs="Times New Roman"/>
          <w:szCs w:val="26"/>
        </w:rPr>
      </w:pPr>
      <w:r w:rsidRPr="003B079D">
        <w:rPr>
          <w:rFonts w:cs="Times New Roman"/>
          <w:szCs w:val="26"/>
        </w:rPr>
        <w:t xml:space="preserve">каждый </w:t>
      </w:r>
      <w:r w:rsidR="001A7E20" w:rsidRPr="003B079D">
        <w:rPr>
          <w:rFonts w:cs="Times New Roman"/>
          <w:szCs w:val="26"/>
        </w:rPr>
        <w:t xml:space="preserve">член команды должен тратить время на </w:t>
      </w:r>
      <w:r w:rsidR="001841EE" w:rsidRPr="003B079D">
        <w:rPr>
          <w:rFonts w:cs="Times New Roman"/>
          <w:szCs w:val="26"/>
        </w:rPr>
        <w:t xml:space="preserve">различные </w:t>
      </w:r>
      <w:r w:rsidR="001A7E20" w:rsidRPr="003B079D">
        <w:rPr>
          <w:rFonts w:cs="Times New Roman"/>
          <w:szCs w:val="26"/>
        </w:rPr>
        <w:t xml:space="preserve">организационные моменты: уведомление о своем прогрессе по важной задаче, передача работником выполненной в рамках его сферы задачи другому работнику из другой сферы с посвящением во все детали этой задачи и </w:t>
      </w:r>
      <w:proofErr w:type="spellStart"/>
      <w:r w:rsidR="001A7E20" w:rsidRPr="003B079D">
        <w:rPr>
          <w:rFonts w:cs="Times New Roman"/>
          <w:szCs w:val="26"/>
        </w:rPr>
        <w:t>т</w:t>
      </w:r>
      <w:proofErr w:type="gramStart"/>
      <w:r w:rsidR="001A7E20" w:rsidRPr="003B079D">
        <w:rPr>
          <w:rFonts w:cs="Times New Roman"/>
          <w:szCs w:val="26"/>
        </w:rPr>
        <w:t>.п</w:t>
      </w:r>
      <w:proofErr w:type="spellEnd"/>
      <w:proofErr w:type="gramEnd"/>
      <w:r w:rsidR="001A7E20" w:rsidRPr="003B079D">
        <w:rPr>
          <w:rFonts w:cs="Times New Roman"/>
          <w:szCs w:val="26"/>
        </w:rPr>
        <w:t>;</w:t>
      </w:r>
    </w:p>
    <w:p w:rsidR="002A726F" w:rsidRPr="003B079D" w:rsidRDefault="003B079D" w:rsidP="00306FC8">
      <w:pPr>
        <w:pStyle w:val="ac"/>
        <w:numPr>
          <w:ilvl w:val="0"/>
          <w:numId w:val="4"/>
        </w:numPr>
        <w:spacing w:after="0"/>
        <w:ind w:left="0" w:firstLine="567"/>
        <w:rPr>
          <w:rFonts w:cs="Times New Roman"/>
          <w:szCs w:val="26"/>
        </w:rPr>
      </w:pPr>
      <w:r w:rsidRPr="003B079D">
        <w:rPr>
          <w:rFonts w:cs="Times New Roman"/>
          <w:szCs w:val="26"/>
        </w:rPr>
        <w:t xml:space="preserve">разграничение ответственности может быть </w:t>
      </w:r>
      <w:r w:rsidR="001C3471">
        <w:rPr>
          <w:rFonts w:cs="Times New Roman"/>
          <w:szCs w:val="26"/>
        </w:rPr>
        <w:t>очень неясной в большой команде.</w:t>
      </w:r>
    </w:p>
    <w:p w:rsidR="003B079D" w:rsidRDefault="003B079D" w:rsidP="00306FC8">
      <w:pPr>
        <w:spacing w:after="0"/>
      </w:pPr>
      <w:r>
        <w:t xml:space="preserve">Это лишь некоторые из проблем, которые появляются на протяжении всей работы над проектом в целом. Источником всех этих проблем является то, что принятые решения, результаты обсуждений, описания требований и того как должна выглядеть система нигде не фиксируется. Естественно, что большинство проблем можно решить с помощью ведения некоторой документации, </w:t>
      </w:r>
      <w:proofErr w:type="gramStart"/>
      <w:r>
        <w:t>но</w:t>
      </w:r>
      <w:proofErr w:type="gramEnd"/>
      <w:r>
        <w:t xml:space="preserve"> в конечном счете это приведет к огромному количеству документов</w:t>
      </w:r>
      <w:r w:rsidR="00BF5A90">
        <w:t>,</w:t>
      </w:r>
      <w:r>
        <w:t xml:space="preserve"> с которыми сложно работать,</w:t>
      </w:r>
      <w:r w:rsidR="00447AAC">
        <w:t xml:space="preserve"> производить какой-либо анализ </w:t>
      </w:r>
      <w:r>
        <w:t>ошибок</w:t>
      </w:r>
      <w:r w:rsidR="00447AAC">
        <w:t xml:space="preserve"> и вносить корректировки в работу на основании его</w:t>
      </w:r>
      <w:r>
        <w:t>.</w:t>
      </w:r>
    </w:p>
    <w:p w:rsidR="006F4C38" w:rsidRDefault="003B079D" w:rsidP="00306FC8">
      <w:pPr>
        <w:spacing w:after="0"/>
      </w:pPr>
      <w:r>
        <w:t>Целью данного дипломного проекта является решение всех вышеперечисленных проблем</w:t>
      </w:r>
      <w:r w:rsidR="005124CB" w:rsidRPr="005124CB">
        <w:t xml:space="preserve"> </w:t>
      </w:r>
      <w:r w:rsidR="005124CB">
        <w:t>и создание единой системы для ведения документации, управления задачами</w:t>
      </w:r>
      <w:r w:rsidR="00A81DC8">
        <w:t>, контроля сроков, налаживания коммуникации</w:t>
      </w:r>
      <w:r w:rsidR="005124CB">
        <w:t xml:space="preserve"> и анализа проблем</w:t>
      </w:r>
      <w:r w:rsidR="00233138">
        <w:t xml:space="preserve"> в</w:t>
      </w:r>
      <w:r w:rsidR="005124CB">
        <w:t xml:space="preserve"> разработке проекта.</w:t>
      </w:r>
    </w:p>
    <w:p w:rsidR="006F4C38" w:rsidRDefault="006F4C38" w:rsidP="00306FC8">
      <w:pPr>
        <w:spacing w:after="0"/>
      </w:pPr>
      <w:r>
        <w:br w:type="page"/>
      </w:r>
    </w:p>
    <w:p w:rsidR="001C3471" w:rsidRPr="00306FC8" w:rsidRDefault="000D0D4A" w:rsidP="00306FC8">
      <w:pPr>
        <w:pStyle w:val="1"/>
        <w:spacing w:after="0"/>
        <w:ind w:firstLine="567"/>
      </w:pPr>
      <w:bookmarkStart w:id="2" w:name="_Toc8851788"/>
      <w:r>
        <w:lastRenderedPageBreak/>
        <w:t xml:space="preserve">1   </w:t>
      </w:r>
      <w:r w:rsidR="00306FC8">
        <w:t>АНАЛИЗ ПРЕДМЕТНОЙ ОБЛАСТИ</w:t>
      </w:r>
      <w:bookmarkEnd w:id="2"/>
    </w:p>
    <w:p w:rsidR="00306FC8" w:rsidRDefault="00306FC8" w:rsidP="00306FC8">
      <w:pPr>
        <w:spacing w:after="0"/>
      </w:pPr>
    </w:p>
    <w:p w:rsidR="000659F0" w:rsidRDefault="000659F0" w:rsidP="00E301B3">
      <w:pPr>
        <w:spacing w:after="0"/>
      </w:pPr>
      <w:r w:rsidRPr="000659F0">
        <w:t>Проект — совокупность мероприятий для разработки нового продукта или улучшения существующего продукта</w:t>
      </w:r>
    </w:p>
    <w:p w:rsidR="00A81DC8" w:rsidRDefault="000659F0" w:rsidP="00E301B3">
      <w:pPr>
        <w:spacing w:after="0"/>
      </w:pPr>
      <w:r w:rsidRPr="000659F0">
        <w:t>Управление проектами — область деятельности, в ходе которой определяются и достигаются чёткие цели проекта при балансировании между объёмом работ, ресурсами</w:t>
      </w:r>
      <w:r w:rsidR="00A81DC8" w:rsidRPr="00A81DC8">
        <w:t>.</w:t>
      </w:r>
      <w:r>
        <w:t xml:space="preserve"> </w:t>
      </w:r>
      <w:r w:rsidRPr="000659F0">
        <w:t>Ключевым фактором успеха проектного управления является наличие чёткого заранее определённого плана, минимизации рисков и отклонений от плана, эффективного управления изменениями</w:t>
      </w:r>
      <w:r w:rsidR="00E301B3">
        <w:t>.</w:t>
      </w:r>
    </w:p>
    <w:p w:rsidR="00E301B3" w:rsidRDefault="00E301B3" w:rsidP="0035021B">
      <w:pPr>
        <w:spacing w:after="0"/>
      </w:pPr>
      <w:r>
        <w:t xml:space="preserve">В </w:t>
      </w:r>
      <w:r w:rsidR="00CF6589">
        <w:t>свою очередь управление проектами можно детализировать на несколько процессов, каждый из которых нацелен на достижение максимальной эффективности использования ресурсов:</w:t>
      </w:r>
    </w:p>
    <w:p w:rsidR="00E301B3" w:rsidRDefault="00E301B3" w:rsidP="0035021B">
      <w:pPr>
        <w:pStyle w:val="ac"/>
        <w:numPr>
          <w:ilvl w:val="0"/>
          <w:numId w:val="22"/>
        </w:numPr>
        <w:spacing w:after="0"/>
        <w:ind w:left="0" w:firstLine="567"/>
      </w:pPr>
      <w:r>
        <w:t>Планирование</w:t>
      </w:r>
      <w:r w:rsidR="00CF6589">
        <w:t xml:space="preserve"> –</w:t>
      </w:r>
      <w:r w:rsidR="0035021B">
        <w:t xml:space="preserve"> заключается в </w:t>
      </w:r>
      <w:r w:rsidR="0035021B" w:rsidRPr="0035021B">
        <w:t>планировани</w:t>
      </w:r>
      <w:r w:rsidR="0035021B">
        <w:t>и</w:t>
      </w:r>
      <w:r w:rsidR="0035021B" w:rsidRPr="0035021B">
        <w:t xml:space="preserve"> расписания работы сотрудников</w:t>
      </w:r>
      <w:r w:rsidR="0035021B">
        <w:t>,</w:t>
      </w:r>
      <w:r w:rsidR="0035021B" w:rsidRPr="0035021B">
        <w:t xml:space="preserve"> назначени</w:t>
      </w:r>
      <w:r w:rsidR="0035021B">
        <w:t>и</w:t>
      </w:r>
      <w:r w:rsidR="0035021B" w:rsidRPr="0035021B">
        <w:t xml:space="preserve"> ресурсов на конкретные задачи</w:t>
      </w:r>
      <w:r w:rsidR="0035021B">
        <w:t xml:space="preserve">, расчете </w:t>
      </w:r>
      <w:r w:rsidR="0035021B" w:rsidRPr="0035021B">
        <w:t>времени, необходимого на решение каждой из задач</w:t>
      </w:r>
      <w:r w:rsidR="0035021B">
        <w:t xml:space="preserve"> и т.д.</w:t>
      </w:r>
      <w:r w:rsidR="00CF6589">
        <w:t>;</w:t>
      </w:r>
    </w:p>
    <w:p w:rsidR="00E301B3" w:rsidRDefault="00E301B3" w:rsidP="0035021B">
      <w:pPr>
        <w:pStyle w:val="ac"/>
        <w:numPr>
          <w:ilvl w:val="0"/>
          <w:numId w:val="22"/>
        </w:numPr>
        <w:spacing w:after="0"/>
        <w:ind w:left="0" w:firstLine="567"/>
      </w:pPr>
      <w:r>
        <w:t>Управление данными</w:t>
      </w:r>
      <w:r w:rsidR="0035021B">
        <w:t xml:space="preserve"> – использовать информацию о нагрузке работников, текущих задачах,  ходе проекта для прогнозирования и раннего предупреждения рисков и распределения ресурсов</w:t>
      </w:r>
      <w:r w:rsidR="00CF6589">
        <w:t>;</w:t>
      </w:r>
    </w:p>
    <w:p w:rsidR="00E301B3" w:rsidRDefault="00E301B3" w:rsidP="00CF6589">
      <w:pPr>
        <w:pStyle w:val="ac"/>
        <w:numPr>
          <w:ilvl w:val="0"/>
          <w:numId w:val="22"/>
        </w:numPr>
        <w:spacing w:after="0"/>
        <w:ind w:left="0" w:firstLine="567"/>
      </w:pPr>
      <w:r>
        <w:t>Управление коммуникациями команды проекта</w:t>
      </w:r>
      <w:r w:rsidR="00CF6589">
        <w:t xml:space="preserve"> - о</w:t>
      </w:r>
      <w:r>
        <w:t>бсуждение и согласование рабочих вопросов проекта</w:t>
      </w:r>
      <w:r w:rsidR="00CF6589" w:rsidRPr="00CF6589">
        <w:t xml:space="preserve">, </w:t>
      </w:r>
      <w:r>
        <w:t>фиксация проблем проекта и запросов на изменения, их обработка</w:t>
      </w:r>
      <w:r w:rsidR="00CF6589" w:rsidRPr="00CF6589">
        <w:t xml:space="preserve"> </w:t>
      </w:r>
      <w:r w:rsidR="00CF6589">
        <w:t>и т.д.</w:t>
      </w:r>
    </w:p>
    <w:p w:rsidR="00A81DC8" w:rsidRDefault="000659F0" w:rsidP="00E301B3">
      <w:pPr>
        <w:spacing w:after="0"/>
      </w:pPr>
      <w:r w:rsidRPr="000659F0">
        <w:t>Программное обеспечение для управления проектами — комплексное программное обеспечение, включающее в себя приложения для планирования</w:t>
      </w:r>
      <w:r w:rsidR="00CF6589">
        <w:t xml:space="preserve"> задач, составления расписания</w:t>
      </w:r>
      <w:r w:rsidRPr="000659F0">
        <w:t>, распределения ресурсов, совместной работы, общения, быстрого управления, документирования и администрирования системы, которое используются совместно для управления крупными проектами.</w:t>
      </w:r>
      <w:r w:rsidR="00CF6589">
        <w:t xml:space="preserve"> В данном приложении, независ</w:t>
      </w:r>
      <w:r w:rsidR="0035021B">
        <w:t xml:space="preserve">имо от его типа, должны быть реализованы все перечисленные выше возможности, связанные с процессом управления проектом. </w:t>
      </w:r>
      <w:r w:rsidR="0035021B" w:rsidRPr="000659F0">
        <w:t>Программное обеспечение для управления проектами</w:t>
      </w:r>
      <w:r w:rsidR="0035021B">
        <w:t xml:space="preserve"> могут быть различных типов.</w:t>
      </w:r>
    </w:p>
    <w:p w:rsidR="00E301B3" w:rsidRDefault="00E301B3" w:rsidP="00E301B3">
      <w:pPr>
        <w:pStyle w:val="ac"/>
        <w:spacing w:after="0"/>
        <w:ind w:left="0"/>
      </w:pPr>
      <w:proofErr w:type="spellStart"/>
      <w:r>
        <w:t>Desktop</w:t>
      </w:r>
      <w:proofErr w:type="spellEnd"/>
      <w:r>
        <w:t xml:space="preserve"> (Настольные). Программное обеспечение находится на компьютере каждого пользователя. Это предоставляет наиболее гибкий интерфейс. Такие приложения обычно позволяют сохранять информацию в файл, который в дальнейшем может быть выложен в общий доступ для других пользователей или же данные хранятся в центральной базе данных.</w:t>
      </w:r>
    </w:p>
    <w:p w:rsidR="00E301B3" w:rsidRDefault="00E301B3" w:rsidP="00E301B3">
      <w:pPr>
        <w:pStyle w:val="ac"/>
        <w:spacing w:after="0"/>
        <w:ind w:left="0"/>
      </w:pPr>
      <w:proofErr w:type="spellStart"/>
      <w:r>
        <w:t>Web-based</w:t>
      </w:r>
      <w:proofErr w:type="spellEnd"/>
      <w:r>
        <w:t xml:space="preserve"> (Веб-интерфейс). Программное обеспечение является веб-приложением, доступ к которому осуществляется с помощью браузера.</w:t>
      </w:r>
      <w:r w:rsidR="0035021B">
        <w:t xml:space="preserve"> Данный тип программного решения наиболее распространен в силу своей эффективности для данной предметной области.</w:t>
      </w:r>
    </w:p>
    <w:p w:rsidR="00E301B3" w:rsidRDefault="00E301B3" w:rsidP="00E301B3">
      <w:pPr>
        <w:spacing w:after="0"/>
      </w:pPr>
      <w:r>
        <w:lastRenderedPageBreak/>
        <w:t>Плюсы и минусы веб-ориентированных решений:</w:t>
      </w:r>
    </w:p>
    <w:p w:rsidR="00E301B3" w:rsidRDefault="00E301B3" w:rsidP="00E301B3">
      <w:pPr>
        <w:pStyle w:val="ac"/>
        <w:numPr>
          <w:ilvl w:val="0"/>
          <w:numId w:val="18"/>
        </w:numPr>
        <w:spacing w:after="0"/>
        <w:ind w:left="0" w:firstLine="567"/>
      </w:pPr>
      <w:r>
        <w:t>доступ может быть осуществлен с любого компьютера, не требуется установка дополнительных приложений;</w:t>
      </w:r>
    </w:p>
    <w:p w:rsidR="00E301B3" w:rsidRDefault="00E301B3" w:rsidP="00E301B3">
      <w:pPr>
        <w:pStyle w:val="ac"/>
        <w:numPr>
          <w:ilvl w:val="0"/>
          <w:numId w:val="18"/>
        </w:numPr>
        <w:spacing w:after="0"/>
        <w:ind w:left="0" w:firstLine="567"/>
      </w:pPr>
      <w:r>
        <w:t>простой контроль доступа;</w:t>
      </w:r>
    </w:p>
    <w:p w:rsidR="00E301B3" w:rsidRDefault="00E301B3" w:rsidP="00E301B3">
      <w:pPr>
        <w:pStyle w:val="ac"/>
        <w:numPr>
          <w:ilvl w:val="0"/>
          <w:numId w:val="18"/>
        </w:numPr>
        <w:spacing w:after="0"/>
        <w:ind w:left="0" w:firstLine="567"/>
      </w:pPr>
      <w:r>
        <w:t>многопользовательский доступ;</w:t>
      </w:r>
    </w:p>
    <w:p w:rsidR="00E301B3" w:rsidRDefault="00E301B3" w:rsidP="00E301B3">
      <w:pPr>
        <w:pStyle w:val="ac"/>
        <w:numPr>
          <w:ilvl w:val="0"/>
          <w:numId w:val="18"/>
        </w:numPr>
        <w:spacing w:after="0"/>
        <w:ind w:left="0" w:firstLine="567"/>
      </w:pPr>
      <w:r>
        <w:t>только одна программа, которая установлена на центральном сервере;</w:t>
      </w:r>
    </w:p>
    <w:p w:rsidR="00E301B3" w:rsidRDefault="00E301B3" w:rsidP="00E301B3">
      <w:pPr>
        <w:pStyle w:val="ac"/>
        <w:numPr>
          <w:ilvl w:val="0"/>
          <w:numId w:val="18"/>
        </w:numPr>
        <w:spacing w:after="0"/>
        <w:ind w:left="0" w:firstLine="567"/>
      </w:pPr>
      <w:r>
        <w:t>скорость работы ниже, чем у обычных приложений;</w:t>
      </w:r>
    </w:p>
    <w:p w:rsidR="00E301B3" w:rsidRDefault="00E301B3" w:rsidP="00E301B3">
      <w:pPr>
        <w:pStyle w:val="ac"/>
        <w:numPr>
          <w:ilvl w:val="0"/>
          <w:numId w:val="18"/>
        </w:numPr>
        <w:spacing w:after="0"/>
        <w:ind w:left="0" w:firstLine="567"/>
      </w:pPr>
      <w:r>
        <w:t>проблемы с доступом к серверу или его выход из строя ведут к полной недоступности информации.</w:t>
      </w:r>
    </w:p>
    <w:p w:rsidR="00E301B3" w:rsidRPr="000659F0" w:rsidRDefault="00E301B3" w:rsidP="00306FC8">
      <w:pPr>
        <w:spacing w:after="0"/>
      </w:pPr>
    </w:p>
    <w:p w:rsidR="00BB73DC" w:rsidRPr="00BB73DC" w:rsidRDefault="0035021B" w:rsidP="00306FC8">
      <w:pPr>
        <w:spacing w:after="0"/>
      </w:pPr>
      <w:r>
        <w:t>В настоящий момент имее</w:t>
      </w:r>
      <w:r w:rsidR="00BB73DC">
        <w:t xml:space="preserve">тся </w:t>
      </w:r>
      <w:r>
        <w:t>множество веб-приложений</w:t>
      </w:r>
      <w:r w:rsidR="00BB73DC">
        <w:t xml:space="preserve"> </w:t>
      </w:r>
      <w:r>
        <w:t>для управления проектами. Далее будет представлен краткий обзор по наиболее популярным системам в данной предметной области.</w:t>
      </w:r>
    </w:p>
    <w:p w:rsidR="0008006D" w:rsidRDefault="00BB73DC" w:rsidP="00306FC8">
      <w:pPr>
        <w:spacing w:after="0"/>
      </w:pPr>
      <w:proofErr w:type="spellStart"/>
      <w:r w:rsidRPr="00BB73DC">
        <w:t>Jira</w:t>
      </w:r>
      <w:proofErr w:type="spellEnd"/>
      <w:r w:rsidRPr="00BB73DC">
        <w:t xml:space="preserve"> — коммерческая система отслеживания ошибок, предназначена для организации взаимодействия с пользователями, хотя в некоторых случаях используется и для управления проектами.</w:t>
      </w:r>
      <w:r w:rsidR="009D105F">
        <w:t xml:space="preserve"> Главная страница данной системы приводится на рисунке 1.1.</w:t>
      </w:r>
      <w:r w:rsidRPr="00BB73DC">
        <w:t xml:space="preserve"> </w:t>
      </w:r>
    </w:p>
    <w:p w:rsidR="009D105F" w:rsidRPr="009D105F" w:rsidRDefault="009D105F" w:rsidP="00306FC8">
      <w:pPr>
        <w:spacing w:after="0"/>
      </w:pPr>
    </w:p>
    <w:p w:rsidR="0008006D" w:rsidRPr="009D105F" w:rsidRDefault="0008006D" w:rsidP="0008006D">
      <w:pPr>
        <w:spacing w:after="0"/>
        <w:ind w:firstLine="0"/>
      </w:pPr>
      <w:r>
        <w:rPr>
          <w:noProof/>
          <w:lang w:eastAsia="ru-RU"/>
        </w:rPr>
        <w:drawing>
          <wp:inline distT="0" distB="0" distL="0" distR="0">
            <wp:extent cx="6029325" cy="3543300"/>
            <wp:effectExtent l="0" t="0" r="9525" b="0"/>
            <wp:docPr id="1" name="Рисунок 1" descr="E:\Downloads\backlog-management-and-groo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backlog-management-and-groomi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441" cy="354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05F" w:rsidRDefault="009D105F" w:rsidP="0008006D">
      <w:pPr>
        <w:spacing w:after="0"/>
        <w:jc w:val="center"/>
      </w:pPr>
    </w:p>
    <w:p w:rsidR="0008006D" w:rsidRPr="009D105F" w:rsidRDefault="0008006D" w:rsidP="0008006D">
      <w:pPr>
        <w:spacing w:after="0"/>
        <w:jc w:val="center"/>
      </w:pPr>
      <w:r>
        <w:t>Рисунок 1</w:t>
      </w:r>
      <w:r w:rsidR="009D105F">
        <w:t>.1</w:t>
      </w:r>
      <w:r>
        <w:t xml:space="preserve"> –</w:t>
      </w:r>
      <w:r w:rsidR="009D105F">
        <w:t xml:space="preserve"> Главная</w:t>
      </w:r>
      <w:r>
        <w:t xml:space="preserve"> страница </w:t>
      </w:r>
      <w:r>
        <w:rPr>
          <w:lang w:val="en-US"/>
        </w:rPr>
        <w:t>Jira</w:t>
      </w:r>
    </w:p>
    <w:p w:rsidR="0008006D" w:rsidRPr="009D105F" w:rsidRDefault="0008006D" w:rsidP="0008006D">
      <w:pPr>
        <w:spacing w:after="0"/>
        <w:jc w:val="center"/>
      </w:pPr>
    </w:p>
    <w:p w:rsidR="000D0D4A" w:rsidRDefault="009D105F" w:rsidP="00306FC8">
      <w:pPr>
        <w:spacing w:after="0"/>
      </w:pPr>
      <w:proofErr w:type="gramStart"/>
      <w:r>
        <w:rPr>
          <w:lang w:val="en-US"/>
        </w:rPr>
        <w:t>Jira</w:t>
      </w:r>
      <w:r w:rsidRPr="009D105F">
        <w:t xml:space="preserve"> </w:t>
      </w:r>
      <w:r>
        <w:t>была р</w:t>
      </w:r>
      <w:r w:rsidR="00BB73DC" w:rsidRPr="00BB73DC">
        <w:t xml:space="preserve">азработана компанией </w:t>
      </w:r>
      <w:proofErr w:type="spellStart"/>
      <w:r w:rsidR="00BB73DC" w:rsidRPr="00BB73DC">
        <w:t>Atlassian</w:t>
      </w:r>
      <w:proofErr w:type="spellEnd"/>
      <w:r>
        <w:t xml:space="preserve"> и </w:t>
      </w:r>
      <w:r w:rsidR="00BB73DC" w:rsidRPr="00BB73DC">
        <w:t xml:space="preserve">является одним из двух её основных продуктов (наряду с вики-системой </w:t>
      </w:r>
      <w:proofErr w:type="spellStart"/>
      <w:r w:rsidR="00BB73DC" w:rsidRPr="00BB73DC">
        <w:t>Confluence</w:t>
      </w:r>
      <w:proofErr w:type="spellEnd"/>
      <w:r w:rsidR="00BB73DC" w:rsidRPr="00BB73DC">
        <w:t>).</w:t>
      </w:r>
      <w:proofErr w:type="gramEnd"/>
      <w:r w:rsidR="00BB73DC" w:rsidRPr="00BB73DC">
        <w:t xml:space="preserve"> Имеет веб-интерфейс</w:t>
      </w:r>
      <w:r w:rsidR="00BB73DC">
        <w:t xml:space="preserve">, возможности </w:t>
      </w:r>
      <w:r w:rsidR="00BB73DC">
        <w:lastRenderedPageBreak/>
        <w:t>по созданию задач, мониторингу прогресса по проекту и множество други</w:t>
      </w:r>
      <w:r>
        <w:t>х</w:t>
      </w:r>
      <w:r w:rsidR="00BB73DC">
        <w:t xml:space="preserve"> возможностей. Данная система имеет следующие недостатки:</w:t>
      </w:r>
    </w:p>
    <w:p w:rsidR="00BA3798" w:rsidRDefault="00BA3798" w:rsidP="00306FC8">
      <w:pPr>
        <w:pStyle w:val="ac"/>
        <w:numPr>
          <w:ilvl w:val="0"/>
          <w:numId w:val="4"/>
        </w:numPr>
        <w:spacing w:after="0"/>
        <w:ind w:left="0" w:firstLine="567"/>
      </w:pPr>
      <w:r>
        <w:t>высокая сложность системы;</w:t>
      </w:r>
    </w:p>
    <w:p w:rsidR="00BA3798" w:rsidRPr="00BA3798" w:rsidRDefault="00BA3798" w:rsidP="00306FC8">
      <w:pPr>
        <w:pStyle w:val="ac"/>
        <w:numPr>
          <w:ilvl w:val="0"/>
          <w:numId w:val="4"/>
        </w:numPr>
        <w:spacing w:after="0"/>
        <w:ind w:left="0" w:firstLine="567"/>
      </w:pPr>
      <w:r>
        <w:t>высокая стоимость (для команды в 50 человек годовая подписка достигает 7000</w:t>
      </w:r>
      <w:r w:rsidRPr="00BA3798">
        <w:t>$);</w:t>
      </w:r>
    </w:p>
    <w:p w:rsidR="00BA3798" w:rsidRDefault="00BA3798" w:rsidP="00A71606">
      <w:pPr>
        <w:pStyle w:val="ac"/>
        <w:numPr>
          <w:ilvl w:val="0"/>
          <w:numId w:val="4"/>
        </w:numPr>
        <w:spacing w:after="0"/>
        <w:ind w:left="0" w:firstLine="567"/>
      </w:pPr>
      <w:r>
        <w:t>необходимость иметь специального администратора, который бы обслуживал пользователей системы в случае возникновения проблем</w:t>
      </w:r>
    </w:p>
    <w:p w:rsidR="00BB73DC" w:rsidRDefault="00BB73DC" w:rsidP="0035021B">
      <w:pPr>
        <w:pStyle w:val="ac"/>
        <w:numPr>
          <w:ilvl w:val="0"/>
          <w:numId w:val="4"/>
        </w:numPr>
        <w:spacing w:after="0"/>
        <w:ind w:left="0" w:firstLine="567"/>
      </w:pPr>
      <w:r>
        <w:t>вся система</w:t>
      </w:r>
      <w:r w:rsidR="00BA3798">
        <w:t>,</w:t>
      </w:r>
      <w:r>
        <w:t xml:space="preserve"> как и хранимая информация по проектам</w:t>
      </w:r>
      <w:r w:rsidR="00BA3798">
        <w:t>,</w:t>
      </w:r>
      <w:r>
        <w:t xml:space="preserve"> находится на внешних серверах, что может оказаться </w:t>
      </w:r>
      <w:r w:rsidR="00BA3798">
        <w:t>нежелательным</w:t>
      </w:r>
      <w:r>
        <w:t xml:space="preserve"> для </w:t>
      </w:r>
      <w:r w:rsidR="00BA3798">
        <w:t>проектов с жесткими требованиями по информационной безопасности</w:t>
      </w:r>
      <w:r w:rsidR="0035021B">
        <w:t>.</w:t>
      </w:r>
    </w:p>
    <w:p w:rsidR="0008006D" w:rsidRDefault="00BA3798" w:rsidP="00A71606">
      <w:pPr>
        <w:pStyle w:val="ac"/>
        <w:spacing w:after="0"/>
        <w:ind w:left="0"/>
      </w:pPr>
      <w:proofErr w:type="gramStart"/>
      <w:r w:rsidRPr="00BA3798">
        <w:rPr>
          <w:lang w:val="en-US"/>
        </w:rPr>
        <w:t>Trello</w:t>
      </w:r>
      <w:r w:rsidRPr="00BA3798">
        <w:t xml:space="preserve"> — программа для управления проектами небольших групп, разработанное </w:t>
      </w:r>
      <w:r w:rsidRPr="00BA3798">
        <w:rPr>
          <w:lang w:val="en-US"/>
        </w:rPr>
        <w:t>Fog</w:t>
      </w:r>
      <w:r w:rsidRPr="00BA3798">
        <w:t xml:space="preserve"> </w:t>
      </w:r>
      <w:r w:rsidRPr="00BA3798">
        <w:rPr>
          <w:lang w:val="en-US"/>
        </w:rPr>
        <w:t>Creek</w:t>
      </w:r>
      <w:r w:rsidRPr="00BA3798">
        <w:t xml:space="preserve"> </w:t>
      </w:r>
      <w:r w:rsidRPr="00BA3798">
        <w:rPr>
          <w:lang w:val="en-US"/>
        </w:rPr>
        <w:t>Software</w:t>
      </w:r>
      <w:r w:rsidRPr="00BA3798">
        <w:t>.</w:t>
      </w:r>
      <w:proofErr w:type="gramEnd"/>
      <w:r w:rsidRPr="00BA3798">
        <w:t xml:space="preserve"> </w:t>
      </w:r>
      <w:proofErr w:type="gramStart"/>
      <w:r w:rsidRPr="00BA3798">
        <w:rPr>
          <w:lang w:val="en-US"/>
        </w:rPr>
        <w:t>Trello</w:t>
      </w:r>
      <w:r w:rsidRPr="00BA3798">
        <w:t xml:space="preserve"> использует парадигму для управления проектами, известную как </w:t>
      </w:r>
      <w:proofErr w:type="spellStart"/>
      <w:r w:rsidRPr="00BA3798">
        <w:t>канбан</w:t>
      </w:r>
      <w:proofErr w:type="spellEnd"/>
      <w:r w:rsidRPr="00BA3798">
        <w:t xml:space="preserve"> (система организации производства и снабжения, позволяющая реализовать принцип «точно в срок»), метод, который первоначально был популяризирован </w:t>
      </w:r>
      <w:r w:rsidRPr="00BA3798">
        <w:rPr>
          <w:lang w:val="en-US"/>
        </w:rPr>
        <w:t>Toyota</w:t>
      </w:r>
      <w:r w:rsidRPr="00BA3798">
        <w:t xml:space="preserve"> в 1980-х для управления цепочками поставок.</w:t>
      </w:r>
      <w:proofErr w:type="gramEnd"/>
      <w:r w:rsidR="009D105F">
        <w:t xml:space="preserve"> Главная страница упомянутой системы приводится на рисунке 1.2.</w:t>
      </w:r>
    </w:p>
    <w:p w:rsidR="009D105F" w:rsidRDefault="009D105F" w:rsidP="00A71606">
      <w:pPr>
        <w:pStyle w:val="ac"/>
        <w:spacing w:after="0"/>
        <w:ind w:left="0"/>
        <w:rPr>
          <w:lang w:val="en-US"/>
        </w:rPr>
      </w:pPr>
    </w:p>
    <w:p w:rsidR="0008006D" w:rsidRDefault="0008006D" w:rsidP="0008006D">
      <w:pPr>
        <w:pStyle w:val="ac"/>
        <w:spacing w:after="0"/>
        <w:ind w:left="0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20130" cy="4329992"/>
            <wp:effectExtent l="0" t="0" r="0" b="0"/>
            <wp:docPr id="2" name="Рисунок 2" descr="Trello.jpg (800Ã5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ello.jpg (800Ã566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05F" w:rsidRDefault="009D105F" w:rsidP="00A71606">
      <w:pPr>
        <w:pStyle w:val="ac"/>
        <w:spacing w:after="0"/>
        <w:ind w:left="0"/>
      </w:pPr>
    </w:p>
    <w:p w:rsidR="009D105F" w:rsidRPr="009D105F" w:rsidRDefault="009D105F" w:rsidP="009D105F">
      <w:pPr>
        <w:spacing w:after="0"/>
        <w:jc w:val="center"/>
      </w:pPr>
      <w:r>
        <w:t>Рисунок 1.</w:t>
      </w:r>
      <w:r w:rsidRPr="0017787B">
        <w:t>2</w:t>
      </w:r>
      <w:r>
        <w:t xml:space="preserve"> – Главная страница </w:t>
      </w:r>
      <w:r>
        <w:rPr>
          <w:lang w:val="en-US"/>
        </w:rPr>
        <w:t>Trello</w:t>
      </w:r>
    </w:p>
    <w:p w:rsidR="009D105F" w:rsidRDefault="00BA3798" w:rsidP="009D105F">
      <w:pPr>
        <w:spacing w:after="0"/>
        <w:ind w:firstLine="0"/>
      </w:pPr>
      <w:r w:rsidRPr="00BA3798">
        <w:t xml:space="preserve"> </w:t>
      </w:r>
    </w:p>
    <w:p w:rsidR="00BA3798" w:rsidRDefault="00BA3798" w:rsidP="00A71606">
      <w:pPr>
        <w:pStyle w:val="ac"/>
        <w:spacing w:after="0"/>
        <w:ind w:left="0"/>
      </w:pPr>
      <w:r>
        <w:lastRenderedPageBreak/>
        <w:t>Данный инструмент хорошо подходит для планирования бытовых работ, и работы в небольшой команде</w:t>
      </w:r>
      <w:r w:rsidR="00D633FF">
        <w:t>, но в силу своей простоты имеет ряд недостатков:</w:t>
      </w:r>
    </w:p>
    <w:p w:rsidR="00D633FF" w:rsidRDefault="00D633FF" w:rsidP="00A71606">
      <w:pPr>
        <w:pStyle w:val="ac"/>
        <w:numPr>
          <w:ilvl w:val="0"/>
          <w:numId w:val="7"/>
        </w:numPr>
        <w:spacing w:after="0"/>
        <w:ind w:left="0" w:firstLine="567"/>
      </w:pPr>
      <w:r>
        <w:t>данный инструмент абсолютно не подходит для организации работ на больших проектах в силу отсутствия множества необходимых возможностей;</w:t>
      </w:r>
    </w:p>
    <w:p w:rsidR="00D633FF" w:rsidRDefault="00D633FF" w:rsidP="00A71606">
      <w:pPr>
        <w:pStyle w:val="ac"/>
        <w:numPr>
          <w:ilvl w:val="0"/>
          <w:numId w:val="7"/>
        </w:numPr>
        <w:spacing w:after="0"/>
        <w:ind w:left="0" w:firstLine="567"/>
      </w:pPr>
      <w:r w:rsidRPr="00D633FF">
        <w:t xml:space="preserve">административный контроль и </w:t>
      </w:r>
      <w:r>
        <w:t>различного рода</w:t>
      </w:r>
      <w:r w:rsidRPr="00D633FF">
        <w:t xml:space="preserve"> улучшения</w:t>
      </w:r>
      <w:r>
        <w:t xml:space="preserve"> доступны только в платной версии программы;</w:t>
      </w:r>
    </w:p>
    <w:p w:rsidR="00D633FF" w:rsidRDefault="00D633FF" w:rsidP="00A71606">
      <w:pPr>
        <w:pStyle w:val="ac"/>
        <w:numPr>
          <w:ilvl w:val="0"/>
          <w:numId w:val="7"/>
        </w:numPr>
        <w:spacing w:after="0"/>
        <w:ind w:left="0" w:firstLine="567"/>
      </w:pPr>
      <w:r>
        <w:t>низкий уровень безопасности.</w:t>
      </w:r>
    </w:p>
    <w:p w:rsidR="00D633FF" w:rsidRPr="00BA3798" w:rsidRDefault="00D633FF" w:rsidP="00306FC8">
      <w:pPr>
        <w:spacing w:after="0"/>
      </w:pPr>
    </w:p>
    <w:p w:rsidR="00EA634E" w:rsidRDefault="00EA634E" w:rsidP="00306FC8">
      <w:pPr>
        <w:spacing w:after="0" w:line="276" w:lineRule="auto"/>
        <w:ind w:firstLine="0"/>
      </w:pPr>
      <w:r>
        <w:br w:type="page"/>
      </w:r>
    </w:p>
    <w:p w:rsidR="00755E85" w:rsidRDefault="00755E85" w:rsidP="00306FC8">
      <w:pPr>
        <w:spacing w:after="0" w:line="276" w:lineRule="auto"/>
        <w:ind w:firstLine="0"/>
        <w:rPr>
          <w:rFonts w:eastAsiaTheme="majorEastAsia" w:cstheme="majorBidi"/>
          <w:b/>
          <w:bCs/>
          <w:sz w:val="28"/>
          <w:szCs w:val="28"/>
        </w:rPr>
      </w:pPr>
    </w:p>
    <w:p w:rsidR="000029DD" w:rsidRPr="00306FC8" w:rsidRDefault="000029DD" w:rsidP="00306FC8">
      <w:pPr>
        <w:pStyle w:val="1"/>
        <w:spacing w:after="0"/>
        <w:ind w:firstLine="567"/>
      </w:pPr>
      <w:bookmarkStart w:id="3" w:name="_Toc8851789"/>
      <w:r>
        <w:t>2   ПОСТАНОВКА ЗАДАЧИ</w:t>
      </w:r>
      <w:bookmarkEnd w:id="3"/>
    </w:p>
    <w:p w:rsidR="00EA634E" w:rsidRPr="00306FC8" w:rsidRDefault="00EA634E" w:rsidP="00306FC8">
      <w:pPr>
        <w:spacing w:after="0"/>
      </w:pPr>
    </w:p>
    <w:p w:rsidR="005124CB" w:rsidRPr="00306FC8" w:rsidRDefault="000D0D4A" w:rsidP="00306FC8">
      <w:pPr>
        <w:pStyle w:val="2"/>
        <w:spacing w:before="0"/>
        <w:rPr>
          <w:rFonts w:cs="Times New Roman"/>
        </w:rPr>
      </w:pPr>
      <w:bookmarkStart w:id="4" w:name="_Toc8851790"/>
      <w:r>
        <w:t>2</w:t>
      </w:r>
      <w:r w:rsidR="000029DD" w:rsidRPr="000029DD">
        <w:t>.1</w:t>
      </w:r>
      <w:r>
        <w:t xml:space="preserve">   </w:t>
      </w:r>
      <w:r w:rsidR="001C3471" w:rsidRPr="001C3471">
        <w:t>Общие определения</w:t>
      </w:r>
      <w:bookmarkEnd w:id="4"/>
    </w:p>
    <w:p w:rsidR="00D633FF" w:rsidRDefault="00D633FF" w:rsidP="00306FC8">
      <w:pPr>
        <w:spacing w:after="0"/>
        <w:rPr>
          <w:rFonts w:cs="Times New Roman"/>
          <w:szCs w:val="26"/>
        </w:rPr>
      </w:pPr>
    </w:p>
    <w:p w:rsidR="00D633FF" w:rsidRPr="00D633FF" w:rsidRDefault="007E73C0" w:rsidP="00306FC8">
      <w:pPr>
        <w:spacing w:after="0"/>
      </w:pPr>
      <w:r>
        <w:t>Пользователь</w:t>
      </w:r>
      <w:r w:rsidR="00D633FF" w:rsidRPr="00D633FF">
        <w:t xml:space="preserve"> – информация, связанная с реальным человеком, имеющим доступ к использованию данной системы. Набор функционала, которым может воспользоваться пользователь, зависит от назначенных ему </w:t>
      </w:r>
      <w:r w:rsidR="00633D19">
        <w:t>прав доступа</w:t>
      </w:r>
      <w:r w:rsidR="00D633FF" w:rsidRPr="00D633FF">
        <w:t>. Для различных проектов пользователь может иметь различные права доступа</w:t>
      </w:r>
      <w:r w:rsidR="00633D19">
        <w:t>.</w:t>
      </w:r>
    </w:p>
    <w:p w:rsidR="00D633FF" w:rsidRPr="00D633FF" w:rsidRDefault="007E73C0" w:rsidP="00306FC8">
      <w:pPr>
        <w:spacing w:after="0"/>
      </w:pPr>
      <w:r>
        <w:t>Администратор</w:t>
      </w:r>
      <w:r w:rsidR="00D633FF" w:rsidRPr="00D633FF">
        <w:t xml:space="preserve"> – специальный пользователь, который отвечает</w:t>
      </w:r>
      <w:r w:rsidR="00633D19">
        <w:t xml:space="preserve"> за управление </w:t>
      </w:r>
      <w:proofErr w:type="gramStart"/>
      <w:r w:rsidR="00633D19">
        <w:t>пользовательскими</w:t>
      </w:r>
      <w:proofErr w:type="gramEnd"/>
      <w:r w:rsidR="00633D19">
        <w:t xml:space="preserve"> аккаунтами в системы, выполняет конфигурацию системы на глобальном уровне (в отношении всех проектов) и имеющий непосредственный доступ к базе данных.</w:t>
      </w:r>
    </w:p>
    <w:p w:rsidR="00D633FF" w:rsidRPr="009074EF" w:rsidRDefault="0009363C" w:rsidP="00306FC8">
      <w:pPr>
        <w:spacing w:after="0"/>
      </w:pPr>
      <w:r>
        <w:t>Программный проект</w:t>
      </w:r>
      <w:r w:rsidR="007E73C0">
        <w:t xml:space="preserve"> </w:t>
      </w:r>
      <w:r w:rsidR="00D633FF" w:rsidRPr="00D633FF">
        <w:t xml:space="preserve">– может означать идею, описание цели или чего-либо другого, по отношению к чему могут выполняться какие-либо задачи. </w:t>
      </w:r>
    </w:p>
    <w:p w:rsidR="00D633FF" w:rsidRPr="00D633FF" w:rsidRDefault="00D633FF" w:rsidP="00306FC8">
      <w:pPr>
        <w:spacing w:after="0"/>
      </w:pPr>
      <w:r w:rsidRPr="00D633FF">
        <w:t>Задача – означает конкретную единицу работы, которую нужно выполнить конкретным исполнителем по отношению к определенному проекту.</w:t>
      </w:r>
    </w:p>
    <w:p w:rsidR="00D633FF" w:rsidRPr="00D633FF" w:rsidRDefault="00D633FF" w:rsidP="00306FC8">
      <w:pPr>
        <w:spacing w:after="0"/>
      </w:pPr>
      <w:r w:rsidRPr="00D633FF">
        <w:t>Новая задача, или новая функция, или новое свойство системы (</w:t>
      </w:r>
      <w:proofErr w:type="spellStart"/>
      <w:r w:rsidRPr="00D633FF">
        <w:t>Feature</w:t>
      </w:r>
      <w:proofErr w:type="spellEnd"/>
      <w:r w:rsidRPr="00D633FF">
        <w:t>) – задача, связанная с реализацией чего-то нового.</w:t>
      </w:r>
    </w:p>
    <w:p w:rsidR="00D633FF" w:rsidRPr="00D633FF" w:rsidRDefault="007E73C0" w:rsidP="00306FC8">
      <w:pPr>
        <w:spacing w:after="0"/>
      </w:pPr>
      <w:r>
        <w:t xml:space="preserve">Дефект </w:t>
      </w:r>
      <w:r w:rsidR="00D633FF" w:rsidRPr="00D633FF">
        <w:t>– задача, связанная с исправлением определенных проблем.</w:t>
      </w:r>
    </w:p>
    <w:p w:rsidR="00D633FF" w:rsidRPr="00D633FF" w:rsidRDefault="007E73C0" w:rsidP="00306FC8">
      <w:pPr>
        <w:spacing w:after="0"/>
      </w:pPr>
      <w:r>
        <w:t>Иная задача</w:t>
      </w:r>
      <w:r w:rsidR="00D633FF" w:rsidRPr="00D633FF">
        <w:t xml:space="preserve"> – абстрактный тип задачи, обычно используется для тех случаев, когда другие типы задач не подходят.</w:t>
      </w:r>
    </w:p>
    <w:p w:rsidR="00D633FF" w:rsidRPr="00D633FF" w:rsidRDefault="007E73C0" w:rsidP="00306FC8">
      <w:pPr>
        <w:spacing w:after="0"/>
      </w:pPr>
      <w:r>
        <w:t>Подзадача</w:t>
      </w:r>
      <w:r w:rsidR="00D633FF" w:rsidRPr="00D633FF">
        <w:t xml:space="preserve"> – дочерняя задача. Необходима для детализации или разбиения некоторой задачи на несколько подзадач (подзадачи могут быть созданы для любого типа задачи кроме </w:t>
      </w:r>
      <w:r>
        <w:t>типа «подзадача»</w:t>
      </w:r>
      <w:r w:rsidR="00D633FF" w:rsidRPr="00D633FF">
        <w:t>).</w:t>
      </w:r>
    </w:p>
    <w:p w:rsidR="00D633FF" w:rsidRPr="00D633FF" w:rsidRDefault="007E73C0" w:rsidP="00306FC8">
      <w:pPr>
        <w:spacing w:after="0"/>
      </w:pPr>
      <w:r>
        <w:t>Исполнитель</w:t>
      </w:r>
      <w:r w:rsidR="00D633FF" w:rsidRPr="00D633FF">
        <w:t xml:space="preserve"> – конкретный пользователь, ответственный за выполнение задачи.</w:t>
      </w:r>
    </w:p>
    <w:p w:rsidR="00D633FF" w:rsidRPr="00D633FF" w:rsidRDefault="007E73C0" w:rsidP="00306FC8">
      <w:pPr>
        <w:spacing w:after="0"/>
      </w:pPr>
      <w:r>
        <w:t>Приоритет</w:t>
      </w:r>
      <w:r w:rsidR="00D633FF" w:rsidRPr="00D633FF">
        <w:t xml:space="preserve"> – приоритет задачи. Означает важность этой задачи по отношению к другим.</w:t>
      </w:r>
      <w:r w:rsidR="00D633FF">
        <w:t xml:space="preserve"> Виды приоритетов:</w:t>
      </w:r>
    </w:p>
    <w:p w:rsidR="00D633FF" w:rsidRPr="00D633FF" w:rsidRDefault="007E73C0" w:rsidP="00306FC8">
      <w:pPr>
        <w:pStyle w:val="ac"/>
        <w:numPr>
          <w:ilvl w:val="0"/>
          <w:numId w:val="9"/>
        </w:numPr>
        <w:spacing w:after="0"/>
        <w:ind w:left="0" w:firstLine="567"/>
      </w:pPr>
      <w:r>
        <w:t xml:space="preserve">Тривиальный </w:t>
      </w:r>
      <w:r w:rsidR="00D633FF" w:rsidRPr="00D633FF">
        <w:t>– означает минимальный приоритет задачи (</w:t>
      </w:r>
      <w:proofErr w:type="gramStart"/>
      <w:r w:rsidR="00D633FF" w:rsidRPr="00D633FF">
        <w:t>например</w:t>
      </w:r>
      <w:proofErr w:type="gramEnd"/>
      <w:r w:rsidR="00D633FF" w:rsidRPr="00D633FF">
        <w:t xml:space="preserve"> изменение цвета кнопки, сортировка документов и т.п.);</w:t>
      </w:r>
    </w:p>
    <w:p w:rsidR="00D633FF" w:rsidRPr="00D633FF" w:rsidRDefault="007E73C0" w:rsidP="00306FC8">
      <w:pPr>
        <w:pStyle w:val="ac"/>
        <w:numPr>
          <w:ilvl w:val="0"/>
          <w:numId w:val="9"/>
        </w:numPr>
        <w:spacing w:after="0"/>
        <w:ind w:left="0" w:firstLine="567"/>
      </w:pPr>
      <w:r>
        <w:t xml:space="preserve">Незначительный </w:t>
      </w:r>
      <w:r w:rsidR="00D633FF" w:rsidRPr="00D633FF">
        <w:t>– более высокий приоритет, но все еще не критичный к исполнению (результат работы над проектом может отдаваться даже в случаях, когда не выполнены некоторые задачи</w:t>
      </w:r>
      <w:r>
        <w:t xml:space="preserve"> с данным видом приоритета</w:t>
      </w:r>
      <w:r w:rsidR="00D633FF" w:rsidRPr="00D633FF">
        <w:t>);</w:t>
      </w:r>
    </w:p>
    <w:p w:rsidR="00D633FF" w:rsidRPr="00D633FF" w:rsidRDefault="007E73C0" w:rsidP="00306FC8">
      <w:pPr>
        <w:pStyle w:val="ac"/>
        <w:numPr>
          <w:ilvl w:val="0"/>
          <w:numId w:val="9"/>
        </w:numPr>
        <w:spacing w:after="0"/>
        <w:ind w:left="0" w:firstLine="567"/>
      </w:pPr>
      <w:r>
        <w:t>Высокий</w:t>
      </w:r>
      <w:r w:rsidR="00D633FF" w:rsidRPr="00D633FF">
        <w:t xml:space="preserve"> – означает высокий приоритет и важность выполнения этой задачи для конечного клиента/заказчика;</w:t>
      </w:r>
    </w:p>
    <w:p w:rsidR="00D633FF" w:rsidRDefault="007E73C0" w:rsidP="00306FC8">
      <w:pPr>
        <w:pStyle w:val="ac"/>
        <w:numPr>
          <w:ilvl w:val="0"/>
          <w:numId w:val="9"/>
        </w:numPr>
        <w:spacing w:after="0"/>
        <w:ind w:left="0" w:firstLine="567"/>
      </w:pPr>
      <w:r>
        <w:t>Критический</w:t>
      </w:r>
      <w:r w:rsidR="00D633FF" w:rsidRPr="00D633FF">
        <w:t xml:space="preserve"> – означает высокий приоритет и срочность исполнения задачи как </w:t>
      </w:r>
      <w:r w:rsidR="00D633FF">
        <w:t>можно скорее;</w:t>
      </w:r>
    </w:p>
    <w:p w:rsidR="00D633FF" w:rsidRPr="00D633FF" w:rsidRDefault="007E73C0" w:rsidP="0017787B">
      <w:pPr>
        <w:pStyle w:val="ac"/>
        <w:numPr>
          <w:ilvl w:val="0"/>
          <w:numId w:val="9"/>
        </w:numPr>
        <w:spacing w:after="0"/>
        <w:ind w:left="0" w:firstLine="567"/>
      </w:pPr>
      <w:r>
        <w:lastRenderedPageBreak/>
        <w:t>Блокирующий</w:t>
      </w:r>
      <w:r w:rsidR="00D633FF" w:rsidRPr="00D633FF">
        <w:t xml:space="preserve"> – также высокий приоритет, но отличается от других подобных тем, что пока не выполнена </w:t>
      </w:r>
      <w:r>
        <w:t xml:space="preserve">блокирующая </w:t>
      </w:r>
      <w:r w:rsidR="00D633FF" w:rsidRPr="00D633FF">
        <w:t>задача, другие члены команды будут заблокированы и не смогут продолжать свою работу.</w:t>
      </w:r>
    </w:p>
    <w:p w:rsidR="00D633FF" w:rsidRPr="00D633FF" w:rsidRDefault="007E73C0" w:rsidP="0017787B">
      <w:pPr>
        <w:spacing w:after="0"/>
      </w:pPr>
      <w:r>
        <w:t xml:space="preserve">Предполагаемое время </w:t>
      </w:r>
      <w:r w:rsidR="00D633FF" w:rsidRPr="00D633FF">
        <w:t>– запланированное время нео</w:t>
      </w:r>
      <w:r w:rsidR="00D633FF">
        <w:t>бходимое для выполнения задачи.</w:t>
      </w:r>
    </w:p>
    <w:p w:rsidR="006F4C38" w:rsidRPr="005124CB" w:rsidRDefault="007E73C0" w:rsidP="007E73C0">
      <w:pPr>
        <w:spacing w:after="0"/>
      </w:pPr>
      <w:r>
        <w:t xml:space="preserve">Затраченное время </w:t>
      </w:r>
      <w:r w:rsidR="00D633FF" w:rsidRPr="00D633FF">
        <w:t>– фактичес</w:t>
      </w:r>
      <w:r w:rsidR="00D633FF">
        <w:t>ки потраченное время на задачу.</w:t>
      </w:r>
    </w:p>
    <w:p w:rsidR="000F094C" w:rsidRDefault="005124CB" w:rsidP="0017787B">
      <w:pPr>
        <w:spacing w:after="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 </w:t>
      </w:r>
    </w:p>
    <w:p w:rsidR="00637C7E" w:rsidRPr="001D0E7E" w:rsidRDefault="00CF6589" w:rsidP="0017787B">
      <w:pPr>
        <w:pStyle w:val="2"/>
        <w:spacing w:before="0"/>
      </w:pPr>
      <w:bookmarkStart w:id="5" w:name="_Toc8851791"/>
      <w:r>
        <w:t>2.2</w:t>
      </w:r>
      <w:r w:rsidR="0017787B">
        <w:t xml:space="preserve">   Определение </w:t>
      </w:r>
      <w:r>
        <w:t>требовани</w:t>
      </w:r>
      <w:r w:rsidR="00B834F1">
        <w:t>й</w:t>
      </w:r>
      <w:r w:rsidR="001D0E7E" w:rsidRPr="009B5DA2">
        <w:t xml:space="preserve"> </w:t>
      </w:r>
      <w:r w:rsidR="001D0E7E">
        <w:t>к системе</w:t>
      </w:r>
      <w:bookmarkEnd w:id="5"/>
    </w:p>
    <w:p w:rsidR="007E73C0" w:rsidRDefault="007E73C0" w:rsidP="007E73C0">
      <w:pPr>
        <w:spacing w:after="0"/>
        <w:ind w:firstLine="0"/>
      </w:pPr>
    </w:p>
    <w:p w:rsidR="009A76C5" w:rsidRDefault="0035021B" w:rsidP="00013DD8">
      <w:pPr>
        <w:spacing w:after="0"/>
      </w:pPr>
      <w:r>
        <w:t>Необходимо разработать систему</w:t>
      </w:r>
      <w:r w:rsidR="00013DD8">
        <w:t xml:space="preserve"> «</w:t>
      </w:r>
      <w:proofErr w:type="spellStart"/>
      <w:r w:rsidR="00013DD8">
        <w:rPr>
          <w:lang w:val="en-US"/>
        </w:rPr>
        <w:t>Ziro</w:t>
      </w:r>
      <w:proofErr w:type="spellEnd"/>
      <w:r w:rsidR="00013DD8">
        <w:t>»</w:t>
      </w:r>
      <w:r>
        <w:t xml:space="preserve"> для реализации удобного и эффективного упр</w:t>
      </w:r>
      <w:r w:rsidR="00B834F1">
        <w:t xml:space="preserve">авления </w:t>
      </w:r>
      <w:r w:rsidR="0009363C">
        <w:t xml:space="preserve">программными </w:t>
      </w:r>
      <w:r w:rsidR="00B834F1">
        <w:t>проектами.</w:t>
      </w:r>
      <w:r w:rsidR="007D2626">
        <w:t xml:space="preserve"> Управление проектами </w:t>
      </w:r>
      <w:r w:rsidR="007E73C0">
        <w:t xml:space="preserve"> </w:t>
      </w:r>
      <w:r w:rsidR="007D2626">
        <w:t xml:space="preserve">подразумевает собой совокупность мер, мероприятий нацеленных на достижение цели проекта – разработки и внедрения программного обеспечения. </w:t>
      </w:r>
      <w:r w:rsidR="00606604">
        <w:t>В основу управления проектами положена задача, а точнее организация их выполнения</w:t>
      </w:r>
      <w:r w:rsidR="0062331C">
        <w:t xml:space="preserve"> </w:t>
      </w:r>
      <w:r w:rsidR="00013DD8">
        <w:t>среди участников</w:t>
      </w:r>
      <w:r w:rsidR="0062331C">
        <w:t xml:space="preserve"> проекта</w:t>
      </w:r>
      <w:r w:rsidR="00606604">
        <w:t>, мониторинг проблем в процессе их выполнения</w:t>
      </w:r>
      <w:r w:rsidR="00013DD8">
        <w:t>, управление доступом определенных участников к проектам и т.д.</w:t>
      </w:r>
      <w:r w:rsidR="007D2626">
        <w:t xml:space="preserve"> Задача должна описывать конкретную область работ в отношении проекта: исправление дефекта, добавление новой функциональности, оптимизация, тестирование, документирование и т.д.</w:t>
      </w:r>
      <w:r w:rsidR="0012349C">
        <w:t xml:space="preserve"> Таким образом</w:t>
      </w:r>
      <w:r w:rsidR="0062331C">
        <w:t>,</w:t>
      </w:r>
      <w:r w:rsidR="0012349C">
        <w:t xml:space="preserve"> </w:t>
      </w:r>
      <w:r w:rsidR="00606604">
        <w:t xml:space="preserve">совокупность всех выполненных задач по конкретному проекту будет равносильна достижению цели проекта – реализация программного обеспечения. </w:t>
      </w:r>
    </w:p>
    <w:p w:rsidR="0062331C" w:rsidRDefault="007D2626" w:rsidP="00013DD8">
      <w:pPr>
        <w:spacing w:after="0"/>
      </w:pPr>
      <w:r>
        <w:t xml:space="preserve">В связи с этим система должна обладать следующими </w:t>
      </w:r>
      <w:r w:rsidR="00B834F1">
        <w:t>возможност</w:t>
      </w:r>
      <w:r w:rsidR="009A76C5">
        <w:t>ями</w:t>
      </w:r>
      <w:r w:rsidR="00B834F1">
        <w:t>:</w:t>
      </w:r>
    </w:p>
    <w:p w:rsidR="0062331C" w:rsidRDefault="0062331C" w:rsidP="00013DD8">
      <w:pPr>
        <w:pStyle w:val="ac"/>
        <w:numPr>
          <w:ilvl w:val="0"/>
          <w:numId w:val="19"/>
        </w:numPr>
        <w:spacing w:after="0"/>
        <w:ind w:left="0" w:firstLine="567"/>
      </w:pPr>
      <w:r>
        <w:t>создание проекта и снабжение его необходимой информацией и документацией;</w:t>
      </w:r>
    </w:p>
    <w:p w:rsidR="0062331C" w:rsidRDefault="0062331C" w:rsidP="00013DD8">
      <w:pPr>
        <w:pStyle w:val="ac"/>
        <w:numPr>
          <w:ilvl w:val="0"/>
          <w:numId w:val="19"/>
        </w:numPr>
        <w:spacing w:after="0"/>
        <w:ind w:left="0" w:firstLine="567"/>
      </w:pPr>
      <w:r>
        <w:t>добавление новых участников в проект, а также возможность лишения доступа определенных участников в отношении определенного проекта;</w:t>
      </w:r>
    </w:p>
    <w:p w:rsidR="007D2626" w:rsidRDefault="0062331C" w:rsidP="00013DD8">
      <w:pPr>
        <w:pStyle w:val="ac"/>
        <w:numPr>
          <w:ilvl w:val="0"/>
          <w:numId w:val="19"/>
        </w:numPr>
        <w:spacing w:after="0"/>
        <w:ind w:left="0" w:firstLine="567"/>
      </w:pPr>
      <w:r>
        <w:t>управление задачами: создание задачи, назначение исполнителя, установка сроков, приоритета перед другими задачами, типа задачи</w:t>
      </w:r>
    </w:p>
    <w:p w:rsidR="007D2626" w:rsidRDefault="0062331C" w:rsidP="00013DD8">
      <w:pPr>
        <w:pStyle w:val="ac"/>
        <w:numPr>
          <w:ilvl w:val="0"/>
          <w:numId w:val="19"/>
        </w:numPr>
        <w:spacing w:after="0"/>
        <w:ind w:left="0" w:firstLine="567"/>
      </w:pPr>
      <w:r>
        <w:t>возможность обсуждения проблем, предложений, вариантов улучшения в рамках какой-либо задачи любым участником проекта в любом количестве</w:t>
      </w:r>
      <w:r w:rsidR="007D2626">
        <w:t>;</w:t>
      </w:r>
    </w:p>
    <w:p w:rsidR="00CF6589" w:rsidRDefault="0062331C" w:rsidP="00013DD8">
      <w:pPr>
        <w:pStyle w:val="ac"/>
        <w:numPr>
          <w:ilvl w:val="0"/>
          <w:numId w:val="19"/>
        </w:numPr>
        <w:spacing w:after="0"/>
        <w:ind w:left="0" w:firstLine="567"/>
      </w:pPr>
      <w:r>
        <w:t>ведение журнала работ по каждой из задач с описанием выполненных работ и потраченного времени для определения темпа разработки проекта и выявления всех проблем препятствующих быстрому выполнению схожих задач</w:t>
      </w:r>
      <w:r w:rsidR="00CF6589">
        <w:t>;</w:t>
      </w:r>
    </w:p>
    <w:p w:rsidR="00CF6589" w:rsidRDefault="00CF6589" w:rsidP="00013DD8">
      <w:pPr>
        <w:pStyle w:val="ac"/>
        <w:numPr>
          <w:ilvl w:val="0"/>
          <w:numId w:val="19"/>
        </w:numPr>
        <w:spacing w:after="0"/>
        <w:ind w:left="0" w:firstLine="567"/>
      </w:pPr>
      <w:r>
        <w:t>сортировка задач в зависимости от сроков их завершения</w:t>
      </w:r>
      <w:r w:rsidR="009A76C5">
        <w:t>, приоритета и прочих свойств задачи</w:t>
      </w:r>
      <w:r>
        <w:t>;</w:t>
      </w:r>
    </w:p>
    <w:p w:rsidR="00CF6589" w:rsidRDefault="00CF6589" w:rsidP="00013DD8">
      <w:pPr>
        <w:pStyle w:val="ac"/>
        <w:numPr>
          <w:ilvl w:val="0"/>
          <w:numId w:val="19"/>
        </w:numPr>
        <w:spacing w:after="0"/>
        <w:ind w:left="0" w:firstLine="567"/>
      </w:pPr>
      <w:r>
        <w:t>управление несколькими проектами одновременно</w:t>
      </w:r>
      <w:r w:rsidR="009A76C5">
        <w:t>;</w:t>
      </w:r>
    </w:p>
    <w:p w:rsidR="00CF6589" w:rsidRDefault="00B834F1" w:rsidP="00013DD8">
      <w:pPr>
        <w:pStyle w:val="ac"/>
        <w:numPr>
          <w:ilvl w:val="0"/>
          <w:numId w:val="20"/>
        </w:numPr>
        <w:spacing w:after="0"/>
        <w:ind w:left="0" w:firstLine="567"/>
      </w:pPr>
      <w:r>
        <w:t>управление с</w:t>
      </w:r>
      <w:r w:rsidR="00CF6589">
        <w:t>пис</w:t>
      </w:r>
      <w:r>
        <w:t>ком</w:t>
      </w:r>
      <w:r w:rsidR="00CF6589">
        <w:t xml:space="preserve"> задач для сотрудников и </w:t>
      </w:r>
      <w:r>
        <w:t xml:space="preserve">предоставление </w:t>
      </w:r>
      <w:r w:rsidR="00CF6589">
        <w:t>информаци</w:t>
      </w:r>
      <w:r>
        <w:t>и по</w:t>
      </w:r>
      <w:r w:rsidR="00CF6589">
        <w:t xml:space="preserve"> распределения ресурсов;</w:t>
      </w:r>
    </w:p>
    <w:p w:rsidR="00CF6589" w:rsidRDefault="00CF6589" w:rsidP="00013DD8">
      <w:pPr>
        <w:pStyle w:val="ac"/>
        <w:numPr>
          <w:ilvl w:val="0"/>
          <w:numId w:val="20"/>
        </w:numPr>
        <w:spacing w:after="0"/>
        <w:ind w:left="0" w:firstLine="567"/>
      </w:pPr>
      <w:r>
        <w:t>обзор информации о сроках выполнения задач;</w:t>
      </w:r>
    </w:p>
    <w:p w:rsidR="00CF6589" w:rsidRDefault="00B834F1" w:rsidP="00013DD8">
      <w:pPr>
        <w:pStyle w:val="ac"/>
        <w:numPr>
          <w:ilvl w:val="0"/>
          <w:numId w:val="20"/>
        </w:numPr>
        <w:spacing w:after="0"/>
        <w:ind w:left="0" w:firstLine="567"/>
      </w:pPr>
      <w:r>
        <w:lastRenderedPageBreak/>
        <w:t>возможность раннего</w:t>
      </w:r>
      <w:r w:rsidR="00CF6589">
        <w:t xml:space="preserve"> предупреждения о возможных рисках, связанных с проектом;</w:t>
      </w:r>
    </w:p>
    <w:p w:rsidR="00CF6589" w:rsidRDefault="00B834F1" w:rsidP="00013DD8">
      <w:pPr>
        <w:pStyle w:val="ac"/>
        <w:numPr>
          <w:ilvl w:val="0"/>
          <w:numId w:val="20"/>
        </w:numPr>
        <w:spacing w:after="0"/>
        <w:ind w:left="0" w:firstLine="567"/>
      </w:pPr>
      <w:r>
        <w:t xml:space="preserve">обзор </w:t>
      </w:r>
      <w:r w:rsidR="00CF6589">
        <w:t>информации о рабочей нагрузке;</w:t>
      </w:r>
    </w:p>
    <w:p w:rsidR="00CF6589" w:rsidRDefault="00B834F1" w:rsidP="00013DD8">
      <w:pPr>
        <w:pStyle w:val="ac"/>
        <w:numPr>
          <w:ilvl w:val="0"/>
          <w:numId w:val="20"/>
        </w:numPr>
        <w:spacing w:after="0"/>
        <w:ind w:left="0" w:firstLine="567"/>
      </w:pPr>
      <w:r>
        <w:t xml:space="preserve">предоставление </w:t>
      </w:r>
      <w:r w:rsidR="00CF6589">
        <w:t>информаци</w:t>
      </w:r>
      <w:r>
        <w:t>и</w:t>
      </w:r>
      <w:r w:rsidR="00CF6589">
        <w:t xml:space="preserve"> о ходе проекта, показатели и их прогнозирование.</w:t>
      </w:r>
    </w:p>
    <w:p w:rsidR="00CF6589" w:rsidRDefault="00CF6589" w:rsidP="00013DD8">
      <w:pPr>
        <w:pStyle w:val="ac"/>
        <w:numPr>
          <w:ilvl w:val="0"/>
          <w:numId w:val="21"/>
        </w:numPr>
        <w:spacing w:after="0"/>
        <w:ind w:left="0" w:firstLine="567"/>
      </w:pPr>
      <w:r>
        <w:t>обсуждение и согласование рабочих вопросов проекта;</w:t>
      </w:r>
    </w:p>
    <w:p w:rsidR="00CF6589" w:rsidRDefault="00CF6589" w:rsidP="00013DD8">
      <w:pPr>
        <w:pStyle w:val="ac"/>
        <w:numPr>
          <w:ilvl w:val="0"/>
          <w:numId w:val="21"/>
        </w:numPr>
        <w:spacing w:after="0"/>
        <w:ind w:left="0" w:firstLine="567"/>
      </w:pPr>
      <w:r>
        <w:t>фиксация проблем проекта и запросов на изменения, их обработка;</w:t>
      </w:r>
    </w:p>
    <w:p w:rsidR="00CF6589" w:rsidRDefault="00CF6589" w:rsidP="00013DD8">
      <w:pPr>
        <w:pStyle w:val="ac"/>
        <w:numPr>
          <w:ilvl w:val="0"/>
          <w:numId w:val="21"/>
        </w:numPr>
        <w:spacing w:after="0"/>
        <w:ind w:left="0" w:firstLine="567"/>
      </w:pPr>
      <w:r>
        <w:t>ведение рисков проекта и управление ими.</w:t>
      </w:r>
    </w:p>
    <w:p w:rsidR="009A76C5" w:rsidRDefault="009A76C5" w:rsidP="00013DD8">
      <w:pPr>
        <w:spacing w:after="0"/>
      </w:pPr>
      <w:r>
        <w:t xml:space="preserve">Кроме вышеупомянутых возможностей система должна обладать рядом </w:t>
      </w:r>
      <w:proofErr w:type="gramStart"/>
      <w:r>
        <w:t>свойств</w:t>
      </w:r>
      <w:proofErr w:type="gramEnd"/>
      <w:r>
        <w:t xml:space="preserve"> без которых эффективность всей системы будет на недостаточном уровне для осуществления гибкого управления проектами:</w:t>
      </w:r>
    </w:p>
    <w:p w:rsidR="009A76C5" w:rsidRDefault="009A76C5" w:rsidP="00013DD8">
      <w:pPr>
        <w:pStyle w:val="ac"/>
        <w:numPr>
          <w:ilvl w:val="0"/>
          <w:numId w:val="35"/>
        </w:numPr>
        <w:spacing w:after="0"/>
        <w:ind w:left="0" w:firstLine="567"/>
      </w:pPr>
      <w:r>
        <w:t>доступность – доступ в систему должен осуществлять из любого устройства</w:t>
      </w:r>
      <w:r w:rsidR="00D4603C">
        <w:t>, из любого места</w:t>
      </w:r>
      <w:r>
        <w:t xml:space="preserve"> и в любое время;</w:t>
      </w:r>
    </w:p>
    <w:p w:rsidR="009A76C5" w:rsidRDefault="009A76C5" w:rsidP="00013DD8">
      <w:pPr>
        <w:pStyle w:val="ac"/>
        <w:numPr>
          <w:ilvl w:val="0"/>
          <w:numId w:val="35"/>
        </w:numPr>
        <w:spacing w:after="0"/>
        <w:ind w:left="0" w:firstLine="567"/>
      </w:pPr>
      <w:r>
        <w:t>согласованность и целостность данных – вся информация должна быть сконцентрирована в одном месте либо храниться таким образом, чтобы пользователь системы всегда имел дело с актуальными данными;</w:t>
      </w:r>
    </w:p>
    <w:p w:rsidR="00540F31" w:rsidRDefault="00540F31" w:rsidP="00013DD8">
      <w:pPr>
        <w:pStyle w:val="ac"/>
        <w:numPr>
          <w:ilvl w:val="0"/>
          <w:numId w:val="35"/>
        </w:numPr>
        <w:spacing w:after="0"/>
        <w:ind w:left="0" w:firstLine="567"/>
      </w:pPr>
      <w:r>
        <w:t xml:space="preserve">безопасность – данные должны быть надежно защищены и недоступны для посторонних, по отношению </w:t>
      </w:r>
      <w:proofErr w:type="gramStart"/>
      <w:r>
        <w:t>к</w:t>
      </w:r>
      <w:proofErr w:type="gramEnd"/>
      <w:r>
        <w:t xml:space="preserve"> данными, лиц; </w:t>
      </w:r>
    </w:p>
    <w:p w:rsidR="009A76C5" w:rsidRDefault="009A76C5" w:rsidP="00013DD8">
      <w:pPr>
        <w:pStyle w:val="ac"/>
        <w:numPr>
          <w:ilvl w:val="0"/>
          <w:numId w:val="35"/>
        </w:numPr>
        <w:spacing w:after="0"/>
        <w:ind w:left="0" w:firstLine="567"/>
      </w:pPr>
      <w:r>
        <w:t>простота использования – интерфейс системы должен быть прост и понятен, так чтобы пользователь не должен был обладать специальными т</w:t>
      </w:r>
      <w:r w:rsidR="00E87398">
        <w:t>ехническими знаниями необходимыми</w:t>
      </w:r>
      <w:r>
        <w:t xml:space="preserve"> для работы с системой;</w:t>
      </w:r>
    </w:p>
    <w:p w:rsidR="00013DD8" w:rsidRPr="00BD4B75" w:rsidRDefault="009A76C5" w:rsidP="00BD4B75">
      <w:pPr>
        <w:pStyle w:val="ac"/>
        <w:numPr>
          <w:ilvl w:val="0"/>
          <w:numId w:val="35"/>
        </w:numPr>
        <w:spacing w:after="0"/>
        <w:ind w:left="0" w:firstLine="567"/>
      </w:pPr>
      <w:r>
        <w:t xml:space="preserve">легковесность и простота развертывания – конечное клиентское приложение не должно быть громоздким, </w:t>
      </w:r>
      <w:r w:rsidR="00FC2603">
        <w:t>отнимать большое количество вычислительных ресурсов и содержать большое количество шагов по установке системы. Также система не должна быть зависима от большого количества сторонних программ для своей работы.</w:t>
      </w:r>
    </w:p>
    <w:p w:rsidR="008E10B8" w:rsidRPr="00644239" w:rsidRDefault="00013DD8" w:rsidP="00013DD8">
      <w:pPr>
        <w:spacing w:after="0"/>
      </w:pPr>
      <w:r>
        <w:t>С точки зрения программной архитектуры, система должна быть распределенной и иметь несколько клиентских приложений, каждое из которых нацелено на конкретное устройство.</w:t>
      </w:r>
    </w:p>
    <w:p w:rsidR="008E10B8" w:rsidRPr="00644239" w:rsidRDefault="008E10B8" w:rsidP="00CF6589">
      <w:pPr>
        <w:spacing w:after="0"/>
      </w:pPr>
    </w:p>
    <w:p w:rsidR="008E10B8" w:rsidRPr="00644239" w:rsidRDefault="008E10B8" w:rsidP="00CF6589">
      <w:pPr>
        <w:spacing w:after="0"/>
      </w:pPr>
    </w:p>
    <w:p w:rsidR="008E10B8" w:rsidRPr="00644239" w:rsidRDefault="008E10B8" w:rsidP="00CF6589">
      <w:pPr>
        <w:spacing w:after="0"/>
      </w:pPr>
    </w:p>
    <w:p w:rsidR="008E10B8" w:rsidRPr="00644239" w:rsidRDefault="008E10B8" w:rsidP="00CF6589">
      <w:pPr>
        <w:spacing w:after="0"/>
      </w:pPr>
    </w:p>
    <w:p w:rsidR="00C86B3A" w:rsidRDefault="00C86B3A">
      <w:pPr>
        <w:spacing w:line="276" w:lineRule="auto"/>
        <w:ind w:firstLine="0"/>
      </w:pPr>
      <w:r>
        <w:br w:type="page"/>
      </w:r>
    </w:p>
    <w:p w:rsidR="008E10B8" w:rsidRDefault="00C86B3A" w:rsidP="0000111C">
      <w:pPr>
        <w:pStyle w:val="1"/>
        <w:spacing w:after="0"/>
        <w:ind w:firstLine="567"/>
      </w:pPr>
      <w:bookmarkStart w:id="6" w:name="_Toc8851792"/>
      <w:r w:rsidRPr="00C86B3A">
        <w:lastRenderedPageBreak/>
        <w:t>3   ПРОЕКТИРОВАНИЕ И МОДЕЛИРОВАНИЕ</w:t>
      </w:r>
      <w:bookmarkEnd w:id="6"/>
    </w:p>
    <w:p w:rsidR="00260DD3" w:rsidRDefault="00260DD3" w:rsidP="0000111C">
      <w:pPr>
        <w:spacing w:after="0"/>
        <w:rPr>
          <w:b/>
          <w:i/>
        </w:rPr>
      </w:pPr>
    </w:p>
    <w:p w:rsidR="00C86B3A" w:rsidRDefault="00AA164E" w:rsidP="0000111C">
      <w:pPr>
        <w:pStyle w:val="2"/>
        <w:spacing w:before="0"/>
      </w:pPr>
      <w:bookmarkStart w:id="7" w:name="_Toc8851793"/>
      <w:r>
        <w:t xml:space="preserve">3.1 </w:t>
      </w:r>
      <w:r w:rsidR="009B5DA2">
        <w:t>Логическая модель</w:t>
      </w:r>
      <w:bookmarkEnd w:id="7"/>
    </w:p>
    <w:p w:rsidR="00260DD3" w:rsidRDefault="00260DD3" w:rsidP="0000111C">
      <w:pPr>
        <w:spacing w:after="0"/>
        <w:rPr>
          <w:b/>
          <w:i/>
        </w:rPr>
      </w:pPr>
    </w:p>
    <w:p w:rsidR="009B5DA2" w:rsidRDefault="009B5DA2" w:rsidP="0000111C">
      <w:pPr>
        <w:pStyle w:val="2"/>
        <w:spacing w:before="0"/>
      </w:pPr>
      <w:bookmarkStart w:id="8" w:name="_Toc8851794"/>
      <w:r>
        <w:t xml:space="preserve">3.1.1 </w:t>
      </w:r>
      <w:r w:rsidR="00BB375B">
        <w:t>Основные роли</w:t>
      </w:r>
      <w:r w:rsidR="00260DD3">
        <w:t xml:space="preserve"> в системе</w:t>
      </w:r>
      <w:bookmarkEnd w:id="8"/>
    </w:p>
    <w:p w:rsidR="009B5DA2" w:rsidRDefault="009B5DA2" w:rsidP="0000111C">
      <w:pPr>
        <w:spacing w:after="0"/>
      </w:pPr>
    </w:p>
    <w:p w:rsidR="00BB375B" w:rsidRDefault="00BB375B" w:rsidP="0000111C">
      <w:pPr>
        <w:spacing w:after="0"/>
        <w:jc w:val="both"/>
      </w:pPr>
      <w:r>
        <w:t>В системе должны быть определены некоторые логические группы пользователей, при попадании в которые пользователь будет иметь возможность пользоваться определенным набором функционалом. Отношение пользователя к той или иной группе будет озна</w:t>
      </w:r>
      <w:r w:rsidR="00260DD3">
        <w:t xml:space="preserve">чать то, что пользователь </w:t>
      </w:r>
      <w:proofErr w:type="gramStart"/>
      <w:r w:rsidR="00260DD3">
        <w:t xml:space="preserve">имеет </w:t>
      </w:r>
      <w:r>
        <w:t>определенную роль</w:t>
      </w:r>
      <w:proofErr w:type="gramEnd"/>
      <w:r>
        <w:t xml:space="preserve"> в системе.</w:t>
      </w:r>
    </w:p>
    <w:p w:rsidR="009B5DA2" w:rsidRDefault="009B5DA2" w:rsidP="0000111C">
      <w:pPr>
        <w:spacing w:after="0"/>
        <w:jc w:val="both"/>
      </w:pPr>
      <w:r>
        <w:t xml:space="preserve">В системе должны быть определены две </w:t>
      </w:r>
      <w:r w:rsidR="00260DD3">
        <w:t>основные роли пользователей</w:t>
      </w:r>
      <w:r>
        <w:t>:</w:t>
      </w:r>
    </w:p>
    <w:p w:rsidR="00BB375B" w:rsidRDefault="00260DD3" w:rsidP="0000111C">
      <w:pPr>
        <w:pStyle w:val="ac"/>
        <w:numPr>
          <w:ilvl w:val="0"/>
          <w:numId w:val="36"/>
        </w:numPr>
        <w:spacing w:after="0"/>
        <w:ind w:left="0" w:firstLine="567"/>
        <w:jc w:val="both"/>
      </w:pPr>
      <w:r>
        <w:t>п</w:t>
      </w:r>
      <w:r w:rsidR="00BB375B">
        <w:t>ользователь (</w:t>
      </w:r>
      <w:r w:rsidR="00BB375B">
        <w:rPr>
          <w:lang w:val="en-US"/>
        </w:rPr>
        <w:t>User</w:t>
      </w:r>
      <w:r w:rsidR="00BB375B" w:rsidRPr="00BB375B">
        <w:t>)</w:t>
      </w:r>
      <w:r w:rsidR="00BB375B">
        <w:t xml:space="preserve"> – наделенные данной ролью пользователи системы могут пользоваться основным функционалом системы достаточным для осуществления деятельности по управлению проектами;</w:t>
      </w:r>
    </w:p>
    <w:p w:rsidR="009B5DA2" w:rsidRDefault="00260DD3" w:rsidP="0000111C">
      <w:pPr>
        <w:pStyle w:val="ac"/>
        <w:numPr>
          <w:ilvl w:val="0"/>
          <w:numId w:val="36"/>
        </w:numPr>
        <w:spacing w:after="0"/>
        <w:ind w:left="0" w:firstLine="567"/>
        <w:jc w:val="both"/>
      </w:pPr>
      <w:r>
        <w:t>а</w:t>
      </w:r>
      <w:r w:rsidR="00BB375B">
        <w:t>дминистратор (</w:t>
      </w:r>
      <w:r w:rsidR="00BB375B">
        <w:rPr>
          <w:lang w:val="en-US"/>
        </w:rPr>
        <w:t>Administrator</w:t>
      </w:r>
      <w:r w:rsidR="00BB375B" w:rsidRPr="00BB375B">
        <w:t xml:space="preserve">) – </w:t>
      </w:r>
      <w:r w:rsidR="00BB375B">
        <w:t>данная роль присваивается пользователем, ответственным за создани</w:t>
      </w:r>
      <w:r>
        <w:t xml:space="preserve">е новых пользователей в системе, назначение им ролей, управление доступом пользователей к определенным проектам, а также создание проектов в системе. </w:t>
      </w:r>
    </w:p>
    <w:p w:rsidR="00260DD3" w:rsidRDefault="00260DD3" w:rsidP="0000111C">
      <w:pPr>
        <w:pStyle w:val="ac"/>
        <w:spacing w:after="0"/>
        <w:ind w:left="0"/>
        <w:jc w:val="both"/>
      </w:pPr>
      <w:r>
        <w:t>Между данными двумя ролями существует большая разница как в контексте использования функционала системы, так и в целом отношения к главной деятельности – управлению проектами.</w:t>
      </w:r>
    </w:p>
    <w:p w:rsidR="00260DD3" w:rsidRPr="009B5DA2" w:rsidRDefault="00260DD3" w:rsidP="0000111C">
      <w:pPr>
        <w:pStyle w:val="ac"/>
        <w:spacing w:after="0"/>
        <w:ind w:left="0"/>
        <w:jc w:val="both"/>
      </w:pPr>
    </w:p>
    <w:p w:rsidR="009B5DA2" w:rsidRDefault="009B5DA2" w:rsidP="0000111C">
      <w:pPr>
        <w:pStyle w:val="2"/>
        <w:spacing w:before="0"/>
      </w:pPr>
      <w:bookmarkStart w:id="9" w:name="_Toc8851795"/>
      <w:r>
        <w:t>3.1.2</w:t>
      </w:r>
      <w:r w:rsidR="00BB375B">
        <w:t xml:space="preserve"> Варианты использования системы</w:t>
      </w:r>
      <w:bookmarkEnd w:id="9"/>
    </w:p>
    <w:p w:rsidR="00BB375B" w:rsidRDefault="00BB375B" w:rsidP="0000111C">
      <w:pPr>
        <w:spacing w:after="0"/>
        <w:jc w:val="both"/>
        <w:rPr>
          <w:b/>
          <w:i/>
        </w:rPr>
      </w:pPr>
    </w:p>
    <w:p w:rsidR="00260DD3" w:rsidRDefault="00260DD3" w:rsidP="0000111C">
      <w:pPr>
        <w:spacing w:after="0"/>
        <w:jc w:val="both"/>
      </w:pPr>
      <w:r>
        <w:t>Пользователи</w:t>
      </w:r>
      <w:r w:rsidR="008920F0">
        <w:t>,</w:t>
      </w:r>
      <w:r>
        <w:t xml:space="preserve"> имеющие роль администратор по своей сути не имеют никакого отношения к управлению проектами. Их главная обязанность – </w:t>
      </w:r>
      <w:r w:rsidR="008920F0">
        <w:t>введение новых пользователей и проектов в систему, а также разграничение прав доступа. Также они обязаны разрешать любые вопросы, касающиеся работоспособности системы, и восстанавливать учетные записи для пользователей с ролью «</w:t>
      </w:r>
      <w:r w:rsidR="008920F0">
        <w:rPr>
          <w:lang w:val="en-US"/>
        </w:rPr>
        <w:t>User</w:t>
      </w:r>
      <w:r w:rsidR="008920F0">
        <w:t>».</w:t>
      </w:r>
    </w:p>
    <w:p w:rsidR="008920F0" w:rsidRDefault="008920F0" w:rsidP="0000111C">
      <w:pPr>
        <w:spacing w:after="0"/>
        <w:jc w:val="both"/>
      </w:pPr>
      <w:r>
        <w:t>Таким образом, для администраторов должен быть предусмотрен и доступен следующий функционал в системе:</w:t>
      </w:r>
    </w:p>
    <w:p w:rsidR="008920F0" w:rsidRDefault="008920F0" w:rsidP="0000111C">
      <w:pPr>
        <w:pStyle w:val="ac"/>
        <w:numPr>
          <w:ilvl w:val="0"/>
          <w:numId w:val="37"/>
        </w:numPr>
        <w:spacing w:after="0"/>
        <w:ind w:left="0" w:firstLine="567"/>
        <w:jc w:val="both"/>
      </w:pPr>
      <w:r>
        <w:t>создание первоначальной учетной записи для пользователя;</w:t>
      </w:r>
    </w:p>
    <w:p w:rsidR="008920F0" w:rsidRDefault="008920F0" w:rsidP="0000111C">
      <w:pPr>
        <w:pStyle w:val="ac"/>
        <w:numPr>
          <w:ilvl w:val="0"/>
          <w:numId w:val="37"/>
        </w:numPr>
        <w:spacing w:after="0"/>
        <w:ind w:left="0" w:firstLine="567"/>
        <w:jc w:val="both"/>
      </w:pPr>
      <w:r>
        <w:t>назначение роли для пользователя</w:t>
      </w:r>
    </w:p>
    <w:p w:rsidR="008920F0" w:rsidRDefault="008920F0" w:rsidP="0000111C">
      <w:pPr>
        <w:pStyle w:val="ac"/>
        <w:numPr>
          <w:ilvl w:val="0"/>
          <w:numId w:val="37"/>
        </w:numPr>
        <w:spacing w:after="0"/>
        <w:ind w:left="0" w:firstLine="567"/>
        <w:jc w:val="both"/>
      </w:pPr>
      <w:r>
        <w:t>создание проекта;</w:t>
      </w:r>
    </w:p>
    <w:p w:rsidR="008920F0" w:rsidRDefault="008920F0" w:rsidP="0000111C">
      <w:pPr>
        <w:pStyle w:val="ac"/>
        <w:numPr>
          <w:ilvl w:val="0"/>
          <w:numId w:val="37"/>
        </w:numPr>
        <w:spacing w:after="0"/>
        <w:ind w:left="0" w:firstLine="567"/>
        <w:jc w:val="both"/>
      </w:pPr>
      <w:r>
        <w:t>назначение для пользователя проектов, с которыми он может работать;</w:t>
      </w:r>
    </w:p>
    <w:p w:rsidR="008920F0" w:rsidRDefault="008920F0" w:rsidP="0000111C">
      <w:pPr>
        <w:pStyle w:val="ac"/>
        <w:numPr>
          <w:ilvl w:val="0"/>
          <w:numId w:val="37"/>
        </w:numPr>
        <w:spacing w:after="0"/>
        <w:ind w:left="0" w:firstLine="567"/>
        <w:jc w:val="both"/>
      </w:pPr>
      <w:r>
        <w:t>лишения доступа к определенным проектам для определенного пользователя.</w:t>
      </w:r>
    </w:p>
    <w:p w:rsidR="00C73ACB" w:rsidRDefault="008920F0" w:rsidP="0000111C">
      <w:pPr>
        <w:spacing w:after="0"/>
        <w:jc w:val="both"/>
      </w:pPr>
      <w:r>
        <w:lastRenderedPageBreak/>
        <w:t>В свою очередь пользователи, относящиеся к роли «</w:t>
      </w:r>
      <w:r>
        <w:rPr>
          <w:lang w:val="en-US"/>
        </w:rPr>
        <w:t>User</w:t>
      </w:r>
      <w:r>
        <w:t xml:space="preserve">», не могут никаким образом воздействовать на учетные данные других пользователей либо на данные по проектам, но могут осуществлять </w:t>
      </w:r>
      <w:r w:rsidR="00145818">
        <w:t>основную деятельность в отношении проектов</w:t>
      </w:r>
      <w:r>
        <w:t>.</w:t>
      </w:r>
      <w:r w:rsidR="00145818">
        <w:t xml:space="preserve"> Т.е. пользователь с ролью «</w:t>
      </w:r>
      <w:r w:rsidR="00145818">
        <w:rPr>
          <w:lang w:val="en-US"/>
        </w:rPr>
        <w:t>User</w:t>
      </w:r>
      <w:r w:rsidR="00145818">
        <w:t xml:space="preserve">» этот тот самый человек, который имеет прямое отношение к разработке и развитию программного проекта. </w:t>
      </w:r>
      <w:proofErr w:type="gramStart"/>
      <w:r w:rsidR="00145818">
        <w:t xml:space="preserve">Это может быть как программист, ведущий разработку на проекте, так и проектный руководитель, организующий работу среди подчиненных, или же </w:t>
      </w:r>
      <w:proofErr w:type="spellStart"/>
      <w:r w:rsidR="00145818">
        <w:t>тестировщик</w:t>
      </w:r>
      <w:proofErr w:type="spellEnd"/>
      <w:r w:rsidR="00145818">
        <w:t>, обеспечивающий качество выполненных работ, и др. При этом данные пользователи могут вести свою деятельность только в отношении тех проектов, к которым им был дан доступ администратором системы, т.е. они ничего не будут знать о других проектах в системе и</w:t>
      </w:r>
      <w:proofErr w:type="gramEnd"/>
      <w:r w:rsidR="00145818">
        <w:t xml:space="preserve"> любой относящейся к ним информации. В свою очередь, когда пользователю назначается какой-то проект, он получает полный доступ ко всему функционалу </w:t>
      </w:r>
      <w:r w:rsidR="00C73ACB">
        <w:t xml:space="preserve">и информации </w:t>
      </w:r>
      <w:r w:rsidR="00145818">
        <w:t xml:space="preserve">в отношении проекта и становится частью команды </w:t>
      </w:r>
      <w:r w:rsidR="00C73ACB">
        <w:t xml:space="preserve">(группа людей относящихся к одному и тому же проекту). </w:t>
      </w:r>
    </w:p>
    <w:p w:rsidR="008920F0" w:rsidRDefault="00C73ACB" w:rsidP="0000111C">
      <w:pPr>
        <w:spacing w:after="0"/>
        <w:jc w:val="both"/>
      </w:pPr>
      <w:r>
        <w:t>Таким образом, для осуществления своей деятельности, пользователям с данной ролью необходим следующий функционал в системе:</w:t>
      </w:r>
    </w:p>
    <w:p w:rsidR="00C73ACB" w:rsidRDefault="00C73ACB" w:rsidP="0000111C">
      <w:pPr>
        <w:pStyle w:val="ac"/>
        <w:numPr>
          <w:ilvl w:val="0"/>
          <w:numId w:val="38"/>
        </w:numPr>
        <w:spacing w:after="0"/>
        <w:ind w:left="0" w:firstLine="567"/>
        <w:jc w:val="both"/>
      </w:pPr>
      <w:r>
        <w:t xml:space="preserve">редактирование профиля с заданием всех ключевых персональных данных: должность, контакты, фото и </w:t>
      </w:r>
      <w:proofErr w:type="spellStart"/>
      <w:r>
        <w:t>т</w:t>
      </w:r>
      <w:proofErr w:type="gramStart"/>
      <w:r>
        <w:t>.д</w:t>
      </w:r>
      <w:proofErr w:type="spellEnd"/>
      <w:proofErr w:type="gramEnd"/>
      <w:r>
        <w:t>;</w:t>
      </w:r>
    </w:p>
    <w:p w:rsidR="00C73ACB" w:rsidRDefault="00C73ACB" w:rsidP="0000111C">
      <w:pPr>
        <w:pStyle w:val="ac"/>
        <w:numPr>
          <w:ilvl w:val="0"/>
          <w:numId w:val="38"/>
        </w:numPr>
        <w:spacing w:after="0"/>
        <w:ind w:left="0" w:firstLine="567"/>
        <w:jc w:val="both"/>
      </w:pPr>
      <w:r>
        <w:t>просмотр информации о членах команды, включая их контакты;</w:t>
      </w:r>
    </w:p>
    <w:p w:rsidR="00C73ACB" w:rsidRDefault="00C73ACB" w:rsidP="0000111C">
      <w:pPr>
        <w:pStyle w:val="ac"/>
        <w:numPr>
          <w:ilvl w:val="0"/>
          <w:numId w:val="38"/>
        </w:numPr>
        <w:spacing w:after="0"/>
        <w:ind w:left="0" w:firstLine="567"/>
        <w:jc w:val="both"/>
      </w:pPr>
      <w:r>
        <w:t>получение списка текущих задач, всех задач в проекте, закрытые задачи в прошлом для определенного проекта, а также получение списка задач по множеству другим критериям для формирования статистики, изучения предыдущего опыта и для других целей;</w:t>
      </w:r>
    </w:p>
    <w:p w:rsidR="00C73ACB" w:rsidRDefault="00C73ACB" w:rsidP="0000111C">
      <w:pPr>
        <w:pStyle w:val="ac"/>
        <w:numPr>
          <w:ilvl w:val="0"/>
          <w:numId w:val="38"/>
        </w:numPr>
        <w:spacing w:after="0"/>
        <w:ind w:left="0" w:firstLine="567"/>
        <w:jc w:val="both"/>
      </w:pPr>
      <w:r>
        <w:t>создание задачи с указанием всех основных параметров: название, описание, сроки, тип, статус и другие данные;</w:t>
      </w:r>
    </w:p>
    <w:p w:rsidR="00C73ACB" w:rsidRDefault="00C73ACB" w:rsidP="0000111C">
      <w:pPr>
        <w:pStyle w:val="ac"/>
        <w:numPr>
          <w:ilvl w:val="0"/>
          <w:numId w:val="38"/>
        </w:numPr>
        <w:spacing w:after="0"/>
        <w:ind w:left="0" w:firstLine="567"/>
        <w:jc w:val="both"/>
      </w:pPr>
      <w:r>
        <w:t>возможность редактирования основных данных по задаче (</w:t>
      </w:r>
      <w:r w:rsidR="0000111C">
        <w:t xml:space="preserve">за исключением некоторых </w:t>
      </w:r>
      <w:r>
        <w:t>данных, таких как номер задачи, создатель, дата создания и т.д.);</w:t>
      </w:r>
    </w:p>
    <w:p w:rsidR="00C73ACB" w:rsidRDefault="00C73ACB" w:rsidP="0000111C">
      <w:pPr>
        <w:pStyle w:val="ac"/>
        <w:numPr>
          <w:ilvl w:val="0"/>
          <w:numId w:val="38"/>
        </w:numPr>
        <w:spacing w:after="0"/>
        <w:ind w:left="0" w:firstLine="567"/>
        <w:jc w:val="both"/>
      </w:pPr>
      <w:r>
        <w:t>назначение исполнителя для определенной задачи;</w:t>
      </w:r>
    </w:p>
    <w:p w:rsidR="00C73ACB" w:rsidRDefault="00C73ACB" w:rsidP="0000111C">
      <w:pPr>
        <w:pStyle w:val="ac"/>
        <w:numPr>
          <w:ilvl w:val="0"/>
          <w:numId w:val="38"/>
        </w:numPr>
        <w:spacing w:after="0"/>
        <w:ind w:left="0" w:firstLine="567"/>
        <w:jc w:val="both"/>
      </w:pPr>
      <w:r>
        <w:t>возможность обсуждения задачи с остальными членами команды;</w:t>
      </w:r>
    </w:p>
    <w:p w:rsidR="00C73ACB" w:rsidRDefault="00C73ACB" w:rsidP="0000111C">
      <w:pPr>
        <w:pStyle w:val="ac"/>
        <w:numPr>
          <w:ilvl w:val="0"/>
          <w:numId w:val="38"/>
        </w:numPr>
        <w:spacing w:after="0"/>
        <w:ind w:left="0" w:firstLine="567"/>
        <w:jc w:val="both"/>
      </w:pPr>
      <w:r>
        <w:t>ведение и просмотр журнала работ по конкретной задаче;</w:t>
      </w:r>
    </w:p>
    <w:p w:rsidR="00C73ACB" w:rsidRDefault="00C73ACB" w:rsidP="0000111C">
      <w:pPr>
        <w:pStyle w:val="ac"/>
        <w:numPr>
          <w:ilvl w:val="0"/>
          <w:numId w:val="38"/>
        </w:numPr>
        <w:spacing w:after="0"/>
        <w:ind w:left="0" w:firstLine="567"/>
        <w:jc w:val="both"/>
      </w:pPr>
      <w:r>
        <w:t>просмотр информации по текущим проектам;</w:t>
      </w:r>
    </w:p>
    <w:p w:rsidR="00C73ACB" w:rsidRDefault="00C73ACB" w:rsidP="0000111C">
      <w:pPr>
        <w:pStyle w:val="ac"/>
        <w:numPr>
          <w:ilvl w:val="0"/>
          <w:numId w:val="38"/>
        </w:numPr>
        <w:spacing w:after="0"/>
        <w:ind w:left="0" w:firstLine="567"/>
        <w:jc w:val="both"/>
      </w:pPr>
      <w:r>
        <w:t>возможность загрузки документации, относящейся к определенному проекту</w:t>
      </w:r>
    </w:p>
    <w:p w:rsidR="00C73ACB" w:rsidRPr="00C73ACB" w:rsidRDefault="00C73ACB" w:rsidP="0000111C">
      <w:pPr>
        <w:spacing w:after="0"/>
        <w:jc w:val="both"/>
      </w:pPr>
      <w:r>
        <w:t xml:space="preserve">Варианты использования описанного функционала для каждой роли пользователей отображено в </w:t>
      </w:r>
      <w:r w:rsidRPr="00C73ACB">
        <w:rPr>
          <w:color w:val="FF0000"/>
        </w:rPr>
        <w:t xml:space="preserve">приложении </w:t>
      </w:r>
      <w:r w:rsidRPr="00C73ACB">
        <w:rPr>
          <w:color w:val="FF0000"/>
          <w:lang w:val="en-US"/>
        </w:rPr>
        <w:t>XX</w:t>
      </w:r>
      <w:r w:rsidRPr="00C73ACB">
        <w:rPr>
          <w:color w:val="FF0000"/>
        </w:rPr>
        <w:t>.</w:t>
      </w:r>
    </w:p>
    <w:p w:rsidR="00260DD3" w:rsidRDefault="00260DD3" w:rsidP="0000111C">
      <w:pPr>
        <w:spacing w:after="0"/>
        <w:jc w:val="both"/>
        <w:rPr>
          <w:b/>
          <w:i/>
        </w:rPr>
      </w:pPr>
    </w:p>
    <w:p w:rsidR="00260DD3" w:rsidRPr="009B5DA2" w:rsidRDefault="00260DD3" w:rsidP="00C73ACB">
      <w:pPr>
        <w:spacing w:after="0"/>
        <w:rPr>
          <w:b/>
          <w:i/>
        </w:rPr>
      </w:pPr>
    </w:p>
    <w:p w:rsidR="00AA164E" w:rsidRDefault="00AA164E" w:rsidP="00C73ACB">
      <w:pPr>
        <w:spacing w:after="0"/>
        <w:rPr>
          <w:b/>
          <w:i/>
        </w:rPr>
      </w:pPr>
      <w:r>
        <w:rPr>
          <w:b/>
          <w:i/>
        </w:rPr>
        <w:lastRenderedPageBreak/>
        <w:t>3.2 Общая архитектура системы</w:t>
      </w:r>
    </w:p>
    <w:p w:rsidR="0000111C" w:rsidRPr="00D4603C" w:rsidRDefault="0000111C" w:rsidP="00C73ACB">
      <w:pPr>
        <w:spacing w:after="0"/>
        <w:rPr>
          <w:lang w:val="en-US"/>
        </w:rPr>
      </w:pPr>
    </w:p>
    <w:p w:rsidR="00305E3A" w:rsidRDefault="00305E3A" w:rsidP="00C73ACB">
      <w:pPr>
        <w:spacing w:after="0"/>
      </w:pPr>
      <w:r>
        <w:t>Прежде чем приступить к разработке конечного программного обеспечения, необходимо определиться с его типом</w:t>
      </w:r>
      <w:r w:rsidR="00540F31">
        <w:t xml:space="preserve"> и архитектурой</w:t>
      </w:r>
      <w:r>
        <w:t>.</w:t>
      </w:r>
    </w:p>
    <w:p w:rsidR="00D4603C" w:rsidRDefault="00540F31" w:rsidP="00C73ACB">
      <w:pPr>
        <w:spacing w:after="0"/>
      </w:pPr>
      <w:r>
        <w:t xml:space="preserve">Принимая во внимание критерии, определенные в постановке задачи, можно </w:t>
      </w:r>
      <w:r w:rsidR="007A0005">
        <w:t>определить следующее</w:t>
      </w:r>
      <w:r>
        <w:t>:</w:t>
      </w:r>
    </w:p>
    <w:p w:rsidR="007A0005" w:rsidRDefault="007A0005" w:rsidP="00C73ACB">
      <w:pPr>
        <w:spacing w:after="0"/>
      </w:pPr>
      <w:proofErr w:type="gramStart"/>
      <w:r>
        <w:t>В контексте работы с данными разрабатываемое программное обеспечение должно удовлетворять критериям доступности и согласованности это означает то, что каждое пользовательское приложение не может иметь свое собственное хранилище данных, т.к. данные используются совместно с другими пользователями и пришлось бы тратить множество ресурсов на поддержание согласованности данных во всех хранилищах всех пользователей и всегда.</w:t>
      </w:r>
      <w:proofErr w:type="gramEnd"/>
      <w:r>
        <w:t xml:space="preserve"> Из этого следует вывод, что должна существовать единая база данных, доступ к которой должны иметь приложения пользователей. На данном этапе </w:t>
      </w:r>
      <w:r w:rsidR="00E87398">
        <w:t>архитектура разрабатываемого приложения выглядело бы так, как показано на рисунке 3.1</w:t>
      </w:r>
    </w:p>
    <w:p w:rsidR="00E87398" w:rsidRDefault="00E87398" w:rsidP="00C73ACB">
      <w:pPr>
        <w:spacing w:after="0"/>
      </w:pPr>
    </w:p>
    <w:p w:rsidR="00E87398" w:rsidRDefault="0091552F" w:rsidP="0091552F">
      <w:pPr>
        <w:spacing w:after="0"/>
        <w:ind w:firstLine="0"/>
        <w:jc w:val="center"/>
      </w:pPr>
      <w:r>
        <w:object w:dxaOrig="4394" w:dyaOrig="29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220.1pt;height:145.65pt" o:ole="">
            <v:imagedata r:id="rId11" o:title=""/>
          </v:shape>
          <o:OLEObject Type="Embed" ProgID="Visio.Drawing.11" ShapeID="_x0000_i1062" DrawAspect="Content" ObjectID="_1619638239" r:id="rId12"/>
        </w:object>
      </w:r>
    </w:p>
    <w:p w:rsidR="002453E8" w:rsidRDefault="002453E8" w:rsidP="0091552F">
      <w:pPr>
        <w:spacing w:after="0"/>
        <w:ind w:firstLine="0"/>
        <w:jc w:val="center"/>
      </w:pPr>
    </w:p>
    <w:p w:rsidR="00D4603C" w:rsidRDefault="00E87398" w:rsidP="00E87398">
      <w:pPr>
        <w:spacing w:after="0"/>
        <w:jc w:val="center"/>
      </w:pPr>
      <w:r>
        <w:t>Рисунок 3.1 – архитектура приложения взаимодействующего с базой данных</w:t>
      </w:r>
    </w:p>
    <w:p w:rsidR="00E87398" w:rsidRDefault="00E87398" w:rsidP="00E87398">
      <w:pPr>
        <w:spacing w:after="0"/>
      </w:pPr>
    </w:p>
    <w:p w:rsidR="00E87398" w:rsidRDefault="00E87398" w:rsidP="00E87398">
      <w:pPr>
        <w:spacing w:after="0"/>
      </w:pPr>
      <w:r>
        <w:t>Но данная архитектура не удовлетворяет другим определенным критериям:</w:t>
      </w:r>
    </w:p>
    <w:p w:rsidR="00E87398" w:rsidRDefault="00F13C9E" w:rsidP="00F13C9E">
      <w:pPr>
        <w:pStyle w:val="ac"/>
        <w:numPr>
          <w:ilvl w:val="0"/>
          <w:numId w:val="41"/>
        </w:numPr>
        <w:spacing w:after="0"/>
        <w:ind w:left="0" w:firstLine="567"/>
      </w:pPr>
      <w:r>
        <w:t>п</w:t>
      </w:r>
      <w:r w:rsidR="00E87398">
        <w:t xml:space="preserve">ростота – </w:t>
      </w:r>
      <w:r>
        <w:t>приложение не получится использовать сразу же после ее установки, т.к. нужно будет потратить время на ее конфигурацию (работа с базой данных, настройки безопасности, другие настройки необходимые для сторонних сервисов и обработки данных);</w:t>
      </w:r>
    </w:p>
    <w:p w:rsidR="00E87398" w:rsidRDefault="00F13C9E" w:rsidP="00F13C9E">
      <w:pPr>
        <w:pStyle w:val="ac"/>
        <w:numPr>
          <w:ilvl w:val="0"/>
          <w:numId w:val="41"/>
        </w:numPr>
        <w:spacing w:after="0"/>
        <w:ind w:left="0" w:firstLine="567"/>
      </w:pPr>
      <w:r>
        <w:t>л</w:t>
      </w:r>
      <w:r w:rsidR="00E87398">
        <w:t>егковесность – приложение будет тратить большое количество ресурсов пользовательской машины, т.к. все операции по обработки данных будут осуществляться на ней, так же должны будут установлены все компоненты по взаимодействию со сторонними сервисами и</w:t>
      </w:r>
      <w:r>
        <w:t xml:space="preserve"> базой данных, что значительно увеличит размер приложения;</w:t>
      </w:r>
    </w:p>
    <w:p w:rsidR="00F13C9E" w:rsidRDefault="00F13C9E" w:rsidP="00F13C9E">
      <w:pPr>
        <w:pStyle w:val="ac"/>
        <w:numPr>
          <w:ilvl w:val="0"/>
          <w:numId w:val="41"/>
        </w:numPr>
        <w:spacing w:after="0"/>
        <w:ind w:left="0" w:firstLine="567"/>
      </w:pPr>
      <w:r>
        <w:lastRenderedPageBreak/>
        <w:t>безопасность – текущая архитектура приложения увеличивает риск доступ</w:t>
      </w:r>
      <w:r w:rsidR="0091552F">
        <w:t>а к базе данных злоумышленником</w:t>
      </w:r>
      <w:r>
        <w:t>;</w:t>
      </w:r>
    </w:p>
    <w:p w:rsidR="00F13C9E" w:rsidRDefault="00F13C9E" w:rsidP="00F13C9E">
      <w:pPr>
        <w:pStyle w:val="ac"/>
        <w:numPr>
          <w:ilvl w:val="0"/>
          <w:numId w:val="41"/>
        </w:numPr>
        <w:spacing w:after="0"/>
        <w:ind w:left="0" w:firstLine="567"/>
      </w:pPr>
      <w:r>
        <w:t>Доступность – пользователи должны иметь возможность работать отовсюду, это значит</w:t>
      </w:r>
      <w:r w:rsidR="00C86C7C">
        <w:t>,</w:t>
      </w:r>
      <w:r>
        <w:t xml:space="preserve"> что и база данных должна быть доступна всегда.</w:t>
      </w:r>
    </w:p>
    <w:p w:rsidR="00F13C9E" w:rsidRDefault="00F13C9E" w:rsidP="00F13C9E">
      <w:pPr>
        <w:pStyle w:val="ac"/>
        <w:spacing w:after="0"/>
        <w:ind w:left="0"/>
      </w:pPr>
      <w:r>
        <w:t>Для удовлетворения всех вышеперечисленных требований необходимо разбить компонент «Приложение пользователя» на два других программных обеспечения: клиентское приложение и сервер.</w:t>
      </w:r>
    </w:p>
    <w:p w:rsidR="00F13C9E" w:rsidRDefault="00C86C7C" w:rsidP="00C86C7C">
      <w:pPr>
        <w:pStyle w:val="ac"/>
        <w:spacing w:after="0"/>
        <w:ind w:left="0"/>
      </w:pPr>
      <w:r>
        <w:t>Дополнительное звено «Сервер» в архитектуре необходимо для соблюдения вышеописанных критериев системы за счет следующих характеристик:</w:t>
      </w:r>
    </w:p>
    <w:p w:rsidR="00C86C7C" w:rsidRDefault="00C86C7C" w:rsidP="00C86C7C">
      <w:pPr>
        <w:pStyle w:val="ac"/>
        <w:numPr>
          <w:ilvl w:val="0"/>
          <w:numId w:val="43"/>
        </w:numPr>
        <w:spacing w:after="0"/>
        <w:ind w:left="0" w:firstLine="567"/>
      </w:pPr>
      <w:r>
        <w:t xml:space="preserve">Доступ к базе данных – только сервер будет иметь прямой доступ к базе данных, таким образом никаких сведений о базе данных не будет храниться на клиентских приложениях, что повышает безопасность доступа к данным; </w:t>
      </w:r>
    </w:p>
    <w:p w:rsidR="00C86C7C" w:rsidRDefault="00C86C7C" w:rsidP="00C86C7C">
      <w:pPr>
        <w:pStyle w:val="ac"/>
        <w:numPr>
          <w:ilvl w:val="0"/>
          <w:numId w:val="43"/>
        </w:numPr>
        <w:spacing w:after="0"/>
        <w:ind w:left="0" w:firstLine="567"/>
      </w:pPr>
      <w:r>
        <w:t>Обработка – сервер отвечает за обработку всех запросов поступающих с клиентских приложений, таким образом, клиентское приложение больше не будет выполнять никаких затратных действий, а также будет иметь значительно меньший размер и сложность.</w:t>
      </w:r>
    </w:p>
    <w:p w:rsidR="00C86C7C" w:rsidRDefault="00C86C7C" w:rsidP="00C86C7C">
      <w:pPr>
        <w:pStyle w:val="ac"/>
        <w:spacing w:after="0"/>
        <w:ind w:left="567" w:firstLine="0"/>
      </w:pPr>
      <w:r>
        <w:t>Текущая архитектура системы представлена на рисунке 3.2.</w:t>
      </w:r>
    </w:p>
    <w:p w:rsidR="00C86C7C" w:rsidRDefault="00C86C7C" w:rsidP="00C86C7C">
      <w:pPr>
        <w:pStyle w:val="ac"/>
        <w:spacing w:after="0"/>
        <w:ind w:left="567" w:firstLine="0"/>
      </w:pPr>
    </w:p>
    <w:p w:rsidR="00C86C7C" w:rsidRDefault="00C86C7C" w:rsidP="00C86C7C">
      <w:pPr>
        <w:pStyle w:val="ac"/>
        <w:spacing w:after="0"/>
        <w:ind w:left="567" w:firstLine="0"/>
        <w:jc w:val="center"/>
      </w:pPr>
      <w:r>
        <w:object w:dxaOrig="4450" w:dyaOrig="4393">
          <v:shape id="_x0000_i1061" type="#_x0000_t75" style="width:222.55pt;height:219.25pt" o:ole="">
            <v:imagedata r:id="rId13" o:title=""/>
          </v:shape>
          <o:OLEObject Type="Embed" ProgID="Visio.Drawing.11" ShapeID="_x0000_i1061" DrawAspect="Content" ObjectID="_1619638240" r:id="rId14"/>
        </w:object>
      </w:r>
    </w:p>
    <w:p w:rsidR="00F13C9E" w:rsidRDefault="00F13C9E" w:rsidP="00F13C9E">
      <w:pPr>
        <w:pStyle w:val="ac"/>
        <w:spacing w:after="0"/>
        <w:ind w:left="0"/>
      </w:pPr>
    </w:p>
    <w:p w:rsidR="00C86C7C" w:rsidRDefault="00C86C7C" w:rsidP="00C86C7C">
      <w:pPr>
        <w:pStyle w:val="ac"/>
        <w:spacing w:after="0"/>
        <w:ind w:left="0"/>
        <w:jc w:val="center"/>
      </w:pPr>
      <w:r>
        <w:t>Рисунок 3.2 – архитектура клиент-серверной системы с доступом к базе данных</w:t>
      </w:r>
    </w:p>
    <w:p w:rsidR="0091552F" w:rsidRDefault="0091552F" w:rsidP="00C73ACB">
      <w:pPr>
        <w:spacing w:after="0"/>
      </w:pPr>
    </w:p>
    <w:p w:rsidR="009317C0" w:rsidRDefault="0091552F" w:rsidP="00C73ACB">
      <w:pPr>
        <w:spacing w:after="0"/>
      </w:pPr>
      <w:r>
        <w:t xml:space="preserve">Существует лишь один способ обеспечения абсолютной доступности сервера для клиентских приложений – осуществления их взаимодействия в сети Интернет. </w:t>
      </w:r>
      <w:proofErr w:type="gramStart"/>
      <w:r>
        <w:t>Сервер,  работающий в соответствии со стандартами и по протоколам определенными в сети интернет называется</w:t>
      </w:r>
      <w:proofErr w:type="gramEnd"/>
      <w:r>
        <w:t xml:space="preserve"> веб-сервером. С другой стороны клиентские приложения должны устанавливать соединение с сервером и </w:t>
      </w:r>
      <w:r>
        <w:t xml:space="preserve">посылать запросы в правильном </w:t>
      </w:r>
      <w:r>
        <w:lastRenderedPageBreak/>
        <w:t>формате</w:t>
      </w:r>
      <w:r>
        <w:rPr>
          <w:b/>
        </w:rPr>
        <w:t>.</w:t>
      </w:r>
      <w:r w:rsidR="009317C0">
        <w:rPr>
          <w:b/>
        </w:rPr>
        <w:t xml:space="preserve"> </w:t>
      </w:r>
      <w:r w:rsidR="009317C0">
        <w:t>Теперь система будет содержать три звена: веб-сервер, клиентское веб-приложение и базу данных. Новая архитектура системы представлена на рисунке 3.3.</w:t>
      </w:r>
    </w:p>
    <w:p w:rsidR="00AE58A5" w:rsidRDefault="00AE58A5" w:rsidP="00C73ACB">
      <w:pPr>
        <w:spacing w:after="0"/>
      </w:pPr>
    </w:p>
    <w:p w:rsidR="00E87398" w:rsidRPr="0091552F" w:rsidRDefault="009317C0" w:rsidP="009317C0">
      <w:pPr>
        <w:spacing w:after="0"/>
        <w:jc w:val="center"/>
      </w:pPr>
      <w:r>
        <w:object w:dxaOrig="5898" w:dyaOrig="5179">
          <v:shape id="_x0000_i1063" type="#_x0000_t75" style="width:379.65pt;height:333.8pt" o:ole="">
            <v:imagedata r:id="rId15" o:title=""/>
          </v:shape>
          <o:OLEObject Type="Embed" ProgID="Visio.Drawing.11" ShapeID="_x0000_i1063" DrawAspect="Content" ObjectID="_1619638241" r:id="rId16"/>
        </w:object>
      </w:r>
    </w:p>
    <w:p w:rsidR="002453E8" w:rsidRDefault="002453E8" w:rsidP="009317C0">
      <w:pPr>
        <w:spacing w:after="0"/>
        <w:jc w:val="center"/>
      </w:pPr>
    </w:p>
    <w:p w:rsidR="00C86C7C" w:rsidRDefault="009317C0" w:rsidP="009317C0">
      <w:pPr>
        <w:spacing w:after="0"/>
        <w:jc w:val="center"/>
      </w:pPr>
      <w:r>
        <w:t>Рисунок 3.3 – архитектуры веб-системы</w:t>
      </w:r>
    </w:p>
    <w:p w:rsidR="009A79BF" w:rsidRDefault="009A79BF" w:rsidP="009317C0">
      <w:pPr>
        <w:spacing w:after="0"/>
      </w:pPr>
    </w:p>
    <w:p w:rsidR="009317C0" w:rsidRDefault="009A79BF" w:rsidP="009317C0">
      <w:pPr>
        <w:spacing w:after="0"/>
      </w:pPr>
      <w:r>
        <w:t>Следует отметить, что база данных изолирована локальной системой, поэтому к базе данных никто не сможет получить доступ кроме веб-сервера.</w:t>
      </w:r>
    </w:p>
    <w:p w:rsidR="009A79BF" w:rsidRDefault="009A79BF" w:rsidP="009317C0">
      <w:pPr>
        <w:spacing w:after="0"/>
      </w:pPr>
      <w:r>
        <w:t>На данном этапе все основные критерии соблюдены, остаются некоторые проблемы с разворачивание клиентского приложения на машине пользователя и использования его на различных устройствах.</w:t>
      </w:r>
    </w:p>
    <w:p w:rsidR="005C0094" w:rsidRDefault="009A79BF" w:rsidP="009317C0">
      <w:pPr>
        <w:spacing w:after="0"/>
      </w:pPr>
      <w:r>
        <w:t>Предполагается, что пользователь будет использовать приложение на мобильном устройстве и на компьютере, при этом операционная система может быть любой. Для того чтобы удовлетворить пользователей компьютеров и ноутбуков уже существует готовое решение, которое независимо от операционной системы, знакомо каждому</w:t>
      </w:r>
      <w:r w:rsidR="005C0094">
        <w:t xml:space="preserve"> практически каждому пользователю и работающее в Интернете – браузер. </w:t>
      </w:r>
    </w:p>
    <w:p w:rsidR="005C0094" w:rsidRDefault="005C0094" w:rsidP="009317C0">
      <w:pPr>
        <w:spacing w:after="0"/>
      </w:pPr>
      <w:r>
        <w:t xml:space="preserve">Для пользователей мобильных устройств </w:t>
      </w:r>
      <w:r>
        <w:t xml:space="preserve">можно было бы тоже использовать браузер, но это не лучшее решение в контексте разработки пользовательского интерфейса сразу для двух категорий пользователей. Также существует и другие причины в пользу создания отдельного мобильного приложения (больше </w:t>
      </w:r>
      <w:r>
        <w:lastRenderedPageBreak/>
        <w:t>возможностей по созданию графического интерфейса, адаптация под разные размеры экранов самая лучшая и др.). Таким образом, для пользователей мобильных устройств необходимо создать отдельное мобильное веб-приложение.</w:t>
      </w:r>
    </w:p>
    <w:p w:rsidR="005C0094" w:rsidRDefault="005C0094" w:rsidP="005C0094">
      <w:pPr>
        <w:spacing w:after="0"/>
      </w:pPr>
      <w:r>
        <w:t>В результате клиентская часть системы делится на два типа: использование браузера пользователями компьютера и использование мобильного приложения пользователями мобильных устройств. Финальная архитектура разрабатываемой системы представлена на рисунке 3.4.</w:t>
      </w:r>
    </w:p>
    <w:p w:rsidR="005C0094" w:rsidRDefault="005C0094" w:rsidP="005C0094">
      <w:pPr>
        <w:spacing w:after="0"/>
      </w:pPr>
    </w:p>
    <w:p w:rsidR="005C0094" w:rsidRDefault="00AE58A5" w:rsidP="002453E8">
      <w:pPr>
        <w:spacing w:after="0"/>
        <w:ind w:firstLine="0"/>
        <w:jc w:val="center"/>
      </w:pPr>
      <w:r>
        <w:object w:dxaOrig="5898" w:dyaOrig="5179">
          <v:shape id="_x0000_i1064" type="#_x0000_t75" style="width:376.35pt;height:330.55pt" o:ole="">
            <v:imagedata r:id="rId17" o:title=""/>
          </v:shape>
          <o:OLEObject Type="Embed" ProgID="Visio.Drawing.11" ShapeID="_x0000_i1064" DrawAspect="Content" ObjectID="_1619638242" r:id="rId18"/>
        </w:object>
      </w:r>
    </w:p>
    <w:p w:rsidR="002453E8" w:rsidRDefault="002453E8" w:rsidP="005C0094">
      <w:pPr>
        <w:spacing w:after="0"/>
        <w:jc w:val="center"/>
      </w:pPr>
    </w:p>
    <w:p w:rsidR="009A79BF" w:rsidRDefault="005C0094" w:rsidP="005C0094">
      <w:pPr>
        <w:spacing w:after="0"/>
        <w:jc w:val="center"/>
      </w:pPr>
      <w:r>
        <w:t xml:space="preserve">Рисунок 3.4 – архитектура веб-системы с </w:t>
      </w:r>
      <w:r w:rsidR="002453E8">
        <w:t>несколькими типами клиентских приложений</w:t>
      </w:r>
    </w:p>
    <w:p w:rsidR="002453E8" w:rsidRDefault="002453E8" w:rsidP="009317C0">
      <w:pPr>
        <w:spacing w:after="0"/>
      </w:pPr>
    </w:p>
    <w:p w:rsidR="009A79BF" w:rsidRPr="009317C0" w:rsidRDefault="002453E8" w:rsidP="009317C0">
      <w:pPr>
        <w:spacing w:after="0"/>
      </w:pPr>
      <w:r>
        <w:t>На данном этапе все требования к архитектуре удовлетворены</w:t>
      </w:r>
      <w:r w:rsidR="00496DC8">
        <w:t xml:space="preserve">, а </w:t>
      </w:r>
      <w:proofErr w:type="gramStart"/>
      <w:r w:rsidR="00496DC8">
        <w:t>значит</w:t>
      </w:r>
      <w:proofErr w:type="gramEnd"/>
      <w:r w:rsidR="00496DC8">
        <w:t xml:space="preserve"> она и будет являться основой для разрабатываемой системы</w:t>
      </w:r>
      <w:r>
        <w:t>.</w:t>
      </w:r>
    </w:p>
    <w:p w:rsidR="009317C0" w:rsidRPr="009A79BF" w:rsidRDefault="009317C0" w:rsidP="00C73ACB">
      <w:pPr>
        <w:spacing w:after="0"/>
        <w:rPr>
          <w:b/>
          <w:i/>
        </w:rPr>
      </w:pPr>
    </w:p>
    <w:p w:rsidR="00C73ACB" w:rsidRPr="00C73ACB" w:rsidRDefault="00AA164E" w:rsidP="00C73ACB">
      <w:pPr>
        <w:spacing w:after="0"/>
        <w:rPr>
          <w:b/>
          <w:i/>
        </w:rPr>
      </w:pPr>
      <w:r>
        <w:rPr>
          <w:b/>
          <w:i/>
        </w:rPr>
        <w:t>3.3 Архитектура серверн</w:t>
      </w:r>
      <w:bookmarkStart w:id="10" w:name="_GoBack"/>
      <w:bookmarkEnd w:id="10"/>
      <w:r>
        <w:rPr>
          <w:b/>
          <w:i/>
        </w:rPr>
        <w:t>ой части</w:t>
      </w:r>
      <w:r w:rsidR="00C73ACB">
        <w:rPr>
          <w:b/>
          <w:i/>
        </w:rPr>
        <w:t xml:space="preserve"> </w:t>
      </w:r>
    </w:p>
    <w:p w:rsidR="00C86B3A" w:rsidRDefault="00C86B3A" w:rsidP="00C73ACB">
      <w:pPr>
        <w:spacing w:after="0"/>
      </w:pPr>
    </w:p>
    <w:p w:rsidR="00C86B3A" w:rsidRDefault="00C86B3A" w:rsidP="00C86B3A"/>
    <w:p w:rsidR="00C86B3A" w:rsidRPr="00C86B3A" w:rsidRDefault="00C86B3A" w:rsidP="00C86B3A"/>
    <w:p w:rsidR="00755E85" w:rsidRDefault="00755E85">
      <w:pPr>
        <w:spacing w:line="276" w:lineRule="auto"/>
        <w:ind w:firstLine="0"/>
        <w:rPr>
          <w:rStyle w:val="FontStyle16"/>
          <w:rFonts w:eastAsia="Times New Roman"/>
          <w:sz w:val="28"/>
          <w:szCs w:val="28"/>
          <w:lang w:eastAsia="ru-RU"/>
        </w:rPr>
      </w:pPr>
      <w:r>
        <w:rPr>
          <w:rStyle w:val="FontStyle16"/>
          <w:sz w:val="28"/>
          <w:szCs w:val="28"/>
        </w:rPr>
        <w:lastRenderedPageBreak/>
        <w:br w:type="page"/>
      </w:r>
    </w:p>
    <w:p w:rsidR="00755E85" w:rsidRPr="00755E85" w:rsidRDefault="00755E85" w:rsidP="00C86B3A">
      <w:pPr>
        <w:pStyle w:val="1"/>
        <w:spacing w:after="0"/>
        <w:ind w:firstLine="567"/>
        <w:rPr>
          <w:rStyle w:val="FontStyle16"/>
          <w:b w:val="0"/>
          <w:sz w:val="28"/>
        </w:rPr>
      </w:pPr>
      <w:bookmarkStart w:id="11" w:name="_Toc8851796"/>
      <w:r w:rsidRPr="00755E85">
        <w:rPr>
          <w:rStyle w:val="FontStyle16"/>
          <w:sz w:val="28"/>
        </w:rPr>
        <w:lastRenderedPageBreak/>
        <w:t>5</w:t>
      </w:r>
      <w:r>
        <w:t xml:space="preserve">   </w:t>
      </w:r>
      <w:r w:rsidRPr="00755E85">
        <w:rPr>
          <w:rStyle w:val="FontStyle16"/>
          <w:sz w:val="28"/>
        </w:rPr>
        <w:t>ОХРАНА ТРУДА</w:t>
      </w:r>
      <w:bookmarkEnd w:id="11"/>
    </w:p>
    <w:p w:rsidR="00755E85" w:rsidRDefault="00755E85" w:rsidP="00C86B3A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755E85" w:rsidRDefault="00755E85" w:rsidP="00C86B3A">
      <w:pPr>
        <w:pStyle w:val="2"/>
        <w:spacing w:before="0"/>
        <w:rPr>
          <w:rStyle w:val="FontStyle16"/>
          <w:b w:val="0"/>
          <w:i w:val="0"/>
        </w:rPr>
      </w:pPr>
      <w:bookmarkStart w:id="12" w:name="_Toc8851797"/>
      <w:r w:rsidRPr="00755E85">
        <w:rPr>
          <w:rStyle w:val="FontStyle16"/>
        </w:rPr>
        <w:t>5.1</w:t>
      </w:r>
      <w:r w:rsidRPr="00755E85">
        <w:t xml:space="preserve">   </w:t>
      </w:r>
      <w:r w:rsidRPr="00755E85">
        <w:rPr>
          <w:rStyle w:val="FontStyle16"/>
        </w:rPr>
        <w:t>Производственная санитария, техника безопасности и пожарная профилактика</w:t>
      </w:r>
      <w:bookmarkEnd w:id="12"/>
    </w:p>
    <w:p w:rsidR="00755E85" w:rsidRPr="00755E85" w:rsidRDefault="00755E85" w:rsidP="00C86B3A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755E85" w:rsidRDefault="00755E85" w:rsidP="00C86B3A">
      <w:pPr>
        <w:pStyle w:val="Paragraf"/>
        <w:spacing w:line="300" w:lineRule="auto"/>
        <w:ind w:firstLine="567"/>
        <w:rPr>
          <w:sz w:val="26"/>
          <w:szCs w:val="26"/>
        </w:rPr>
      </w:pPr>
      <w:r w:rsidRPr="00755E85">
        <w:rPr>
          <w:sz w:val="26"/>
          <w:szCs w:val="26"/>
        </w:rPr>
        <w:t xml:space="preserve">Работающие с ПЭВМ могут подвергаться воздействию различных опасных и вредных производственных факторов, основными из которых являются повышенные уровни: электромагнитного, рентгеновского, ультрафиолетового и инфракрасного излучения; статического электричества; запыленности воздуха рабочей зоны; повышенное или пониженное содержание аэроионов в воздухе рабочей зоны; </w:t>
      </w:r>
      <w:proofErr w:type="gramStart"/>
      <w:r w:rsidRPr="00755E85">
        <w:rPr>
          <w:sz w:val="26"/>
          <w:szCs w:val="26"/>
        </w:rPr>
        <w:t xml:space="preserve">повышенный или пониженный уровень освещенности рабочей зоны, </w:t>
      </w:r>
      <w:r w:rsidRPr="00755E85">
        <w:rPr>
          <w:i/>
          <w:iCs/>
          <w:sz w:val="26"/>
          <w:szCs w:val="26"/>
        </w:rPr>
        <w:t xml:space="preserve"> </w:t>
      </w:r>
      <w:r w:rsidRPr="00755E85">
        <w:rPr>
          <w:sz w:val="26"/>
          <w:szCs w:val="26"/>
        </w:rPr>
        <w:t xml:space="preserve">содержание в воздухе рабочей зоны оксида углерода, озона, аммиака, фенола, формальдегида и </w:t>
      </w:r>
      <w:proofErr w:type="spellStart"/>
      <w:r w:rsidRPr="00755E85">
        <w:rPr>
          <w:sz w:val="26"/>
          <w:szCs w:val="26"/>
        </w:rPr>
        <w:t>полихлорированных</w:t>
      </w:r>
      <w:proofErr w:type="spellEnd"/>
      <w:r w:rsidRPr="00755E85">
        <w:rPr>
          <w:sz w:val="26"/>
          <w:szCs w:val="26"/>
        </w:rPr>
        <w:t xml:space="preserve"> фенилов; напряжение зрения, памяти, внимания; длительное статическое напряжение; большой объем информации, обрабатываемой в единицу времени; монотонность труда; нерациональная организация рабочего места; эмоциональные перегрузки.</w:t>
      </w:r>
      <w:proofErr w:type="gramEnd"/>
    </w:p>
    <w:p w:rsidR="00755E85" w:rsidRPr="00755E85" w:rsidRDefault="00755E85" w:rsidP="00755E85">
      <w:pPr>
        <w:pStyle w:val="Paragraf"/>
        <w:spacing w:line="300" w:lineRule="auto"/>
        <w:ind w:firstLine="567"/>
        <w:rPr>
          <w:sz w:val="26"/>
          <w:szCs w:val="26"/>
        </w:rPr>
      </w:pPr>
      <w:proofErr w:type="gramStart"/>
      <w:r w:rsidRPr="00755E85">
        <w:rPr>
          <w:sz w:val="26"/>
          <w:szCs w:val="26"/>
        </w:rPr>
        <w:t xml:space="preserve">Работа с ПЭВМ проводится в соответствии с Санитарными нормами и правилами «Требования при работе с </w:t>
      </w:r>
      <w:proofErr w:type="spellStart"/>
      <w:r w:rsidRPr="00755E85">
        <w:rPr>
          <w:sz w:val="26"/>
          <w:szCs w:val="26"/>
        </w:rPr>
        <w:t>видеодисплейными</w:t>
      </w:r>
      <w:proofErr w:type="spellEnd"/>
      <w:r w:rsidRPr="00755E85">
        <w:rPr>
          <w:sz w:val="26"/>
          <w:szCs w:val="26"/>
        </w:rPr>
        <w:t xml:space="preserve"> терминалами и электронно-вычислительными машинами» и Гигиеническим нормативом «Предельно-допустимые уровни нормируемых параметров при работе с </w:t>
      </w:r>
      <w:proofErr w:type="spellStart"/>
      <w:r w:rsidRPr="00755E85">
        <w:rPr>
          <w:sz w:val="26"/>
          <w:szCs w:val="26"/>
        </w:rPr>
        <w:t>видеодисплейными</w:t>
      </w:r>
      <w:proofErr w:type="spellEnd"/>
      <w:r w:rsidRPr="00755E85">
        <w:rPr>
          <w:sz w:val="26"/>
          <w:szCs w:val="26"/>
        </w:rPr>
        <w:t xml:space="preserve"> терминалами и электронно-вычислительными машинами», утвержденными постановлением Министерства здравоохранения от 28.06.2013 г. № 59 и Типовой инструкцией по охране труда при работе с персональными ЭВМ, утвержденной постановлением Министерства труда и социальной</w:t>
      </w:r>
      <w:proofErr w:type="gramEnd"/>
      <w:r w:rsidRPr="00755E85">
        <w:rPr>
          <w:sz w:val="26"/>
          <w:szCs w:val="26"/>
        </w:rPr>
        <w:t xml:space="preserve"> защиты от 24.12.2013 № 130.</w:t>
      </w:r>
    </w:p>
    <w:p w:rsidR="00755E85" w:rsidRDefault="00755E85" w:rsidP="00755E85">
      <w:pPr>
        <w:pStyle w:val="Style6"/>
        <w:widowControl/>
        <w:spacing w:line="300" w:lineRule="auto"/>
        <w:ind w:firstLine="567"/>
        <w:jc w:val="both"/>
        <w:rPr>
          <w:sz w:val="26"/>
          <w:szCs w:val="26"/>
        </w:rPr>
      </w:pPr>
      <w:r w:rsidRPr="00755E85">
        <w:rPr>
          <w:sz w:val="26"/>
          <w:szCs w:val="26"/>
        </w:rPr>
        <w:t>Согласно вышеуказанных документов площадь помещения на одного пользователя ПЭВМ на базе плоских дискретных экранов (жидкокристаллические, плазменные) составляет не менее 4,5 м</w:t>
      </w:r>
      <w:proofErr w:type="gramStart"/>
      <w:r w:rsidRPr="00755E85">
        <w:rPr>
          <w:sz w:val="26"/>
          <w:szCs w:val="26"/>
          <w:vertAlign w:val="superscript"/>
        </w:rPr>
        <w:t>2</w:t>
      </w:r>
      <w:proofErr w:type="gramEnd"/>
      <w:r w:rsidRPr="00755E85">
        <w:rPr>
          <w:sz w:val="26"/>
          <w:szCs w:val="26"/>
        </w:rPr>
        <w:t>.</w:t>
      </w:r>
    </w:p>
    <w:p w:rsidR="00755E85" w:rsidRPr="00755E85" w:rsidRDefault="00755E85" w:rsidP="00755E85">
      <w:pPr>
        <w:pStyle w:val="Style6"/>
        <w:widowControl/>
        <w:spacing w:line="300" w:lineRule="auto"/>
        <w:ind w:firstLine="567"/>
        <w:jc w:val="both"/>
        <w:rPr>
          <w:sz w:val="26"/>
          <w:szCs w:val="26"/>
        </w:rPr>
      </w:pPr>
    </w:p>
    <w:p w:rsidR="00755E85" w:rsidRDefault="00755E85" w:rsidP="00755E85">
      <w:pPr>
        <w:pStyle w:val="Style6"/>
        <w:widowControl/>
        <w:spacing w:line="300" w:lineRule="auto"/>
        <w:ind w:firstLine="567"/>
        <w:jc w:val="both"/>
        <w:rPr>
          <w:rStyle w:val="FontStyle16"/>
          <w:b/>
          <w:i/>
        </w:rPr>
      </w:pPr>
      <w:r w:rsidRPr="00755E85">
        <w:rPr>
          <w:rStyle w:val="FontStyle16"/>
          <w:b/>
          <w:i/>
        </w:rPr>
        <w:t xml:space="preserve">5.1.1 </w:t>
      </w:r>
      <w:r>
        <w:rPr>
          <w:rStyle w:val="FontStyle16"/>
          <w:b/>
          <w:i/>
        </w:rPr>
        <w:t xml:space="preserve"> </w:t>
      </w:r>
      <w:r w:rsidRPr="00755E85">
        <w:rPr>
          <w:rStyle w:val="FontStyle16"/>
          <w:b/>
          <w:i/>
        </w:rPr>
        <w:t>Метеоусловия</w:t>
      </w:r>
    </w:p>
    <w:p w:rsidR="00755E85" w:rsidRPr="00755E85" w:rsidRDefault="00755E85" w:rsidP="00755E85">
      <w:pPr>
        <w:pStyle w:val="Style6"/>
        <w:widowControl/>
        <w:spacing w:line="300" w:lineRule="auto"/>
        <w:ind w:firstLine="567"/>
        <w:jc w:val="both"/>
        <w:rPr>
          <w:rStyle w:val="FontStyle16"/>
          <w:b/>
          <w:i/>
        </w:rPr>
      </w:pPr>
    </w:p>
    <w:p w:rsidR="00755E85" w:rsidRDefault="00755E85" w:rsidP="00755E85">
      <w:pPr>
        <w:pStyle w:val="a"/>
        <w:numPr>
          <w:ilvl w:val="0"/>
          <w:numId w:val="0"/>
        </w:numPr>
        <w:spacing w:line="300" w:lineRule="auto"/>
        <w:ind w:firstLine="567"/>
        <w:rPr>
          <w:sz w:val="26"/>
          <w:szCs w:val="26"/>
        </w:rPr>
      </w:pPr>
      <w:r w:rsidRPr="00755E85">
        <w:rPr>
          <w:sz w:val="26"/>
          <w:szCs w:val="26"/>
        </w:rPr>
        <w:t xml:space="preserve">В производственных помещениях, в которых работа с использованием ПЭВМ является основной (операторские, расчетные, посты управления, залы вычислительной техники), обеспечиваются оптимальные параметры микроклимата для категории работ 1а и 1б (табл. 5.1)  </w:t>
      </w:r>
      <w:proofErr w:type="gramStart"/>
      <w:r w:rsidRPr="00755E85">
        <w:rPr>
          <w:sz w:val="26"/>
          <w:szCs w:val="26"/>
        </w:rPr>
        <w:t>согласно</w:t>
      </w:r>
      <w:proofErr w:type="gramEnd"/>
      <w:r w:rsidRPr="00755E85">
        <w:rPr>
          <w:sz w:val="26"/>
          <w:szCs w:val="26"/>
        </w:rPr>
        <w:t xml:space="preserve"> вышеуказанных нормативных документов. </w:t>
      </w:r>
    </w:p>
    <w:p w:rsidR="00755E85" w:rsidRDefault="00755E85" w:rsidP="00755E85">
      <w:pPr>
        <w:pStyle w:val="a"/>
        <w:numPr>
          <w:ilvl w:val="0"/>
          <w:numId w:val="0"/>
        </w:numPr>
        <w:spacing w:line="300" w:lineRule="auto"/>
        <w:ind w:firstLine="567"/>
        <w:rPr>
          <w:sz w:val="26"/>
          <w:szCs w:val="26"/>
        </w:rPr>
      </w:pPr>
    </w:p>
    <w:p w:rsidR="00755E85" w:rsidRPr="00755E85" w:rsidRDefault="00755E85" w:rsidP="00755E85">
      <w:pPr>
        <w:pStyle w:val="a"/>
        <w:numPr>
          <w:ilvl w:val="0"/>
          <w:numId w:val="0"/>
        </w:numPr>
        <w:spacing w:line="300" w:lineRule="auto"/>
        <w:ind w:firstLine="567"/>
        <w:rPr>
          <w:sz w:val="26"/>
          <w:szCs w:val="26"/>
        </w:rPr>
      </w:pPr>
    </w:p>
    <w:p w:rsidR="00755E85" w:rsidRDefault="00755E85" w:rsidP="00755E85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755E85">
        <w:rPr>
          <w:szCs w:val="26"/>
        </w:rPr>
        <w:lastRenderedPageBreak/>
        <w:t>.</w:t>
      </w:r>
      <w:r w:rsidRPr="00755E85">
        <w:rPr>
          <w:rFonts w:eastAsia="Times New Roman" w:cs="Times New Roman"/>
          <w:szCs w:val="26"/>
          <w:lang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 xml:space="preserve">Таблица </w:t>
      </w:r>
      <w:r>
        <w:rPr>
          <w:rFonts w:eastAsia="Times New Roman" w:cs="Times New Roman"/>
          <w:szCs w:val="26"/>
          <w:lang w:eastAsia="ru-RU"/>
        </w:rPr>
        <w:t>5</w:t>
      </w:r>
      <w:r w:rsidRPr="00644239">
        <w:rPr>
          <w:rFonts w:eastAsia="Times New Roman" w:cs="Times New Roman"/>
          <w:szCs w:val="26"/>
          <w:lang w:eastAsia="ru-RU"/>
        </w:rPr>
        <w:t xml:space="preserve">.1 – </w:t>
      </w:r>
      <w:r w:rsidRPr="00755E85">
        <w:rPr>
          <w:rFonts w:eastAsia="Times New Roman" w:cs="Times New Roman"/>
          <w:szCs w:val="26"/>
          <w:lang w:eastAsia="ru-RU"/>
        </w:rPr>
        <w:t>Оптимальные параметры микроклимата для помещений с ВДТ, ЭВМ и ПЭВМ</w:t>
      </w:r>
    </w:p>
    <w:p w:rsidR="00755E85" w:rsidRPr="00755E85" w:rsidRDefault="00755E85" w:rsidP="00755E85">
      <w:pPr>
        <w:spacing w:after="0"/>
        <w:rPr>
          <w:rFonts w:eastAsia="Times New Roman" w:cs="Times New Roman"/>
          <w:szCs w:val="26"/>
          <w:lang w:eastAsia="ru-RU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645"/>
        <w:gridCol w:w="1686"/>
        <w:gridCol w:w="2220"/>
        <w:gridCol w:w="2220"/>
        <w:gridCol w:w="1850"/>
      </w:tblGrid>
      <w:tr w:rsidR="00755E85" w:rsidRPr="00755E85" w:rsidTr="00755E85">
        <w:trPr>
          <w:cantSplit/>
          <w:trHeight w:val="20"/>
          <w:jc w:val="center"/>
        </w:trPr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Период года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Категория работ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  <w:tab w:val="left" w:pos="1368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 xml:space="preserve">Температура воздуха, </w:t>
            </w:r>
            <w:proofErr w:type="spellStart"/>
            <w:r w:rsidRPr="00755E85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о</w:t>
            </w:r>
            <w:r w:rsidRPr="00755E85">
              <w:rPr>
                <w:rFonts w:eastAsia="Times New Roman" w:cs="Times New Roman"/>
                <w:szCs w:val="26"/>
                <w:lang w:eastAsia="ru-RU"/>
              </w:rPr>
              <w:t>С</w:t>
            </w:r>
            <w:proofErr w:type="spellEnd"/>
            <w:r w:rsidRPr="00755E85">
              <w:rPr>
                <w:rFonts w:eastAsia="Times New Roman" w:cs="Times New Roman"/>
                <w:szCs w:val="26"/>
                <w:lang w:eastAsia="ru-RU"/>
              </w:rPr>
              <w:t>, не более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Относительная влажность воздуха, %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Скорость движения воздуха, м/</w:t>
            </w:r>
            <w:proofErr w:type="gramStart"/>
            <w:r w:rsidRPr="00755E85">
              <w:rPr>
                <w:rFonts w:eastAsia="Times New Roman" w:cs="Times New Roman"/>
                <w:szCs w:val="26"/>
                <w:lang w:eastAsia="ru-RU"/>
              </w:rPr>
              <w:t>с</w:t>
            </w:r>
            <w:proofErr w:type="gramEnd"/>
          </w:p>
        </w:tc>
      </w:tr>
      <w:tr w:rsidR="00755E85" w:rsidRPr="00755E85" w:rsidTr="00755E85">
        <w:trPr>
          <w:cantSplit/>
          <w:trHeight w:val="20"/>
          <w:jc w:val="center"/>
        </w:trPr>
        <w:tc>
          <w:tcPr>
            <w:tcW w:w="16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Холодный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легкая-1а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22-24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0,1</w:t>
            </w:r>
          </w:p>
        </w:tc>
      </w:tr>
      <w:tr w:rsidR="00755E85" w:rsidRPr="00755E85" w:rsidTr="00755E85">
        <w:trPr>
          <w:cantSplit/>
          <w:trHeight w:val="20"/>
          <w:jc w:val="center"/>
        </w:trPr>
        <w:tc>
          <w:tcPr>
            <w:tcW w:w="16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легкая-1б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21-23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0,1</w:t>
            </w:r>
          </w:p>
        </w:tc>
      </w:tr>
      <w:tr w:rsidR="00755E85" w:rsidRPr="00755E85" w:rsidTr="00755E85">
        <w:trPr>
          <w:cantSplit/>
          <w:trHeight w:val="20"/>
          <w:jc w:val="center"/>
        </w:trPr>
        <w:tc>
          <w:tcPr>
            <w:tcW w:w="16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Теплый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</w:t>
            </w:r>
            <w:proofErr w:type="gramStart"/>
            <w:r w:rsidRPr="00755E85">
              <w:rPr>
                <w:rFonts w:eastAsia="Times New Roman" w:cs="Times New Roman"/>
                <w:szCs w:val="26"/>
                <w:lang w:val="en-US" w:eastAsia="ru-RU"/>
              </w:rPr>
              <w:t>la</w:t>
            </w:r>
            <w:proofErr w:type="gramEnd"/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23-25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0,1</w:t>
            </w:r>
          </w:p>
        </w:tc>
      </w:tr>
      <w:tr w:rsidR="00755E85" w:rsidRPr="00755E85" w:rsidTr="00755E85">
        <w:trPr>
          <w:cantSplit/>
          <w:trHeight w:val="20"/>
          <w:jc w:val="center"/>
        </w:trPr>
        <w:tc>
          <w:tcPr>
            <w:tcW w:w="16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легкая-1б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22-24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0,2</w:t>
            </w:r>
          </w:p>
        </w:tc>
      </w:tr>
    </w:tbl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Работа с компьютером относится к категории 1а (работы, производимые сидя и сопровождающиеся незначительным физическим напряжением, при которых расход энергии составляет до 120 ккал/ч, т.е. до 139 Вт).</w:t>
      </w: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 xml:space="preserve">Интенсивность теплового излучения работающих от нагретых поверхностей технологического оборудования, осветительных приборов, инсоляции на постоянных рабочих местах не превышает значений, указанных в табл. 5.2 </w:t>
      </w:r>
      <w:proofErr w:type="gramStart"/>
      <w:r w:rsidRPr="007F6218">
        <w:rPr>
          <w:rStyle w:val="FontStyle16"/>
        </w:rPr>
        <w:t>согласно</w:t>
      </w:r>
      <w:proofErr w:type="gramEnd"/>
      <w:r w:rsidRPr="007F6218">
        <w:rPr>
          <w:rStyle w:val="FontStyle16"/>
        </w:rPr>
        <w:t xml:space="preserve"> </w:t>
      </w:r>
      <w:r w:rsidRPr="007F6218">
        <w:rPr>
          <w:sz w:val="26"/>
          <w:szCs w:val="26"/>
        </w:rPr>
        <w:t>Санитарных норм и правил</w:t>
      </w:r>
      <w:r w:rsidRPr="007F6218">
        <w:rPr>
          <w:rStyle w:val="FontStyle16"/>
        </w:rPr>
        <w:t>.</w:t>
      </w: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sz w:val="26"/>
          <w:szCs w:val="26"/>
        </w:rPr>
      </w:pPr>
      <w:r w:rsidRPr="007F6218">
        <w:rPr>
          <w:sz w:val="26"/>
          <w:szCs w:val="26"/>
        </w:rPr>
        <w:t>Таблица 5.2 – Предельно допустимые уровни интенсивности излучения в инфракрасном и видимом диапазоне излучения на расстоянии 0,5 м со стороны экрана ВДТ, ЭВМ и ПЭВМ</w:t>
      </w:r>
    </w:p>
    <w:p w:rsidR="00755E85" w:rsidRDefault="00755E85" w:rsidP="007F6218">
      <w:pPr>
        <w:pStyle w:val="Style2"/>
        <w:widowControl/>
        <w:spacing w:line="300" w:lineRule="auto"/>
        <w:ind w:firstLine="567"/>
        <w:rPr>
          <w:rStyle w:val="FontStyle16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0"/>
        <w:gridCol w:w="2135"/>
        <w:gridCol w:w="2136"/>
        <w:gridCol w:w="2136"/>
      </w:tblGrid>
      <w:tr w:rsidR="007F6218" w:rsidRPr="007F6218" w:rsidTr="007F6218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Диапазоны длин волн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85" w:right="-85"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 xml:space="preserve">400-760 </w:t>
            </w:r>
            <w:proofErr w:type="spellStart"/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85" w:right="-85"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 xml:space="preserve">760-1050 </w:t>
            </w:r>
            <w:proofErr w:type="spellStart"/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85" w:right="-85"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 xml:space="preserve">свыше 1050 </w:t>
            </w:r>
            <w:proofErr w:type="spellStart"/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нм</w:t>
            </w:r>
            <w:proofErr w:type="spellEnd"/>
          </w:p>
        </w:tc>
      </w:tr>
      <w:tr w:rsidR="007F6218" w:rsidRPr="007F6218" w:rsidTr="007F6218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Предельно допустимые уровни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0,1 Вт/м</w:t>
            </w:r>
            <w:proofErr w:type="gramStart"/>
            <w:r w:rsidRPr="007F6218">
              <w:rPr>
                <w:rFonts w:eastAsia="Times New Roman" w:cs="Times New Roman"/>
                <w:sz w:val="28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0,05 Вт/м</w:t>
            </w:r>
            <w:proofErr w:type="gramStart"/>
            <w:r w:rsidRPr="007F6218">
              <w:rPr>
                <w:rFonts w:eastAsia="Times New Roman" w:cs="Times New Roman"/>
                <w:sz w:val="28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4,0 Вт/м</w:t>
            </w:r>
            <w:proofErr w:type="gramStart"/>
            <w:r w:rsidRPr="007F6218">
              <w:rPr>
                <w:rFonts w:eastAsia="Times New Roman" w:cs="Times New Roman"/>
                <w:sz w:val="28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</w:tr>
    </w:tbl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Для создания нормальных метеорологических условий наиболее целесообразно уменьшить тепловыделения от самого источника — монитора, что предусматривается при разработке его конструкции.</w:t>
      </w: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В производственных помещениях для обеспечения необходимых показателей микроклимата предусмотрены системы отопления, вентиляции и кондиционирования воздуха.</w:t>
      </w: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6"/>
        <w:widowControl/>
        <w:spacing w:line="300" w:lineRule="auto"/>
        <w:ind w:firstLine="567"/>
        <w:jc w:val="both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t xml:space="preserve">5.1.2 </w:t>
      </w:r>
      <w:r w:rsidR="007F6218" w:rsidRPr="007F6218">
        <w:rPr>
          <w:rStyle w:val="FontStyle16"/>
          <w:b/>
          <w:i/>
        </w:rPr>
        <w:t xml:space="preserve"> </w:t>
      </w:r>
      <w:r w:rsidRPr="007F6218">
        <w:rPr>
          <w:rStyle w:val="FontStyle16"/>
          <w:b/>
          <w:i/>
        </w:rPr>
        <w:t>Вентиляция и отопление</w:t>
      </w:r>
    </w:p>
    <w:p w:rsidR="00755E85" w:rsidRPr="007F6218" w:rsidRDefault="00755E85" w:rsidP="007F6218">
      <w:pPr>
        <w:pStyle w:val="Style6"/>
        <w:widowControl/>
        <w:spacing w:line="300" w:lineRule="auto"/>
        <w:ind w:firstLine="567"/>
        <w:jc w:val="both"/>
        <w:rPr>
          <w:rStyle w:val="FontStyle16"/>
        </w:rPr>
      </w:pPr>
    </w:p>
    <w:p w:rsidR="00755E85" w:rsidRPr="007F6218" w:rsidRDefault="00755E85" w:rsidP="007F6218">
      <w:pPr>
        <w:pStyle w:val="a"/>
        <w:numPr>
          <w:ilvl w:val="0"/>
          <w:numId w:val="0"/>
        </w:numPr>
        <w:spacing w:line="300" w:lineRule="auto"/>
        <w:ind w:firstLine="567"/>
        <w:rPr>
          <w:sz w:val="26"/>
          <w:szCs w:val="26"/>
        </w:rPr>
      </w:pPr>
      <w:r w:rsidRPr="007F6218">
        <w:rPr>
          <w:rStyle w:val="FontStyle16"/>
        </w:rPr>
        <w:t xml:space="preserve">Воздух рабочей зоны помещения соответствует санитарно-гигиеническим требованиям по содержанию вредных веществ и частиц пыли, приведенным в </w:t>
      </w:r>
      <w:r w:rsidRPr="007F6218">
        <w:rPr>
          <w:sz w:val="26"/>
          <w:szCs w:val="26"/>
        </w:rPr>
        <w:t xml:space="preserve">Санитарных нормах и правилах «Требованию к контролю воздуха рабочей зоны», </w:t>
      </w:r>
      <w:r w:rsidRPr="007F6218">
        <w:rPr>
          <w:sz w:val="26"/>
          <w:szCs w:val="26"/>
        </w:rPr>
        <w:lastRenderedPageBreak/>
        <w:t xml:space="preserve">Гигиеническом нормативе «Предельно допустимые концентрации вредных веществ в воздухе рабочей зоны», утв. пост. Министерства здравоохранения от 10.10.2017 г. № 92. </w:t>
      </w:r>
    </w:p>
    <w:p w:rsidR="00755E85" w:rsidRPr="007F6218" w:rsidRDefault="00755E85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t>В помещениях, проводится ежедневная влажная уборка и систематическое проветривание после каждого часа работы.</w:t>
      </w:r>
    </w:p>
    <w:p w:rsidR="00755E85" w:rsidRDefault="00755E85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t xml:space="preserve">Уровни положительных и отрицательных аэроионов, а также коэффициент </w:t>
      </w:r>
      <w:proofErr w:type="spellStart"/>
      <w:r w:rsidRPr="007F6218">
        <w:rPr>
          <w:szCs w:val="26"/>
        </w:rPr>
        <w:t>униполярности</w:t>
      </w:r>
      <w:proofErr w:type="spellEnd"/>
      <w:r w:rsidRPr="007F6218">
        <w:rPr>
          <w:szCs w:val="26"/>
        </w:rPr>
        <w:t xml:space="preserve"> в воздухе всех помещений, где расположены ПЭВМ, соответствуют значениям, указанным в табл. 5.3.</w:t>
      </w:r>
    </w:p>
    <w:p w:rsidR="007F6218" w:rsidRPr="007F6218" w:rsidRDefault="007F6218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</w:p>
    <w:p w:rsidR="007F6218" w:rsidRPr="007F6218" w:rsidRDefault="007F6218" w:rsidP="007F6218">
      <w:pPr>
        <w:pStyle w:val="Style2"/>
        <w:widowControl/>
        <w:spacing w:line="300" w:lineRule="auto"/>
        <w:ind w:firstLine="567"/>
        <w:rPr>
          <w:sz w:val="26"/>
          <w:szCs w:val="26"/>
        </w:rPr>
      </w:pPr>
      <w:r w:rsidRPr="007F6218">
        <w:rPr>
          <w:sz w:val="26"/>
          <w:szCs w:val="26"/>
        </w:rPr>
        <w:t>Таблица 5.</w:t>
      </w:r>
      <w:r>
        <w:rPr>
          <w:sz w:val="26"/>
          <w:szCs w:val="26"/>
        </w:rPr>
        <w:t>3</w:t>
      </w:r>
      <w:r w:rsidRPr="007F6218">
        <w:rPr>
          <w:sz w:val="26"/>
          <w:szCs w:val="26"/>
        </w:rPr>
        <w:t xml:space="preserve"> – Уровни ионизации и коэффициент </w:t>
      </w:r>
      <w:proofErr w:type="spellStart"/>
      <w:r w:rsidRPr="007F6218">
        <w:rPr>
          <w:sz w:val="26"/>
          <w:szCs w:val="26"/>
        </w:rPr>
        <w:t>униполярности</w:t>
      </w:r>
      <w:proofErr w:type="spellEnd"/>
      <w:r w:rsidRPr="007F6218">
        <w:rPr>
          <w:sz w:val="26"/>
          <w:szCs w:val="26"/>
        </w:rPr>
        <w:t xml:space="preserve"> воздуха помещений при работе с ВДТ, ЭВМ и ПЭВМ</w:t>
      </w:r>
    </w:p>
    <w:p w:rsidR="00755E85" w:rsidRPr="007F6218" w:rsidRDefault="00755E85" w:rsidP="007F6218">
      <w:pPr>
        <w:spacing w:after="0"/>
        <w:jc w:val="both"/>
        <w:rPr>
          <w:b/>
          <w:szCs w:val="26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111"/>
        <w:gridCol w:w="1700"/>
        <w:gridCol w:w="1481"/>
        <w:gridCol w:w="3329"/>
      </w:tblGrid>
      <w:tr w:rsidR="007F6218" w:rsidRPr="007F6218" w:rsidTr="007F6218">
        <w:trPr>
          <w:trHeight w:val="20"/>
          <w:jc w:val="center"/>
        </w:trPr>
        <w:tc>
          <w:tcPr>
            <w:tcW w:w="311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Уровни</w:t>
            </w:r>
          </w:p>
        </w:tc>
        <w:tc>
          <w:tcPr>
            <w:tcW w:w="31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Число ионов в 1 см</w:t>
            </w:r>
            <w:r w:rsidRPr="007F6218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3</w:t>
            </w:r>
            <w:r w:rsidRPr="007F6218">
              <w:rPr>
                <w:rFonts w:eastAsia="Times New Roman" w:cs="Times New Roman"/>
                <w:szCs w:val="26"/>
                <w:lang w:eastAsia="ru-RU"/>
              </w:rPr>
              <w:t xml:space="preserve"> воздуха</w:t>
            </w:r>
          </w:p>
        </w:tc>
        <w:tc>
          <w:tcPr>
            <w:tcW w:w="332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 xml:space="preserve">Коэффициент </w:t>
            </w:r>
            <w:proofErr w:type="spellStart"/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>униполярности</w:t>
            </w:r>
            <w:proofErr w:type="spellEnd"/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 xml:space="preserve"> (У)</w:t>
            </w:r>
          </w:p>
        </w:tc>
      </w:tr>
      <w:tr w:rsidR="007F6218" w:rsidRPr="007F6218" w:rsidTr="007F6218">
        <w:trPr>
          <w:trHeight w:val="20"/>
          <w:jc w:val="center"/>
        </w:trPr>
        <w:tc>
          <w:tcPr>
            <w:tcW w:w="311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n+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n-</w:t>
            </w:r>
          </w:p>
        </w:tc>
        <w:tc>
          <w:tcPr>
            <w:tcW w:w="332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7F6218" w:rsidRPr="007F6218" w:rsidTr="007F6218">
        <w:trPr>
          <w:trHeight w:val="20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Минимально допустимые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400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600</w:t>
            </w:r>
          </w:p>
        </w:tc>
        <w:tc>
          <w:tcPr>
            <w:tcW w:w="332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>0,4</w:t>
            </w:r>
            <w:proofErr w:type="gramStart"/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 xml:space="preserve"> </w:t>
            </w:r>
            <w:r w:rsidRPr="007F6218">
              <w:rPr>
                <w:rFonts w:eastAsia="Times New Roman" w:cs="Times New Roman"/>
                <w:color w:val="000000"/>
                <w:szCs w:val="26"/>
                <w:lang w:val="en-US" w:eastAsia="ru-RU"/>
              </w:rPr>
              <w:t xml:space="preserve">≤ </w:t>
            </w:r>
            <w:r w:rsidRPr="007F6218">
              <w:rPr>
                <w:rFonts w:eastAsia="Times New Roman" w:cs="Times New Roman"/>
                <w:color w:val="000000"/>
                <w:szCs w:val="26"/>
                <w:lang w:eastAsia="ru-RU"/>
              </w:rPr>
              <w:t>У</w:t>
            </w:r>
            <w:proofErr w:type="gramEnd"/>
            <w:r w:rsidRPr="007F6218">
              <w:rPr>
                <w:rFonts w:eastAsia="Times New Roman" w:cs="Times New Roman"/>
                <w:color w:val="000000"/>
                <w:szCs w:val="26"/>
                <w:lang w:eastAsia="ru-RU"/>
              </w:rPr>
              <w:t xml:space="preserve"> </w:t>
            </w:r>
            <w:r w:rsidRPr="007F6218">
              <w:rPr>
                <w:rFonts w:eastAsia="Times New Roman" w:cs="Times New Roman"/>
                <w:color w:val="000000"/>
                <w:szCs w:val="26"/>
                <w:lang w:val="en-US" w:eastAsia="ru-RU"/>
              </w:rPr>
              <w:t xml:space="preserve">&lt; </w:t>
            </w:r>
            <w:r w:rsidRPr="007F6218">
              <w:rPr>
                <w:rFonts w:eastAsia="Times New Roman" w:cs="Times New Roman"/>
                <w:color w:val="000000"/>
                <w:szCs w:val="26"/>
                <w:lang w:eastAsia="ru-RU"/>
              </w:rPr>
              <w:t>1,0</w:t>
            </w:r>
          </w:p>
        </w:tc>
      </w:tr>
      <w:tr w:rsidR="007F6218" w:rsidRPr="007F6218" w:rsidTr="007F6218">
        <w:trPr>
          <w:trHeight w:val="20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Оптимальные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1500-3000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3000-5000</w:t>
            </w:r>
          </w:p>
        </w:tc>
        <w:tc>
          <w:tcPr>
            <w:tcW w:w="332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7F6218" w:rsidRPr="007F6218" w:rsidTr="007F6218">
        <w:trPr>
          <w:trHeight w:val="20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Максимально допустимые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50000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50000</w:t>
            </w:r>
          </w:p>
        </w:tc>
        <w:tc>
          <w:tcPr>
            <w:tcW w:w="332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</w:tbl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Одним из мероприятий по оздоровлению воздушной среды является устройство вентиляции и отопления. Задачей вентиляции является обеспечение чистоты воздуха и параметров метеорологических условий на рабочих местах. Чистота воздушной среды достигается удалением загрязненного или нагретого воздуха из помещения и подачей в него свежего воздуха. Для поддержания нормального микроклимата необходим достаточный объем вентиляции, для чего в вычислительном центре предусматривается кондиционирование воздуха, осуществляющее поддержание постоянных параметров микроклимата в помещении независимо от наружных условий.</w:t>
      </w: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Параметры микроклимата поддерживаются в холодный период года за счет системы водяного отопления с нагревом воды до 100</w:t>
      </w:r>
      <w:proofErr w:type="gramStart"/>
      <w:r w:rsidRPr="007F6218">
        <w:rPr>
          <w:rStyle w:val="FontStyle16"/>
        </w:rPr>
        <w:t>°С</w:t>
      </w:r>
      <w:proofErr w:type="gramEnd"/>
      <w:r w:rsidRPr="007F6218">
        <w:rPr>
          <w:rStyle w:val="FontStyle16"/>
        </w:rPr>
        <w:t>, а в теплый - за счет кондиционирования, с параметрами отвечающими требованиям СНБ 4.02.01-03.</w:t>
      </w:r>
    </w:p>
    <w:p w:rsidR="007F6218" w:rsidRPr="00C86B3A" w:rsidRDefault="007F6218" w:rsidP="007F6218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t>5.1.3 Освещение</w:t>
      </w: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t xml:space="preserve">          В помещении для эксплуатации ПЭВМ предусмотрены естественное и искусственное освещение. Естественное освещение на рабочих местах осуществляется через световые проемы, ориентированные преимущественно на север, северо-восток, восток, запад или северо-запад и обеспечивает коэффициент </w:t>
      </w:r>
      <w:r w:rsidRPr="007F6218">
        <w:rPr>
          <w:szCs w:val="26"/>
        </w:rPr>
        <w:lastRenderedPageBreak/>
        <w:t>естественной освещенности не ниже 1,5 %. Оконные проемы оборудованы регулируемыми устройствами типа жалюзи, занавесей.</w:t>
      </w:r>
    </w:p>
    <w:p w:rsidR="00755E85" w:rsidRPr="007F6218" w:rsidRDefault="00755E85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rStyle w:val="FontStyle16"/>
        </w:rPr>
      </w:pPr>
      <w:r w:rsidRPr="007F6218">
        <w:rPr>
          <w:szCs w:val="26"/>
        </w:rPr>
        <w:t>Для внутренней отделки интерьера помещений используются материалы  с  коэффициентом  отражения  для потолка – 0,7- 0,8; для стен – 0,5- 0,6; для пола – 0,3- 0,5.</w:t>
      </w:r>
    </w:p>
    <w:p w:rsidR="00755E85" w:rsidRPr="007F6218" w:rsidRDefault="00755E85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t>Искусственное освещение в помещениях осуществляется системой общего равномерного освещения. При работе с документами  применяется система комбинированного освещения, а</w:t>
      </w:r>
      <w:r w:rsidRPr="007F6218">
        <w:rPr>
          <w:color w:val="FF0000"/>
          <w:szCs w:val="26"/>
        </w:rPr>
        <w:t xml:space="preserve"> </w:t>
      </w:r>
      <w:r w:rsidRPr="007F6218">
        <w:rPr>
          <w:szCs w:val="26"/>
        </w:rPr>
        <w:t xml:space="preserve">освещенность поверхности стола в зоне размещения рабочего документа должна составлять 300-500 люкс. Освещенность поверхности экрана не более 300 люкс. В качестве источников света применяем люминесцентные лампы типа ЛБ. Коэффициент запаса для осветительных установок общего освещения  принимается </w:t>
      </w:r>
      <w:proofErr w:type="gramStart"/>
      <w:r w:rsidRPr="007F6218">
        <w:rPr>
          <w:szCs w:val="26"/>
        </w:rPr>
        <w:t>равным</w:t>
      </w:r>
      <w:proofErr w:type="gramEnd"/>
      <w:r w:rsidRPr="007F6218">
        <w:rPr>
          <w:szCs w:val="26"/>
        </w:rPr>
        <w:t xml:space="preserve"> 1,4, а коэффициент пульсации –  не более 5 %. </w:t>
      </w:r>
    </w:p>
    <w:p w:rsidR="00FA4F2E" w:rsidRPr="00C86B3A" w:rsidRDefault="00FA4F2E" w:rsidP="007F6218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FA4F2E" w:rsidRDefault="00755E85" w:rsidP="007F6218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FA4F2E">
        <w:rPr>
          <w:rStyle w:val="FontStyle16"/>
          <w:b/>
          <w:i/>
        </w:rPr>
        <w:t>5.1.4 Шум</w:t>
      </w: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Основными источниками шума в помещениях, оборудованных ЭВМ, являются принтеры, множительная техника и оборудование для кондиционирования воздуха, в самих ЭВМ — вентиляторы систем охлаждения и трансформаторы.</w:t>
      </w:r>
    </w:p>
    <w:p w:rsidR="00755E85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proofErr w:type="gramStart"/>
      <w:r w:rsidRPr="007F6218">
        <w:rPr>
          <w:rStyle w:val="FontStyle16"/>
        </w:rPr>
        <w:t xml:space="preserve">В табл. 5.4 приведены нормированные уровни шума согласно </w:t>
      </w:r>
      <w:r w:rsidRPr="007F6218">
        <w:rPr>
          <w:sz w:val="26"/>
          <w:szCs w:val="26"/>
        </w:rPr>
        <w:t xml:space="preserve">Санитарных норм и правил «Требования при работе с </w:t>
      </w:r>
      <w:proofErr w:type="spellStart"/>
      <w:r w:rsidRPr="007F6218">
        <w:rPr>
          <w:sz w:val="26"/>
          <w:szCs w:val="26"/>
        </w:rPr>
        <w:t>видеодисплейными</w:t>
      </w:r>
      <w:proofErr w:type="spellEnd"/>
      <w:r w:rsidRPr="007F6218">
        <w:rPr>
          <w:sz w:val="26"/>
          <w:szCs w:val="26"/>
        </w:rPr>
        <w:t xml:space="preserve"> терминалами и электронно-вычислительными машинами» и Гигиенических нормативов «Предельно-допустимые уровни нормируемых параметров при работе с </w:t>
      </w:r>
      <w:proofErr w:type="spellStart"/>
      <w:r w:rsidRPr="007F6218">
        <w:rPr>
          <w:sz w:val="26"/>
          <w:szCs w:val="26"/>
        </w:rPr>
        <w:t>видеодисплейными</w:t>
      </w:r>
      <w:proofErr w:type="spellEnd"/>
      <w:r w:rsidRPr="007F6218">
        <w:rPr>
          <w:sz w:val="26"/>
          <w:szCs w:val="26"/>
        </w:rPr>
        <w:t xml:space="preserve"> терминалами и электронно-вычислительными машинами»,  которые </w:t>
      </w:r>
      <w:r w:rsidRPr="007F6218">
        <w:rPr>
          <w:rStyle w:val="FontStyle16"/>
        </w:rPr>
        <w:t>обеспечиваются за счет использования малошумного оборудования, применения звукопоглощающих материалов для облицовки помещений, а также различных звукопоглощающих устройств (перегородки и т. п.).</w:t>
      </w:r>
      <w:proofErr w:type="gramEnd"/>
    </w:p>
    <w:p w:rsidR="007F6218" w:rsidRDefault="007F6218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FA4F2E" w:rsidRDefault="007F6218" w:rsidP="007F6218">
      <w:pPr>
        <w:pStyle w:val="Style2"/>
        <w:widowControl/>
        <w:spacing w:line="300" w:lineRule="auto"/>
        <w:ind w:firstLine="567"/>
        <w:rPr>
          <w:rStyle w:val="FontStyle16"/>
          <w:i/>
        </w:rPr>
      </w:pPr>
      <w:r w:rsidRPr="007F6218">
        <w:rPr>
          <w:sz w:val="26"/>
          <w:szCs w:val="26"/>
        </w:rPr>
        <w:t>Таблица 5.</w:t>
      </w:r>
      <w:r>
        <w:rPr>
          <w:sz w:val="26"/>
          <w:szCs w:val="26"/>
        </w:rPr>
        <w:t>4</w:t>
      </w:r>
      <w:r w:rsidRPr="007F6218">
        <w:rPr>
          <w:sz w:val="26"/>
          <w:szCs w:val="26"/>
        </w:rPr>
        <w:t xml:space="preserve"> – Предельно-допустимые уровни звука, эквивалентные уровни звука и уровни звукового давления в октавных полосах частот при работе с ВДТ, ЭВМ и ПЭВМ и периферийными устройствами</w:t>
      </w:r>
    </w:p>
    <w:p w:rsidR="007F6218" w:rsidRPr="007F6218" w:rsidRDefault="007F6218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tbl>
      <w:tblPr>
        <w:tblStyle w:val="af6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1360"/>
        <w:gridCol w:w="774"/>
        <w:gridCol w:w="660"/>
        <w:gridCol w:w="736"/>
        <w:gridCol w:w="736"/>
        <w:gridCol w:w="736"/>
        <w:gridCol w:w="813"/>
        <w:gridCol w:w="813"/>
        <w:gridCol w:w="813"/>
        <w:gridCol w:w="747"/>
        <w:gridCol w:w="1948"/>
      </w:tblGrid>
      <w:tr w:rsidR="00755E85" w:rsidRPr="007F6218" w:rsidTr="00755E85"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2"/>
              <w:widowControl/>
              <w:spacing w:line="24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>Категория нормы</w:t>
            </w:r>
          </w:p>
          <w:p w:rsidR="00755E85" w:rsidRPr="007F6218" w:rsidRDefault="00755E85">
            <w:pPr>
              <w:pStyle w:val="Style2"/>
              <w:widowControl/>
              <w:spacing w:line="240" w:lineRule="auto"/>
              <w:ind w:firstLine="0"/>
              <w:jc w:val="center"/>
              <w:rPr>
                <w:rStyle w:val="FontStyle16"/>
                <w:lang w:val="en-US"/>
              </w:rPr>
            </w:pPr>
            <w:r w:rsidRPr="007F6218">
              <w:rPr>
                <w:rStyle w:val="FontStyle16"/>
              </w:rPr>
              <w:t>шума</w:t>
            </w:r>
          </w:p>
        </w:tc>
        <w:tc>
          <w:tcPr>
            <w:tcW w:w="682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2"/>
              <w:widowControl/>
              <w:spacing w:line="24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>Уровни звукового давления, дБ, в октавных полосах</w:t>
            </w:r>
          </w:p>
          <w:p w:rsidR="00755E85" w:rsidRPr="007F6218" w:rsidRDefault="00755E85">
            <w:pPr>
              <w:pStyle w:val="Style2"/>
              <w:widowControl/>
              <w:spacing w:line="24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 xml:space="preserve">со среднегеометрическими частотами, </w:t>
            </w:r>
            <w:proofErr w:type="gramStart"/>
            <w:r w:rsidRPr="007F6218">
              <w:rPr>
                <w:rStyle w:val="FontStyle16"/>
              </w:rPr>
              <w:t>Гц</w:t>
            </w:r>
            <w:proofErr w:type="gramEnd"/>
          </w:p>
        </w:tc>
        <w:tc>
          <w:tcPr>
            <w:tcW w:w="19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Уровни звука и</w:t>
            </w:r>
          </w:p>
          <w:p w:rsidR="00755E85" w:rsidRPr="007F6218" w:rsidRDefault="00755E85">
            <w:pPr>
              <w:pStyle w:val="Style2"/>
              <w:widowControl/>
              <w:spacing w:line="24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 xml:space="preserve">эквивалентные уровни звука, </w:t>
            </w:r>
            <w:proofErr w:type="spellStart"/>
            <w:r w:rsidRPr="007F6218">
              <w:rPr>
                <w:rStyle w:val="FontStyle16"/>
              </w:rPr>
              <w:t>дБА</w:t>
            </w:r>
            <w:proofErr w:type="spellEnd"/>
          </w:p>
        </w:tc>
      </w:tr>
      <w:tr w:rsidR="00755E85" w:rsidRPr="007F6218" w:rsidTr="00755E85"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widowControl/>
              <w:autoSpaceDE/>
              <w:autoSpaceDN/>
              <w:adjustRightInd/>
              <w:rPr>
                <w:rStyle w:val="FontStyle16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31.5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125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250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500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1000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2000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4000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8000</w:t>
            </w:r>
          </w:p>
        </w:tc>
        <w:tc>
          <w:tcPr>
            <w:tcW w:w="1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widowControl/>
              <w:autoSpaceDE/>
              <w:autoSpaceDN/>
              <w:adjustRightInd/>
              <w:rPr>
                <w:rStyle w:val="FontStyle16"/>
              </w:rPr>
            </w:pPr>
          </w:p>
        </w:tc>
      </w:tr>
      <w:tr w:rsidR="00755E85" w:rsidRPr="007F6218" w:rsidTr="00755E8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I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86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49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45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42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38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50</w:t>
            </w:r>
          </w:p>
        </w:tc>
      </w:tr>
      <w:tr w:rsidR="00755E85" w:rsidRPr="007F6218" w:rsidTr="00755E8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II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93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79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58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55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52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49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60</w:t>
            </w:r>
          </w:p>
        </w:tc>
      </w:tr>
      <w:tr w:rsidR="00755E85" w:rsidRPr="007F6218" w:rsidTr="00755E8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III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96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68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63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57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55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54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65</w:t>
            </w:r>
          </w:p>
        </w:tc>
      </w:tr>
      <w:tr w:rsidR="00755E85" w:rsidRPr="007F6218" w:rsidTr="00755E8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IV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103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91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77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73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68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66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64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75</w:t>
            </w:r>
          </w:p>
        </w:tc>
      </w:tr>
    </w:tbl>
    <w:p w:rsidR="007F6218" w:rsidRPr="007F6218" w:rsidRDefault="007F6218" w:rsidP="00FA4F2E">
      <w:pPr>
        <w:pStyle w:val="Style2"/>
        <w:widowControl/>
        <w:spacing w:line="300" w:lineRule="auto"/>
        <w:ind w:firstLine="0"/>
        <w:rPr>
          <w:rStyle w:val="FontStyle16"/>
          <w:lang w:val="en-US"/>
        </w:rPr>
      </w:pP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lastRenderedPageBreak/>
        <w:t>5.1.5 Электробезопасность</w:t>
      </w: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Помещение вычислительного центра по степени опасности поражения электрическим током относится к помещениям без повышенной опасности.</w:t>
      </w:r>
    </w:p>
    <w:p w:rsidR="00FA4F2E" w:rsidRPr="00FA4F2E" w:rsidRDefault="00755E85" w:rsidP="00FA4F2E">
      <w:pPr>
        <w:pStyle w:val="Style6"/>
        <w:widowControl/>
        <w:spacing w:line="300" w:lineRule="auto"/>
        <w:ind w:firstLine="567"/>
        <w:jc w:val="both"/>
        <w:rPr>
          <w:rStyle w:val="FontStyle16"/>
        </w:rPr>
      </w:pPr>
      <w:r w:rsidRPr="007F6218">
        <w:rPr>
          <w:rStyle w:val="FontStyle16"/>
        </w:rPr>
        <w:t xml:space="preserve">Основные меры защиты от поражения током: </w:t>
      </w:r>
    </w:p>
    <w:p w:rsidR="00755E85" w:rsidRPr="007F6218" w:rsidRDefault="00755E85" w:rsidP="00FA4F2E">
      <w:pPr>
        <w:pStyle w:val="Style6"/>
        <w:widowControl/>
        <w:numPr>
          <w:ilvl w:val="0"/>
          <w:numId w:val="34"/>
        </w:numPr>
        <w:spacing w:line="300" w:lineRule="auto"/>
        <w:ind w:left="0" w:firstLine="567"/>
        <w:jc w:val="both"/>
        <w:rPr>
          <w:rStyle w:val="FontStyle16"/>
        </w:rPr>
      </w:pPr>
      <w:r w:rsidRPr="007F6218">
        <w:rPr>
          <w:rStyle w:val="FontStyle16"/>
        </w:rPr>
        <w:t xml:space="preserve">изоляция и недоступность токоведущих частей; </w:t>
      </w:r>
    </w:p>
    <w:p w:rsidR="00755E85" w:rsidRPr="007F6218" w:rsidRDefault="00755E85" w:rsidP="00FA4F2E">
      <w:pPr>
        <w:pStyle w:val="Style6"/>
        <w:widowControl/>
        <w:numPr>
          <w:ilvl w:val="0"/>
          <w:numId w:val="34"/>
        </w:numPr>
        <w:spacing w:line="300" w:lineRule="auto"/>
        <w:ind w:left="0" w:firstLine="567"/>
        <w:jc w:val="both"/>
        <w:rPr>
          <w:rStyle w:val="FontStyle16"/>
        </w:rPr>
      </w:pPr>
      <w:r w:rsidRPr="007F6218">
        <w:rPr>
          <w:rStyle w:val="FontStyle16"/>
        </w:rPr>
        <w:t>защитное заземление (</w:t>
      </w:r>
      <w:r w:rsidRPr="007F6218">
        <w:rPr>
          <w:rStyle w:val="FontStyle16"/>
          <w:lang w:val="en-US"/>
        </w:rPr>
        <w:t>R</w:t>
      </w:r>
      <w:r w:rsidRPr="007F6218">
        <w:rPr>
          <w:rStyle w:val="FontStyle16"/>
          <w:vertAlign w:val="subscript"/>
        </w:rPr>
        <w:t>3</w:t>
      </w:r>
      <w:r w:rsidRPr="007F6218">
        <w:rPr>
          <w:rStyle w:val="FontStyle16"/>
        </w:rPr>
        <w:t xml:space="preserve"> = 4 Ом ГОСТ 12.1.030 - 81). </w:t>
      </w:r>
    </w:p>
    <w:p w:rsidR="00755E85" w:rsidRPr="00C86B3A" w:rsidRDefault="00755E85" w:rsidP="00FA4F2E">
      <w:pPr>
        <w:pStyle w:val="Style6"/>
        <w:widowControl/>
        <w:spacing w:line="300" w:lineRule="auto"/>
        <w:ind w:firstLine="567"/>
        <w:jc w:val="both"/>
        <w:rPr>
          <w:rStyle w:val="FontStyle16"/>
        </w:rPr>
      </w:pPr>
      <w:r w:rsidRPr="007F6218">
        <w:rPr>
          <w:rStyle w:val="FontStyle16"/>
        </w:rPr>
        <w:t>Первая помощь при поражениях электрическим током состоит из двух этапов: освобождение пострадавшего от действия тока и оказание ему доврачебной медицинской помощи. После освобождения пострадавшего от действия электрического тока необходимо оценить его состояние. Во всех случаях поражения электрическим током необходимо вызвать врача независимо от состояния пострадавшего.</w:t>
      </w:r>
    </w:p>
    <w:p w:rsidR="007F6218" w:rsidRPr="00C86B3A" w:rsidRDefault="007F6218" w:rsidP="007F6218">
      <w:pPr>
        <w:pStyle w:val="Style6"/>
        <w:widowControl/>
        <w:spacing w:line="300" w:lineRule="auto"/>
        <w:ind w:firstLine="567"/>
        <w:jc w:val="both"/>
        <w:rPr>
          <w:rStyle w:val="FontStyle16"/>
        </w:rPr>
      </w:pP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t xml:space="preserve">5.1.6 </w:t>
      </w:r>
      <w:r w:rsidR="007F6218" w:rsidRPr="00C86B3A">
        <w:rPr>
          <w:rStyle w:val="FontStyle16"/>
          <w:b/>
          <w:i/>
        </w:rPr>
        <w:t xml:space="preserve"> </w:t>
      </w:r>
      <w:r w:rsidRPr="007F6218">
        <w:rPr>
          <w:rStyle w:val="FontStyle16"/>
          <w:b/>
          <w:i/>
        </w:rPr>
        <w:t>Излучение</w:t>
      </w: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При работе с дисплеем могут возникать следующие опасные факторы: электромагнитные и электростатические поля, ультрафиолетовое и инфракрасное излучение.</w:t>
      </w:r>
    </w:p>
    <w:p w:rsidR="00755E85" w:rsidRPr="00C86B3A" w:rsidRDefault="00755E85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t xml:space="preserve">Уровни физических факторов на рабочих местах пользователей,  создаваемые </w:t>
      </w:r>
      <w:r w:rsidRPr="007F6218">
        <w:rPr>
          <w:color w:val="000000"/>
          <w:szCs w:val="26"/>
        </w:rPr>
        <w:t xml:space="preserve">ПЭВМ и </w:t>
      </w:r>
      <w:r w:rsidRPr="007F6218">
        <w:rPr>
          <w:szCs w:val="26"/>
        </w:rPr>
        <w:t xml:space="preserve">периферийными устройствами, не превышают предельно-допустимые уровни: электромагнитных и электростатических полей (табл. 5.5, 5.6), </w:t>
      </w:r>
      <w:proofErr w:type="gramStart"/>
      <w:r w:rsidRPr="007F6218">
        <w:rPr>
          <w:szCs w:val="26"/>
        </w:rPr>
        <w:t>ультрафиолетового</w:t>
      </w:r>
      <w:proofErr w:type="gramEnd"/>
      <w:r w:rsidRPr="007F6218">
        <w:rPr>
          <w:szCs w:val="26"/>
        </w:rPr>
        <w:t xml:space="preserve"> (табл. 5.7), установленных Гигиеническим нормативом «Предельно допустимые уровни нормируемых параметров при работе с </w:t>
      </w:r>
      <w:proofErr w:type="spellStart"/>
      <w:r w:rsidRPr="007F6218">
        <w:rPr>
          <w:szCs w:val="26"/>
        </w:rPr>
        <w:t>видеодисплейными</w:t>
      </w:r>
      <w:proofErr w:type="spellEnd"/>
      <w:r w:rsidRPr="007F6218">
        <w:rPr>
          <w:szCs w:val="26"/>
        </w:rPr>
        <w:t xml:space="preserve"> терминалами и электронно-вычислительными машинами».</w:t>
      </w:r>
    </w:p>
    <w:p w:rsidR="00FA4F2E" w:rsidRPr="00C86B3A" w:rsidRDefault="00FA4F2E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</w:p>
    <w:p w:rsidR="00755E85" w:rsidRPr="007F6218" w:rsidRDefault="00FA4F2E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t>Таблица 5.</w:t>
      </w:r>
      <w:r w:rsidRPr="00FA4F2E">
        <w:rPr>
          <w:szCs w:val="26"/>
        </w:rPr>
        <w:t>5</w:t>
      </w:r>
      <w:r w:rsidRPr="007F6218">
        <w:rPr>
          <w:szCs w:val="26"/>
        </w:rPr>
        <w:t xml:space="preserve"> – </w:t>
      </w:r>
      <w:r w:rsidRPr="00FA4F2E">
        <w:rPr>
          <w:szCs w:val="26"/>
        </w:rPr>
        <w:t>Предельно допустимые уровни электромагнитных полей от экранов ВДТ, ЭВМ и ПЭВМ</w:t>
      </w:r>
    </w:p>
    <w:p w:rsidR="00755E85" w:rsidRPr="007F6218" w:rsidRDefault="00755E85" w:rsidP="007F6218">
      <w:pPr>
        <w:pStyle w:val="31"/>
        <w:spacing w:after="0"/>
        <w:ind w:left="0"/>
        <w:jc w:val="both"/>
        <w:rPr>
          <w:b/>
          <w:sz w:val="26"/>
          <w:szCs w:val="26"/>
        </w:rPr>
      </w:pPr>
    </w:p>
    <w:tbl>
      <w:tblPr>
        <w:tblW w:w="0" w:type="auto"/>
        <w:jc w:val="center"/>
        <w:tblInd w:w="-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8"/>
        <w:gridCol w:w="2979"/>
        <w:gridCol w:w="4125"/>
      </w:tblGrid>
      <w:tr w:rsidR="00FA4F2E" w:rsidRPr="00FA4F2E" w:rsidTr="00FA4F2E">
        <w:trPr>
          <w:trHeight w:val="20"/>
          <w:jc w:val="center"/>
        </w:trPr>
        <w:tc>
          <w:tcPr>
            <w:tcW w:w="5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Наименование параметра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Предельно-допустимые уровни</w:t>
            </w:r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582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Напряженность электрического поля в диапазоне частот: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5 Гц-2 кГц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не более 25,0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2-400 кГц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не более 2,5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582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Плотность магнитного потока магнитного поля в диапазоне частот: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tabs>
                <w:tab w:val="left" w:pos="2175"/>
              </w:tabs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5 Гц-2 кГц</w:t>
            </w:r>
            <w:r w:rsidRPr="00FA4F2E">
              <w:rPr>
                <w:rFonts w:eastAsia="Times New Roman" w:cs="Times New Roman"/>
                <w:szCs w:val="26"/>
                <w:lang w:eastAsia="ru-RU"/>
              </w:rPr>
              <w:tab/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не более 250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нТл</w:t>
            </w:r>
            <w:proofErr w:type="spellEnd"/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2-400 кГц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не более 25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нТл</w:t>
            </w:r>
            <w:proofErr w:type="spellEnd"/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5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Напряженность электростатического поля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не более 15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кВ</w:t>
            </w:r>
            <w:proofErr w:type="spell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</w:tr>
    </w:tbl>
    <w:p w:rsidR="00755E85" w:rsidRDefault="00755E85" w:rsidP="00755E85">
      <w:pPr>
        <w:ind w:firstLine="709"/>
        <w:jc w:val="center"/>
        <w:rPr>
          <w:sz w:val="28"/>
          <w:szCs w:val="28"/>
        </w:rPr>
      </w:pPr>
    </w:p>
    <w:p w:rsidR="00FA4F2E" w:rsidRPr="007F6218" w:rsidRDefault="00FA4F2E" w:rsidP="00FA4F2E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lastRenderedPageBreak/>
        <w:t>Таблица 5.</w:t>
      </w:r>
      <w:r w:rsidRPr="00FA4F2E">
        <w:rPr>
          <w:szCs w:val="26"/>
        </w:rPr>
        <w:t>6</w:t>
      </w:r>
      <w:r w:rsidRPr="007F6218">
        <w:rPr>
          <w:szCs w:val="26"/>
        </w:rPr>
        <w:t xml:space="preserve"> – </w:t>
      </w:r>
      <w:r w:rsidRPr="00FA4F2E">
        <w:rPr>
          <w:szCs w:val="26"/>
        </w:rPr>
        <w:t>Предельно допустимые уровни электромагнитных полей при работе с ВДТ, ЭВМ, ПЭВМ от клавиатуры, системного блока, манипулятора «мышь», беспроводных системам передачи информации и иных периферийных устройств</w:t>
      </w:r>
    </w:p>
    <w:p w:rsidR="00755E85" w:rsidRDefault="00755E85" w:rsidP="00FA4F2E">
      <w:pPr>
        <w:spacing w:after="0"/>
        <w:rPr>
          <w:b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79"/>
        <w:gridCol w:w="1435"/>
        <w:gridCol w:w="1435"/>
        <w:gridCol w:w="1435"/>
        <w:gridCol w:w="1435"/>
        <w:gridCol w:w="1379"/>
      </w:tblGrid>
      <w:tr w:rsidR="00FA4F2E" w:rsidRPr="00FA4F2E" w:rsidTr="00FA4F2E">
        <w:trPr>
          <w:trHeight w:val="499"/>
          <w:jc w:val="center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Диапазоны частот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0,3-300</w:t>
            </w:r>
          </w:p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кГц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0,3-3</w:t>
            </w:r>
          </w:p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МГц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3-30</w:t>
            </w:r>
          </w:p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МГц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30-300</w:t>
            </w:r>
          </w:p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МГц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0,3-300</w:t>
            </w:r>
          </w:p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ГГц</w:t>
            </w:r>
          </w:p>
        </w:tc>
      </w:tr>
      <w:tr w:rsidR="00FA4F2E" w:rsidRPr="00FA4F2E" w:rsidTr="00FA4F2E">
        <w:trPr>
          <w:trHeight w:val="421"/>
          <w:jc w:val="center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Предельно допустимые уровни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25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15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10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3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10 мкВт/см</w:t>
            </w:r>
            <w:proofErr w:type="gramStart"/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  <w:proofErr w:type="gramEnd"/>
          </w:p>
        </w:tc>
      </w:tr>
    </w:tbl>
    <w:p w:rsidR="00755E85" w:rsidRDefault="00755E85" w:rsidP="00FA4F2E">
      <w:pPr>
        <w:spacing w:after="0"/>
        <w:rPr>
          <w:i/>
          <w:sz w:val="22"/>
          <w:lang w:val="en-US"/>
        </w:rPr>
      </w:pPr>
    </w:p>
    <w:p w:rsidR="00755E85" w:rsidRPr="00C86B3A" w:rsidRDefault="00FA4F2E" w:rsidP="00FA4F2E">
      <w:pPr>
        <w:spacing w:after="0"/>
        <w:rPr>
          <w:szCs w:val="26"/>
        </w:rPr>
      </w:pPr>
      <w:r w:rsidRPr="007F6218">
        <w:rPr>
          <w:szCs w:val="26"/>
        </w:rPr>
        <w:t>Таблица 5.</w:t>
      </w:r>
      <w:r w:rsidRPr="00FA4F2E">
        <w:rPr>
          <w:szCs w:val="26"/>
        </w:rPr>
        <w:t>7</w:t>
      </w:r>
      <w:r w:rsidRPr="007F6218">
        <w:rPr>
          <w:szCs w:val="26"/>
        </w:rPr>
        <w:t xml:space="preserve"> – </w:t>
      </w:r>
      <w:r w:rsidRPr="00FA4F2E">
        <w:rPr>
          <w:szCs w:val="26"/>
        </w:rPr>
        <w:t>Предельно допустимые уровни интенсивности излучения в ультрафиолетовом диапазоне на расстоянии 0,5 м со стороны экрана ВДТ, ЭВМ и ПЭВМ</w:t>
      </w:r>
    </w:p>
    <w:p w:rsidR="00FA4F2E" w:rsidRPr="00C86B3A" w:rsidRDefault="00FA4F2E" w:rsidP="00FA4F2E">
      <w:pPr>
        <w:spacing w:after="0"/>
        <w:rPr>
          <w:i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0"/>
        <w:gridCol w:w="2135"/>
        <w:gridCol w:w="2136"/>
        <w:gridCol w:w="2136"/>
      </w:tblGrid>
      <w:tr w:rsidR="00FA4F2E" w:rsidRPr="00FA4F2E" w:rsidTr="00FA4F2E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Диапазоны длин волн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200-280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1" w:right="-61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280-315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55" w:right="-108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315-400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нм</w:t>
            </w:r>
            <w:proofErr w:type="spellEnd"/>
          </w:p>
        </w:tc>
      </w:tr>
      <w:tr w:rsidR="00FA4F2E" w:rsidRPr="00FA4F2E" w:rsidTr="00FA4F2E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Предельно допустимые уровни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не допускается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1" w:right="-61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0,0001 Вт/м</w:t>
            </w:r>
            <w:proofErr w:type="gramStart"/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55" w:right="-108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0,1 Вт/м</w:t>
            </w:r>
            <w:proofErr w:type="gramStart"/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  <w:proofErr w:type="gramEnd"/>
          </w:p>
        </w:tc>
      </w:tr>
    </w:tbl>
    <w:p w:rsidR="00755E85" w:rsidRPr="00FA4F2E" w:rsidRDefault="00755E85" w:rsidP="00FA4F2E">
      <w:pPr>
        <w:tabs>
          <w:tab w:val="left" w:pos="1418"/>
        </w:tabs>
        <w:spacing w:after="0"/>
        <w:rPr>
          <w:szCs w:val="26"/>
        </w:rPr>
      </w:pPr>
    </w:p>
    <w:p w:rsidR="00755E85" w:rsidRPr="00FA4F2E" w:rsidRDefault="00755E85" w:rsidP="00FA4F2E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>Наиболее эффективным и часто применяемым методом защиты от электромагнитных излучений является установка экранов. Экранируют либо источник излучения, либо рабочее место. Часто экран устанавливают непосредственно на монитор.</w:t>
      </w:r>
    </w:p>
    <w:p w:rsidR="00755E85" w:rsidRPr="00FA4F2E" w:rsidRDefault="00755E85" w:rsidP="00FA4F2E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 xml:space="preserve">При работе монитора на экране кинескопа накапливается электростатический заряд, создающий электростатическое поле. При этом персонал, работающий с  монитором, приобретают электростатический потенциал. Заметный вклад в общее электростатическое поле вносят электризующиеся от трения поверхности клавиатуры и мыши. </w:t>
      </w:r>
    </w:p>
    <w:p w:rsidR="00FA4F2E" w:rsidRPr="00C86B3A" w:rsidRDefault="00FA4F2E" w:rsidP="00FA4F2E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FA4F2E" w:rsidRDefault="00755E85" w:rsidP="00FA4F2E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FA4F2E">
        <w:rPr>
          <w:rStyle w:val="FontStyle16"/>
          <w:b/>
          <w:i/>
        </w:rPr>
        <w:t>5.1.7 Пожарная безопасность</w:t>
      </w:r>
    </w:p>
    <w:p w:rsidR="00755E85" w:rsidRPr="00FA4F2E" w:rsidRDefault="00755E85" w:rsidP="00FA4F2E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FA4F2E" w:rsidRDefault="00755E85" w:rsidP="00FA4F2E">
      <w:pPr>
        <w:pStyle w:val="Style14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>По взрывопожарной и пожарной опасности помещения и здания для ЭВМ относятся к категории</w:t>
      </w:r>
      <w:proofErr w:type="gramStart"/>
      <w:r w:rsidRPr="00FA4F2E">
        <w:rPr>
          <w:rStyle w:val="FontStyle16"/>
        </w:rPr>
        <w:t xml:space="preserve"> Д</w:t>
      </w:r>
      <w:proofErr w:type="gramEnd"/>
      <w:r w:rsidRPr="00FA4F2E">
        <w:rPr>
          <w:rStyle w:val="FontStyle16"/>
        </w:rPr>
        <w:t xml:space="preserve"> согласно ТКП 474-2013. Здания для ВЦ и части зданий другого назначения, в которых предусмотрено размещение ЭВМ, относятся к 2 степени огнестойкости согласно ТКП 45-2.02-315-2018. </w:t>
      </w:r>
    </w:p>
    <w:p w:rsidR="00755E85" w:rsidRPr="00FA4F2E" w:rsidRDefault="00755E85" w:rsidP="00FA4F2E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>Для предотвращения распространения огня во время пожара с одной части здания на другую устраивают противопожарные преграды в виде стен, перегородок, дверей, окон. Особое требование предъявляется к устройству и размещению кабельных коммуникаций.</w:t>
      </w:r>
    </w:p>
    <w:p w:rsidR="00755E85" w:rsidRPr="00FA4F2E" w:rsidRDefault="00755E85" w:rsidP="00FA4F2E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>Нормы первичных средств пожаротушения для вычислительных центров приведены в табл. 5.</w:t>
      </w:r>
      <w:r w:rsidR="00FA4F2E">
        <w:rPr>
          <w:rStyle w:val="FontStyle16"/>
          <w:lang w:val="en-US"/>
        </w:rPr>
        <w:t>8</w:t>
      </w:r>
      <w:r w:rsidRPr="00FA4F2E">
        <w:rPr>
          <w:rStyle w:val="FontStyle16"/>
        </w:rPr>
        <w:t>.</w:t>
      </w:r>
    </w:p>
    <w:p w:rsidR="00755E85" w:rsidRPr="00FA4F2E" w:rsidRDefault="00755E85" w:rsidP="00FA4F2E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FA4F2E" w:rsidRPr="00FA4F2E" w:rsidRDefault="00FA4F2E" w:rsidP="00FA4F2E">
      <w:pPr>
        <w:pStyle w:val="Style4"/>
        <w:widowControl/>
        <w:spacing w:line="300" w:lineRule="auto"/>
        <w:ind w:firstLine="567"/>
        <w:rPr>
          <w:rStyle w:val="FontStyle16"/>
          <w:i/>
        </w:rPr>
      </w:pPr>
      <w:r w:rsidRPr="00FA4F2E">
        <w:rPr>
          <w:sz w:val="26"/>
          <w:szCs w:val="26"/>
        </w:rPr>
        <w:lastRenderedPageBreak/>
        <w:t>Таблица 5.8 – Примерные нормы первичных средств пожаротушения для вычислительного центра</w:t>
      </w:r>
    </w:p>
    <w:p w:rsidR="00755E85" w:rsidRPr="00FA4F2E" w:rsidRDefault="00755E85" w:rsidP="00FA4F2E">
      <w:pPr>
        <w:pStyle w:val="Style4"/>
        <w:widowControl/>
        <w:spacing w:line="300" w:lineRule="auto"/>
        <w:ind w:firstLine="567"/>
        <w:rPr>
          <w:b/>
          <w:sz w:val="26"/>
          <w:szCs w:val="26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741"/>
        <w:gridCol w:w="1546"/>
        <w:gridCol w:w="2237"/>
        <w:gridCol w:w="2870"/>
      </w:tblGrid>
      <w:tr w:rsidR="00FA4F2E" w:rsidRPr="00FA4F2E" w:rsidTr="00FA4F2E"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left="504"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Помещение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Площадь, м</w:t>
            </w:r>
            <w:proofErr w:type="gramStart"/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2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Углекислотные огнетушители ручные</w:t>
            </w:r>
          </w:p>
        </w:tc>
        <w:tc>
          <w:tcPr>
            <w:tcW w:w="2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Порошковые огнетушители</w:t>
            </w:r>
          </w:p>
        </w:tc>
      </w:tr>
      <w:tr w:rsidR="00FA4F2E" w:rsidRPr="00FA4F2E" w:rsidTr="00FA4F2E"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Вычислительный центр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100</w:t>
            </w:r>
          </w:p>
        </w:tc>
        <w:tc>
          <w:tcPr>
            <w:tcW w:w="2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</w:t>
            </w:r>
          </w:p>
        </w:tc>
        <w:tc>
          <w:tcPr>
            <w:tcW w:w="2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</w:t>
            </w:r>
          </w:p>
        </w:tc>
      </w:tr>
    </w:tbl>
    <w:p w:rsidR="00FA4F2E" w:rsidRDefault="00FA4F2E" w:rsidP="00FA4F2E">
      <w:pPr>
        <w:pStyle w:val="Style2"/>
        <w:widowControl/>
        <w:spacing w:line="300" w:lineRule="auto"/>
        <w:ind w:firstLine="567"/>
        <w:rPr>
          <w:rStyle w:val="FontStyle16"/>
          <w:sz w:val="28"/>
          <w:szCs w:val="28"/>
          <w:lang w:val="en-US"/>
        </w:rPr>
      </w:pPr>
    </w:p>
    <w:p w:rsidR="00755E85" w:rsidRDefault="00755E85" w:rsidP="00FA4F2E">
      <w:pPr>
        <w:pStyle w:val="Style2"/>
        <w:widowControl/>
        <w:spacing w:line="300" w:lineRule="auto"/>
        <w:ind w:firstLine="567"/>
        <w:rPr>
          <w:rStyle w:val="FontStyle16"/>
          <w:sz w:val="28"/>
          <w:szCs w:val="28"/>
        </w:rPr>
      </w:pPr>
      <w:r>
        <w:rPr>
          <w:rStyle w:val="FontStyle16"/>
          <w:sz w:val="28"/>
          <w:szCs w:val="28"/>
        </w:rPr>
        <w:t>Для ликвидации пожаров в начальной стадии применяются первичные средства пожаротушения: внутренние пожарные водопроводы, огнетушители типа ОВП-10, ОУ-2, асбестовые одеяла и др.</w:t>
      </w:r>
    </w:p>
    <w:p w:rsidR="00755E85" w:rsidRDefault="00755E85" w:rsidP="00FA4F2E">
      <w:pPr>
        <w:pStyle w:val="Style14"/>
        <w:widowControl/>
        <w:spacing w:line="300" w:lineRule="auto"/>
        <w:ind w:firstLine="567"/>
        <w:rPr>
          <w:rStyle w:val="FontStyle16"/>
          <w:sz w:val="28"/>
          <w:szCs w:val="28"/>
        </w:rPr>
      </w:pPr>
      <w:r>
        <w:rPr>
          <w:rStyle w:val="FontStyle16"/>
          <w:sz w:val="28"/>
          <w:szCs w:val="28"/>
        </w:rPr>
        <w:t>Эвакуация персонала вычислительного центра осуществляется через эвакуационные выходы. Количество и общая ширина эвакуационных выходов определяются в зависимости от максимального возможного числа эвакуирующихся через них людей и предельно допустимого расстояния от наиболее удаленного места возможного пребывания людей до ближайшего эвакуационного выхода согласно ТКП 45-2.02-315-2018.</w:t>
      </w:r>
    </w:p>
    <w:p w:rsidR="00755E85" w:rsidRPr="00C86B3A" w:rsidRDefault="00755E85" w:rsidP="00C86B3A">
      <w:pPr>
        <w:pStyle w:val="Style2"/>
        <w:widowControl/>
        <w:spacing w:line="300" w:lineRule="auto"/>
        <w:ind w:firstLine="567"/>
        <w:rPr>
          <w:rStyle w:val="FontStyle16"/>
        </w:rPr>
      </w:pPr>
      <w:r>
        <w:rPr>
          <w:rStyle w:val="FontStyle16"/>
          <w:sz w:val="28"/>
          <w:szCs w:val="28"/>
        </w:rPr>
        <w:t xml:space="preserve">Расчетное время эвакуации устанавливается по реальному расчету времени движения одного или нескольких потоков людей через эвакуационные выходы из наиболее удаленных мест размещения людей. Необходимое время эвакуации устанавливается на основе данных о критической продолжительности пожара с учетом степени огнестойкости здания, категории производства по взрывной и пожарной опасности. </w:t>
      </w:r>
      <w:r w:rsidRPr="00FA4F2E">
        <w:rPr>
          <w:rStyle w:val="FontStyle16"/>
        </w:rPr>
        <w:t>Для успешной эвакуации необходимо, чтобы расчетное время было меньше необходимого.</w:t>
      </w:r>
    </w:p>
    <w:p w:rsidR="00FA4F2E" w:rsidRPr="00C86B3A" w:rsidRDefault="00FA4F2E" w:rsidP="00C86B3A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FA4F2E" w:rsidRPr="00C86B3A" w:rsidRDefault="00FA4F2E" w:rsidP="00C86B3A">
      <w:pPr>
        <w:pStyle w:val="2"/>
        <w:spacing w:before="0"/>
        <w:rPr>
          <w:rStyle w:val="FontStyle31"/>
          <w:b w:val="0"/>
          <w:i w:val="0"/>
          <w:sz w:val="26"/>
          <w:szCs w:val="26"/>
        </w:rPr>
      </w:pPr>
      <w:bookmarkStart w:id="13" w:name="_Toc8851798"/>
      <w:r w:rsidRPr="00FA4F2E">
        <w:rPr>
          <w:rStyle w:val="FontStyle31"/>
          <w:sz w:val="26"/>
          <w:szCs w:val="26"/>
        </w:rPr>
        <w:t>5.2 Организация рабочего места пользователя ПЭВМ</w:t>
      </w:r>
      <w:bookmarkEnd w:id="13"/>
    </w:p>
    <w:p w:rsidR="00FA4F2E" w:rsidRPr="00C86B3A" w:rsidRDefault="00FA4F2E" w:rsidP="00C86B3A">
      <w:pPr>
        <w:pStyle w:val="Style7"/>
        <w:widowControl/>
        <w:tabs>
          <w:tab w:val="left" w:pos="0"/>
        </w:tabs>
        <w:spacing w:line="300" w:lineRule="auto"/>
        <w:ind w:firstLine="567"/>
        <w:jc w:val="both"/>
        <w:rPr>
          <w:rStyle w:val="FontStyle31"/>
          <w:sz w:val="26"/>
          <w:szCs w:val="26"/>
        </w:rPr>
      </w:pPr>
    </w:p>
    <w:p w:rsidR="00FA4F2E" w:rsidRPr="00FA4F2E" w:rsidRDefault="00FA4F2E" w:rsidP="00C86B3A">
      <w:pPr>
        <w:pStyle w:val="Style7"/>
        <w:widowControl/>
        <w:tabs>
          <w:tab w:val="left" w:pos="0"/>
        </w:tabs>
        <w:spacing w:line="300" w:lineRule="auto"/>
        <w:ind w:firstLine="567"/>
        <w:jc w:val="both"/>
        <w:rPr>
          <w:rStyle w:val="FontStyle31"/>
          <w:sz w:val="26"/>
          <w:szCs w:val="26"/>
        </w:rPr>
      </w:pPr>
      <w:r w:rsidRPr="00FA4F2E">
        <w:rPr>
          <w:rStyle w:val="FontStyle31"/>
          <w:sz w:val="26"/>
          <w:szCs w:val="26"/>
        </w:rPr>
        <w:t>Рабочее место - это часть пространства, в котором персонал осуществляет трудовую деятельность, и проводит большую часть рабочего времени. Рабочее место, хорошо приспособленное к трудовой деятельности, правильно и целесообразно организованное, в отношении пространства, формы, размера обеспечивает ему удобное положение при работе и высокую производительность труда при наименьшем физическом и психическом напряжении.</w:t>
      </w:r>
    </w:p>
    <w:p w:rsidR="00FA4F2E" w:rsidRPr="00FA4F2E" w:rsidRDefault="00FA4F2E" w:rsidP="00FA4F2E">
      <w:pPr>
        <w:pStyle w:val="Style7"/>
        <w:widowControl/>
        <w:spacing w:line="300" w:lineRule="auto"/>
        <w:ind w:firstLine="567"/>
        <w:jc w:val="both"/>
        <w:rPr>
          <w:rStyle w:val="FontStyle31"/>
          <w:sz w:val="26"/>
          <w:szCs w:val="26"/>
        </w:rPr>
      </w:pPr>
      <w:r w:rsidRPr="00FA4F2E">
        <w:rPr>
          <w:rStyle w:val="FontStyle31"/>
          <w:sz w:val="26"/>
          <w:szCs w:val="26"/>
        </w:rPr>
        <w:t xml:space="preserve">При правильной организации рабочего места производительность труда возрастает с 8 до 20 %. Конструкция рабочего места и взаимное расположение всех его элементов соответствует антропометрическим, физическим и психологическим требованиям ГОСТ 12.2.032-78. </w:t>
      </w:r>
    </w:p>
    <w:p w:rsidR="00FA4F2E" w:rsidRPr="00FA4F2E" w:rsidRDefault="00FA4F2E" w:rsidP="00FA4F2E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FA4F2E">
        <w:rPr>
          <w:szCs w:val="26"/>
        </w:rPr>
        <w:lastRenderedPageBreak/>
        <w:t>При размещении рабочих мест с ПЭВМ расстояние между рабочими столами с видеомониторами (в направлении тыла поверхности одного видеомонитора и экрана другого видеомонитора) составляет не менее 2,0 м, а расстояние между боковыми поверхностями видеомониторов – не менее 1,2 м.</w:t>
      </w:r>
    </w:p>
    <w:p w:rsidR="00FA4F2E" w:rsidRPr="00FA4F2E" w:rsidRDefault="00FA4F2E" w:rsidP="00FA4F2E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FA4F2E">
        <w:rPr>
          <w:szCs w:val="26"/>
        </w:rPr>
        <w:t>Рабочие места с ПЭВМ в помещениях с источниками вредных производственных факторов должны размещаться в изолированных кабинах с организованным воздухообменом.</w:t>
      </w:r>
    </w:p>
    <w:p w:rsidR="00FA4F2E" w:rsidRPr="00FA4F2E" w:rsidRDefault="00FA4F2E" w:rsidP="00FA4F2E">
      <w:pPr>
        <w:shd w:val="clear" w:color="auto" w:fill="FFFFFF"/>
        <w:spacing w:after="0"/>
        <w:jc w:val="both"/>
        <w:rPr>
          <w:szCs w:val="26"/>
        </w:rPr>
      </w:pPr>
      <w:r w:rsidRPr="00FA4F2E">
        <w:rPr>
          <w:szCs w:val="26"/>
        </w:rPr>
        <w:t>Рабочие места с ПЭВМ при выполнении творческой работы, требующей значительного умственного напряжения или высокой концентрации внимания, рекомендуется изолировать друг от друга перегородками высотой 1,5-2,0 м.</w:t>
      </w:r>
    </w:p>
    <w:p w:rsidR="00FA4F2E" w:rsidRPr="00FA4F2E" w:rsidRDefault="00FA4F2E" w:rsidP="00FA4F2E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FA4F2E">
        <w:rPr>
          <w:szCs w:val="26"/>
        </w:rPr>
        <w:t>Экран видеомонитора должен находиться на расстоянии 0,6-0,7 м от глаз пользователя, но не ближе 0,5 м с учетом размеров алфавитно-цифровых знаков и символов.</w:t>
      </w:r>
    </w:p>
    <w:p w:rsidR="00FA4F2E" w:rsidRPr="00FA4F2E" w:rsidRDefault="00FA4F2E" w:rsidP="00FA4F2E">
      <w:pPr>
        <w:shd w:val="clear" w:color="auto" w:fill="FFFFFF"/>
        <w:spacing w:after="0"/>
        <w:jc w:val="both"/>
        <w:rPr>
          <w:szCs w:val="26"/>
        </w:rPr>
      </w:pPr>
      <w:r w:rsidRPr="00FA4F2E">
        <w:rPr>
          <w:szCs w:val="26"/>
        </w:rPr>
        <w:t>Конструкция рабочего стола обеспечивает оптимальное размещение на рабочей поверхности используемого оборудования с учетом его количества и конструктивных особенностей, характера выполняемой работы. При этом допускается использование рабочих столов различных конструкций, отвечающих современным требованиям эргономики. Поверхность рабочего стола имеет коэффициент отражения 0,5-0,7.</w:t>
      </w:r>
    </w:p>
    <w:p w:rsidR="00FA4F2E" w:rsidRPr="00FA4F2E" w:rsidRDefault="00FA4F2E" w:rsidP="00FA4F2E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FA4F2E">
        <w:rPr>
          <w:szCs w:val="26"/>
        </w:rPr>
        <w:t>Конструкция рабочего стула (кресла) обеспечивает поддержание рациональной рабочей позы при работе с ПЭВМ, позволяет изменять позу с целью снижения статического напряжения мышц шейно-плечевой области и спины для предупреждения развития утомления. Тип рабочего стула (кресла) выбирают с учетом роста пользователя, характера и продолжительности работы с ПЭВМ. Рабочий стул (кресло) подъемно-поворотный, регулируемый по высоте и углам наклона сиденья и спинки, а расстояние спинки от переднего края сиденья, при этом регулировка каждого параметра независимая, легко осуществляемая и имеет надежную фиксацию.             Поверхность сиденья, спинки и других элементов рабочего стула (кресла) полумягкая, с нескользящим, с</w:t>
      </w:r>
      <w:r>
        <w:rPr>
          <w:szCs w:val="26"/>
        </w:rPr>
        <w:t xml:space="preserve">лабо электризующимся и </w:t>
      </w:r>
      <w:proofErr w:type="spellStart"/>
      <w:r>
        <w:rPr>
          <w:szCs w:val="26"/>
        </w:rPr>
        <w:t>воздухо</w:t>
      </w:r>
      <w:proofErr w:type="spellEnd"/>
      <w:r>
        <w:rPr>
          <w:szCs w:val="26"/>
        </w:rPr>
        <w:t>-</w:t>
      </w:r>
      <w:r w:rsidRPr="00FA4F2E">
        <w:rPr>
          <w:szCs w:val="26"/>
        </w:rPr>
        <w:t>проницаемым покрытием, обеспечивающим легкую очистку от загрязнений.</w:t>
      </w:r>
    </w:p>
    <w:p w:rsidR="008E10B8" w:rsidRPr="00FA4F2E" w:rsidRDefault="00FA4F2E" w:rsidP="00FA4F2E">
      <w:pPr>
        <w:spacing w:after="0"/>
        <w:jc w:val="both"/>
        <w:rPr>
          <w:szCs w:val="26"/>
        </w:rPr>
      </w:pPr>
      <w:r w:rsidRPr="00FA4F2E">
        <w:rPr>
          <w:szCs w:val="26"/>
        </w:rPr>
        <w:t>Поверхности периферийных устройств (клавиатура, манипулятор «мышь», принтер, сканер и другое) необходимо протирать мягкой ветошью с применением специальных или бытовых чистящих средств, не содержащих кислот и отбеливателей, не реже 1 раза в неде</w:t>
      </w:r>
      <w:r>
        <w:rPr>
          <w:szCs w:val="26"/>
        </w:rPr>
        <w:t>лю, а при необходимости и чаще.</w:t>
      </w:r>
      <w:r w:rsidRPr="00FA4F2E">
        <w:rPr>
          <w:szCs w:val="26"/>
        </w:rPr>
        <w:t xml:space="preserve"> Протирка периферийных устрой</w:t>
      </w:r>
      <w:proofErr w:type="gramStart"/>
      <w:r w:rsidRPr="00FA4F2E">
        <w:rPr>
          <w:szCs w:val="26"/>
        </w:rPr>
        <w:t>ств пр</w:t>
      </w:r>
      <w:proofErr w:type="gramEnd"/>
      <w:r w:rsidRPr="00FA4F2E">
        <w:rPr>
          <w:szCs w:val="26"/>
        </w:rPr>
        <w:t>оизводится при выключенном оборудовании.</w:t>
      </w:r>
    </w:p>
    <w:p w:rsidR="00D3791B" w:rsidRDefault="00D3791B">
      <w:pPr>
        <w:spacing w:line="276" w:lineRule="auto"/>
        <w:ind w:firstLine="0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br w:type="page"/>
      </w:r>
    </w:p>
    <w:p w:rsidR="00644239" w:rsidRPr="00C86B3A" w:rsidRDefault="00644239" w:rsidP="00C86B3A">
      <w:pPr>
        <w:pStyle w:val="1"/>
        <w:ind w:firstLine="567"/>
      </w:pPr>
      <w:bookmarkStart w:id="14" w:name="_Toc8851799"/>
      <w:r w:rsidRPr="00C86B3A">
        <w:lastRenderedPageBreak/>
        <w:t>6   ТЕХНИКО-ЭКОНОМИЧЕСКОЕ ОБОСНОВАНИЕ РАЗРАБОТКИ ПРОГРАММНОГО СРЕДСТВА</w:t>
      </w:r>
      <w:bookmarkEnd w:id="14"/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b/>
          <w:bCs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b/>
          <w:bCs/>
          <w:i/>
          <w:szCs w:val="26"/>
          <w:lang w:eastAsia="ru-RU"/>
        </w:rPr>
      </w:pPr>
      <w:r w:rsidRPr="00644239">
        <w:rPr>
          <w:rFonts w:eastAsia="Times New Roman" w:cs="Times New Roman"/>
          <w:b/>
          <w:bCs/>
          <w:i/>
          <w:szCs w:val="26"/>
          <w:lang w:eastAsia="ru-RU"/>
        </w:rPr>
        <w:t>6.1   Расчет сметы затрат, цены и прибыли на программное средство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В современных рыночных экономических условиях программное средство выступает преимущественно в виде продукции научно-технических организаций, представляющей собой функционально завершенные и имеющие товарный вид программные средства, реализуемые покупателям по рыночным отпускным ценам. Все завершенные разработки программных средств являются научно-технической продукцией.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Выбор эффективных проектов связан с их экономической оценкой и расчетом экономического эффекта.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У разработчика экономический эффект в</w:t>
      </w:r>
      <w:r>
        <w:rPr>
          <w:rFonts w:eastAsia="Times New Roman" w:cs="Times New Roman"/>
          <w:szCs w:val="26"/>
          <w:lang w:eastAsia="ru-RU"/>
        </w:rPr>
        <w:t>ыступает в виде чистой прибыли</w:t>
      </w:r>
      <w:r w:rsidRPr="00644239">
        <w:rPr>
          <w:rFonts w:eastAsia="Times New Roman" w:cs="Times New Roman"/>
          <w:szCs w:val="26"/>
          <w:lang w:eastAsia="ru-RU"/>
        </w:rPr>
        <w:t>, а</w:t>
      </w:r>
      <w:r>
        <w:rPr>
          <w:rFonts w:eastAsia="Times New Roman" w:cs="Times New Roman"/>
          <w:szCs w:val="26"/>
          <w:lang w:eastAsia="ru-RU"/>
        </w:rPr>
        <w:t xml:space="preserve"> у</w:t>
      </w:r>
      <w:r w:rsidRPr="00644239">
        <w:rPr>
          <w:rFonts w:eastAsia="Times New Roman" w:cs="Times New Roman"/>
          <w:szCs w:val="26"/>
          <w:lang w:eastAsia="ru-RU"/>
        </w:rPr>
        <w:t xml:space="preserve"> пользователя – в виде экономии </w:t>
      </w:r>
      <w:r>
        <w:rPr>
          <w:rFonts w:eastAsia="Times New Roman" w:cs="Times New Roman"/>
          <w:szCs w:val="26"/>
          <w:lang w:eastAsia="ru-RU"/>
        </w:rPr>
        <w:t>различных</w:t>
      </w:r>
      <w:r w:rsidRPr="00644239">
        <w:rPr>
          <w:rFonts w:eastAsia="Times New Roman" w:cs="Times New Roman"/>
          <w:szCs w:val="26"/>
          <w:lang w:eastAsia="ru-RU"/>
        </w:rPr>
        <w:t xml:space="preserve"> ресурсов, получаемой за счет:</w:t>
      </w:r>
    </w:p>
    <w:p w:rsidR="00644239" w:rsidRPr="00644239" w:rsidRDefault="00644239" w:rsidP="00644239">
      <w:pPr>
        <w:numPr>
          <w:ilvl w:val="0"/>
          <w:numId w:val="30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снижения трудоемкости расчетов и алгоритмизации программирования и отладки программ за счет использования программного средства в процессе разработки автоматизированных систем обработки данных;</w:t>
      </w:r>
    </w:p>
    <w:p w:rsidR="00644239" w:rsidRPr="00644239" w:rsidRDefault="00644239" w:rsidP="00644239">
      <w:pPr>
        <w:numPr>
          <w:ilvl w:val="0"/>
          <w:numId w:val="30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снижения расходов на материалы (магнитные ленты, магнитные диски и прочие материалы);</w:t>
      </w:r>
    </w:p>
    <w:p w:rsidR="00644239" w:rsidRPr="00644239" w:rsidRDefault="00644239" w:rsidP="00644239">
      <w:pPr>
        <w:numPr>
          <w:ilvl w:val="0"/>
          <w:numId w:val="30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улучшения показателей основной деятельности предприятий в результате использования программного средства.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Стоимостная оценка программного средства у разработчиков предполагает составление сметы затрат, которая включает следующие статьи: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заработная плата исполнителей основная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r w:rsidRPr="00644239">
        <w:rPr>
          <w:rFonts w:eastAsia="Times New Roman" w:cs="Times New Roman"/>
          <w:szCs w:val="26"/>
          <w:lang w:eastAsia="ru-RU"/>
        </w:rPr>
        <w:t>) и дополнительная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в фонд социальной защиты населения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СЗ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на развитие здравоохранения и охрану здоровья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ОЗ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налоги, от фонда оплаты труда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е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материалы и комплектующие (М);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спецоборудование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</w:t>
      </w:r>
      <w:r w:rsidRPr="00644239">
        <w:rPr>
          <w:rFonts w:eastAsia="Times New Roman" w:cs="Times New Roman"/>
          <w:szCs w:val="26"/>
          <w:lang w:eastAsia="ru-RU"/>
        </w:rPr>
        <w:t>)</w:t>
      </w:r>
      <w:r w:rsidRPr="00644239">
        <w:rPr>
          <w:rFonts w:eastAsia="Times New Roman" w:cs="Times New Roman"/>
          <w:szCs w:val="26"/>
          <w:lang w:val="en-US" w:eastAsia="ru-RU"/>
        </w:rPr>
        <w:t>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машинное время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на научные командировки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НК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прочие прямые затраты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Пз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накладные расходы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>).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 основании сметы затрат рассчитывается себестоимость и отпускная цена программного средства.</w:t>
      </w:r>
    </w:p>
    <w:p w:rsidR="00644239" w:rsidRPr="00644239" w:rsidRDefault="00644239" w:rsidP="00C86B3A">
      <w:pPr>
        <w:spacing w:after="0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sz w:val="28"/>
          <w:szCs w:val="24"/>
          <w:lang w:eastAsia="ru-RU"/>
        </w:rPr>
        <w:br w:type="page"/>
      </w:r>
      <w:r w:rsidRPr="00644239">
        <w:rPr>
          <w:rFonts w:eastAsia="Times New Roman" w:cs="Times New Roman"/>
          <w:b/>
          <w:i/>
          <w:szCs w:val="26"/>
          <w:lang w:eastAsia="ru-RU"/>
        </w:rPr>
        <w:lastRenderedPageBreak/>
        <w:t>6.1.1   Исходные данные</w:t>
      </w:r>
    </w:p>
    <w:p w:rsidR="00644239" w:rsidRPr="00644239" w:rsidRDefault="00644239" w:rsidP="00C86B3A">
      <w:pPr>
        <w:spacing w:after="0"/>
        <w:jc w:val="center"/>
        <w:rPr>
          <w:rFonts w:eastAsia="Times New Roman" w:cs="Times New Roman"/>
          <w:sz w:val="28"/>
          <w:szCs w:val="24"/>
          <w:lang w:eastAsia="ru-RU"/>
        </w:rPr>
      </w:pPr>
    </w:p>
    <w:p w:rsidR="00644239" w:rsidRPr="00644239" w:rsidRDefault="00644239" w:rsidP="00C86B3A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Исходные данные для расчета заносятся в таблицу (таблица 6.1).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Таблица 6.1 – Исходные данные для расчета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567"/>
        <w:gridCol w:w="4253"/>
        <w:gridCol w:w="1417"/>
        <w:gridCol w:w="1560"/>
        <w:gridCol w:w="1275"/>
      </w:tblGrid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Условные обозначения</w:t>
            </w:r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Норматив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Коэффициент изменения скорости обработки информации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ед.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ск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0,5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Численность разработчиков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чел.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Ч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Тарифная ставка 1-го разряда в организации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м</w:t>
            </w:r>
            <w:proofErr w:type="gramStart"/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proofErr w:type="gram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36,4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Тарифный коэффициент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ед.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к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2,48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дополнительной заработной платы рассчитывается по формуле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д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отчислений в фонд социальной защиты населения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ед.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сз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35</w:t>
            </w:r>
          </w:p>
        </w:tc>
      </w:tr>
      <w:tr w:rsidR="00644239" w:rsidRPr="00644239" w:rsidTr="00755E85">
        <w:trPr>
          <w:trHeight w:val="501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налога, уплачиваемого единым платежом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не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644239" w:rsidRPr="00644239" w:rsidTr="00755E85">
        <w:trPr>
          <w:trHeight w:val="1022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расходов на командировки в целом по научной организации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рнк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прочих затрат в целом по научной организации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пз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накладных расходов в целом по научной организации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рн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Уровень рентабельности программного средства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У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рн</w:t>
            </w:r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расходов на сопровождение и адаптацию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рса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 xml:space="preserve">Норматив отчислений </w:t>
            </w:r>
            <w:proofErr w:type="gramStart"/>
            <w:r w:rsidRPr="00644239">
              <w:rPr>
                <w:rFonts w:eastAsia="Times New Roman" w:cs="Times New Roman"/>
                <w:szCs w:val="26"/>
                <w:lang w:eastAsia="ru-RU"/>
              </w:rPr>
              <w:t>в</w:t>
            </w:r>
            <w:proofErr w:type="gramEnd"/>
            <w:r w:rsidRPr="00644239">
              <w:rPr>
                <w:rFonts w:eastAsia="Times New Roman" w:cs="Times New Roman"/>
                <w:szCs w:val="26"/>
                <w:lang w:eastAsia="ru-RU"/>
              </w:rPr>
              <w:t xml:space="preserve"> </w:t>
            </w:r>
            <w:proofErr w:type="gramStart"/>
            <w:r w:rsidRPr="00644239">
              <w:rPr>
                <w:rFonts w:eastAsia="Times New Roman" w:cs="Times New Roman"/>
                <w:szCs w:val="26"/>
                <w:lang w:eastAsia="ru-RU"/>
              </w:rPr>
              <w:t>местный</w:t>
            </w:r>
            <w:proofErr w:type="gramEnd"/>
            <w:r w:rsidRPr="00644239">
              <w:rPr>
                <w:rFonts w:eastAsia="Times New Roman" w:cs="Times New Roman"/>
                <w:szCs w:val="26"/>
                <w:lang w:eastAsia="ru-RU"/>
              </w:rPr>
              <w:t xml:space="preserve"> и республиканский бюджеты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мр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,9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НДС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дс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44239" w:rsidRPr="00644239" w:rsidTr="00755E85">
        <w:trPr>
          <w:trHeight w:val="910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Налог на прибыль при отсутствии льгот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proofErr w:type="gramStart"/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  <w:t>n</w:t>
            </w:r>
            <w:proofErr w:type="gram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24</w:t>
            </w:r>
          </w:p>
        </w:tc>
      </w:tr>
      <w:tr w:rsidR="00644239" w:rsidRPr="00644239" w:rsidTr="00755E85">
        <w:trPr>
          <w:trHeight w:val="842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1936DA" wp14:editId="2B5A2668">
                      <wp:simplePos x="0" y="0"/>
                      <wp:positionH relativeFrom="column">
                        <wp:posOffset>-543572</wp:posOffset>
                      </wp:positionH>
                      <wp:positionV relativeFrom="paragraph">
                        <wp:posOffset>-402590</wp:posOffset>
                      </wp:positionV>
                      <wp:extent cx="2314575" cy="304800"/>
                      <wp:effectExtent l="0" t="0" r="9525" b="0"/>
                      <wp:wrapNone/>
                      <wp:docPr id="9" name="Надпись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145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D4603C" w:rsidRPr="00670CFF" w:rsidRDefault="00D4603C" w:rsidP="00644239">
                                  <w:pPr>
                                    <w:rPr>
                                      <w:szCs w:val="26"/>
                                    </w:rPr>
                                  </w:pPr>
                                  <w:r w:rsidRPr="00670CFF">
                                    <w:rPr>
                                      <w:szCs w:val="26"/>
                                    </w:rPr>
                                    <w:t>Продолжение таблицы 6.1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-42.8pt;margin-top:-31.7pt;width:182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" fillcolor="window" stroked="f" strokeweight=".5pt">
                      <v:path arrowok="t"/>
                      <v:textbox>
                        <w:txbxContent>
                          <w:p w:rsidR="00D4603C" w:rsidRPr="00670CFF" w:rsidRDefault="00D4603C" w:rsidP="00644239">
                            <w:pPr>
                              <w:rPr>
                                <w:szCs w:val="26"/>
                              </w:rPr>
                            </w:pPr>
                            <w:r w:rsidRPr="00670CFF">
                              <w:rPr>
                                <w:szCs w:val="26"/>
                              </w:rPr>
                              <w:t>Продолжение таблицы 6.1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статей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Условные обозначения</w:t>
            </w:r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Норматив</w:t>
            </w:r>
          </w:p>
        </w:tc>
      </w:tr>
      <w:tr w:rsidR="00644239" w:rsidRPr="00644239" w:rsidTr="00755E85">
        <w:trPr>
          <w:trHeight w:val="1192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16.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расхода машинного времени на отладку 100 строк исходного кода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час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мв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644239" w:rsidRPr="00644239" w:rsidTr="00755E85">
        <w:trPr>
          <w:trHeight w:val="70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17.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дней в году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г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365</w:t>
            </w:r>
          </w:p>
        </w:tc>
      </w:tr>
      <w:tr w:rsidR="00644239" w:rsidRPr="00644239" w:rsidTr="00755E85">
        <w:trPr>
          <w:trHeight w:val="556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18.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праздничных дней в году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п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644239" w:rsidRPr="00644239" w:rsidTr="00755E85">
        <w:trPr>
          <w:trHeight w:val="510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19.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выходных дней в году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в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104</w:t>
            </w:r>
          </w:p>
        </w:tc>
      </w:tr>
      <w:tr w:rsidR="00644239" w:rsidRPr="00644239" w:rsidTr="00755E85">
        <w:trPr>
          <w:trHeight w:val="404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дней отпуска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о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</w:tbl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6.1.2   Общая характеристика разрабатываемого программного средства</w:t>
      </w: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Данное программное средство является программным средством общего назначения, основные функции: </w:t>
      </w:r>
    </w:p>
    <w:p w:rsidR="00644239" w:rsidRPr="00644239" w:rsidRDefault="00644239" w:rsidP="00D3791B">
      <w:pPr>
        <w:numPr>
          <w:ilvl w:val="0"/>
          <w:numId w:val="31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организация ввода информации;</w:t>
      </w:r>
    </w:p>
    <w:p w:rsidR="00644239" w:rsidRPr="00644239" w:rsidRDefault="00644239" w:rsidP="00D3791B">
      <w:pPr>
        <w:numPr>
          <w:ilvl w:val="0"/>
          <w:numId w:val="31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контроль, предварительная обработка и ввод информации;</w:t>
      </w:r>
    </w:p>
    <w:p w:rsidR="00644239" w:rsidRPr="00644239" w:rsidRDefault="00644239" w:rsidP="00D3791B">
      <w:pPr>
        <w:numPr>
          <w:ilvl w:val="0"/>
          <w:numId w:val="31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управление вводом/выводом;</w:t>
      </w:r>
    </w:p>
    <w:p w:rsidR="00644239" w:rsidRPr="00644239" w:rsidRDefault="00644239" w:rsidP="00D3791B">
      <w:pPr>
        <w:numPr>
          <w:ilvl w:val="0"/>
          <w:numId w:val="31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генерация структуры базы данных;</w:t>
      </w:r>
    </w:p>
    <w:p w:rsidR="00644239" w:rsidRPr="00644239" w:rsidRDefault="00644239" w:rsidP="00D3791B">
      <w:pPr>
        <w:numPr>
          <w:ilvl w:val="0"/>
          <w:numId w:val="31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манипулирование данными;</w:t>
      </w:r>
    </w:p>
    <w:p w:rsidR="00644239" w:rsidRPr="00644239" w:rsidRDefault="00644239" w:rsidP="00D3791B">
      <w:pPr>
        <w:numPr>
          <w:ilvl w:val="0"/>
          <w:numId w:val="31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организация поиска и поиск в базе данных;</w:t>
      </w:r>
    </w:p>
    <w:p w:rsidR="00644239" w:rsidRPr="00644239" w:rsidRDefault="00644239" w:rsidP="00D3791B">
      <w:pPr>
        <w:numPr>
          <w:ilvl w:val="0"/>
          <w:numId w:val="3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обслуживание файлов;</w:t>
      </w:r>
    </w:p>
    <w:p w:rsidR="00644239" w:rsidRPr="00644239" w:rsidRDefault="00644239" w:rsidP="00D3791B">
      <w:pPr>
        <w:numPr>
          <w:ilvl w:val="0"/>
          <w:numId w:val="3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обработка ошибочных и сбойных ситуаций;</w:t>
      </w:r>
    </w:p>
    <w:p w:rsidR="00644239" w:rsidRPr="00644239" w:rsidRDefault="00644239" w:rsidP="00D3791B">
      <w:pPr>
        <w:numPr>
          <w:ilvl w:val="0"/>
          <w:numId w:val="3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справка и обучение.</w:t>
      </w:r>
    </w:p>
    <w:p w:rsidR="00644239" w:rsidRPr="00644239" w:rsidRDefault="00644239" w:rsidP="00D379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Разрабатываемое программное средство входит в третью группу сложности.</w:t>
      </w: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6.1.3   Определение объема программного средства</w:t>
      </w: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Объем программного средства определяется путем подбора аналогов на основании классификации типов программных средств, каталога функции программного средства и аналогов программного средства в разрезе функций, которые постоянно обновляются и утверждаются в установленном порядке. На основании информации о функциях разрабатываемого программного средства по каталогу функций определяется объем функций. Общий объем программного средства рассчитывается по формуле: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380" w:dyaOrig="900">
          <v:shape id="_x0000_i1025" type="#_x0000_t75" style="width:69.55pt;height:45pt" o:ole="" fillcolor="window">
            <v:imagedata r:id="rId19" o:title=""/>
          </v:shape>
          <o:OLEObject Type="Embed" ProgID="Equation.3" ShapeID="_x0000_i1025" DrawAspect="Content" ObjectID="_1619638243" r:id="rId20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</w:t>
      </w:r>
      <w:r w:rsidRPr="00644239">
        <w:rPr>
          <w:rFonts w:eastAsia="Times New Roman" w:cs="Times New Roman"/>
          <w:szCs w:val="26"/>
          <w:lang w:eastAsia="ru-RU"/>
        </w:rPr>
        <w:t>(6.1)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r w:rsidRPr="00644239">
        <w:rPr>
          <w:rFonts w:eastAsia="Times New Roman" w:cs="Times New Roman"/>
          <w:szCs w:val="26"/>
          <w:lang w:val="en-US" w:eastAsia="ru-RU"/>
        </w:rPr>
        <w:t>V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O</w:t>
      </w:r>
      <w:r w:rsidRPr="00644239">
        <w:rPr>
          <w:rFonts w:eastAsia="Times New Roman" w:cs="Times New Roman"/>
          <w:szCs w:val="26"/>
          <w:lang w:eastAsia="ru-RU"/>
        </w:rPr>
        <w:t xml:space="preserve"> – общий объем программного средства, строка исходного кода;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val="en-US" w:eastAsia="ru-RU"/>
        </w:rPr>
        <w:t>V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объем функций программного средства, строка исходного кода;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n</w:t>
      </w:r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общее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число функций.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Содержание и объем функций разрабатываемого программного средства приведено в таблице 6.2.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Таблица 6.2 – Содержание и объем функций разрабатываемого программного средства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tbl>
      <w:tblPr>
        <w:tblW w:w="907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536"/>
        <w:gridCol w:w="3260"/>
      </w:tblGrid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№ функции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Содержание функции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Объем функций (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строки исходного кода</w:t>
            </w: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644239" w:rsidRPr="00644239" w:rsidTr="00755E85">
        <w:trPr>
          <w:trHeight w:val="49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Организация ввода информации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Контроль, предварительная обработка и ввод информации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450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Управление вводом/выводом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2 400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Генерация структуры базы данных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4 300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Манипулирование данными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9 550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Организация поиска и поиск в базе данных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5 480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304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505"/>
              </w:tabs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Обслуживание файлов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420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506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505"/>
              </w:tabs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Обработка ошибочных и сбойных ситуаций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410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604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505"/>
              </w:tabs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Справка и обучение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720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23 880</w:t>
            </w:r>
          </w:p>
        </w:tc>
      </w:tr>
    </w:tbl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D4603C" w:rsidP="00644239">
      <w:pPr>
        <w:spacing w:after="0"/>
        <w:rPr>
          <w:rFonts w:eastAsia="Times New Roman" w:cs="Times New Roman"/>
          <w:szCs w:val="26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>o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=150+450+2 400+4 300+9 550+5 480+420+410+720=23 880 строк исходного кода.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6.1.4   Расчет трудоемкости выполняемой работы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 основании общего объема программного средства определяется нормативная трудоемкость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 xml:space="preserve">). Нормативная трудоемкость устанавливается с учетом сложности программного средства. Выделяется три группы сложности, в которых учтены следующие составляющие программного средства; языковой интерфейса, ввод-вывод, </w:t>
      </w:r>
      <w:r w:rsidRPr="00644239">
        <w:rPr>
          <w:rFonts w:eastAsia="Times New Roman" w:cs="Times New Roman"/>
          <w:szCs w:val="26"/>
          <w:lang w:eastAsia="ru-RU"/>
        </w:rPr>
        <w:lastRenderedPageBreak/>
        <w:t>организация данных, режим работы, операционная и техническая среда. Кроме того, устанавливаются дополнительные коэффициенты сложности программного средства.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С учетом дополнительного коэффициента сложности 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СЛ</w:t>
      </w:r>
      <w:r w:rsidRPr="00644239">
        <w:rPr>
          <w:rFonts w:eastAsia="Times New Roman" w:cs="Times New Roman"/>
          <w:szCs w:val="26"/>
          <w:lang w:eastAsia="ru-RU"/>
        </w:rPr>
        <w:t xml:space="preserve"> рассчитывается общая трудоемкость программного средства: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1680" w:dyaOrig="380">
          <v:shape id="_x0000_i1026" type="#_x0000_t75" style="width:84.25pt;height:18.8pt" o:ole="" fillcolor="window">
            <v:imagedata r:id="rId21" o:title=""/>
          </v:shape>
          <o:OLEObject Type="Embed" ProgID="Equation.3" ShapeID="_x0000_i1026" DrawAspect="Content" ObjectID="_1619638244" r:id="rId22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(6.2)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r w:rsidRPr="00644239">
        <w:rPr>
          <w:rFonts w:eastAsia="Times New Roman" w:cs="Times New Roman"/>
          <w:szCs w:val="26"/>
          <w:lang w:eastAsia="ru-RU"/>
        </w:rPr>
        <w:t xml:space="preserve"> – общая трудоемкость ПС, человеко-день;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нормативная трудоемкость ПС, человеко-день;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СЛ</w:t>
      </w:r>
      <w:r w:rsidRPr="00644239">
        <w:rPr>
          <w:rFonts w:eastAsia="Times New Roman" w:cs="Times New Roman"/>
          <w:szCs w:val="26"/>
          <w:lang w:eastAsia="ru-RU"/>
        </w:rPr>
        <w:t xml:space="preserve"> – дополнительный коэффициент сложности ПС.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Поскольку разрабатываемое ПС относится к группе сложности 1, то нормативная трудоемкость </w:t>
      </w:r>
      <w:proofErr w:type="gramStart"/>
      <w:r w:rsidRPr="00644239">
        <w:rPr>
          <w:rFonts w:eastAsia="Times New Roman" w:cs="Times New Roman"/>
          <w:szCs w:val="26"/>
          <w:lang w:val="en-US" w:eastAsia="ru-RU"/>
        </w:rPr>
        <w:t>T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н равна 442. ПС обладает характеристикой  функционирования в расширенной операционной среде, поэтому коэффициент сложности </w:t>
      </w:r>
      <w:proofErr w:type="gramStart"/>
      <w:r w:rsidRPr="00644239">
        <w:rPr>
          <w:rFonts w:eastAsia="Times New Roman" w:cs="Times New Roman"/>
          <w:szCs w:val="26"/>
          <w:lang w:val="en-US" w:eastAsia="ru-RU"/>
        </w:rPr>
        <w:t>K</w:t>
      </w:r>
      <w:proofErr w:type="spellStart"/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>сл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равен 0.08.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D4603C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o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=442*0,08=35,36 человеко-дней.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При решении сложных задач с длительным периодом разработки ПС трудоемкость определяется по стадиям разработки (техническое задание – ТЗ, эскизный проект – ЭП, технический проект – ТП, рабочий проект – РП и внедрение – ВН) с учетом новизны, степени использования типовых программ и удельного веса трудоемкости стадий разработки ПС и общей трудоемкости разработки ПС. При этом на основании общей трудоемкости рассчитывается уточненная трудоемкость с учетом распределения по стадиям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У</w:t>
      </w:r>
      <w:r w:rsidRPr="00644239">
        <w:rPr>
          <w:rFonts w:eastAsia="Times New Roman" w:cs="Times New Roman"/>
          <w:szCs w:val="26"/>
          <w:lang w:eastAsia="ru-RU"/>
        </w:rPr>
        <w:t>).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320" w:dyaOrig="900">
          <v:shape id="_x0000_i1027" type="#_x0000_t75" style="width:66.25pt;height:45pt" o:ole="" fillcolor="window">
            <v:imagedata r:id="rId23" o:title=""/>
          </v:shape>
          <o:OLEObject Type="Embed" ProgID="Equation.3" ShapeID="_x0000_i1027" DrawAspect="Content" ObjectID="_1619638245" r:id="rId24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(6.3)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Т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трудоемкость разработки ПС на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стадии, человеко-день;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m</w:t>
      </w:r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количество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стадий разработки.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Трудоемкость ПС по стадиям определяется с учетом новизны и степени использования в разработке типовых программ и ПС.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2920" w:dyaOrig="380">
          <v:shape id="_x0000_i1028" type="#_x0000_t75" style="width:145.65pt;height:18.8pt" o:ole="" fillcolor="window">
            <v:imagedata r:id="rId25" o:title=""/>
          </v:shape>
          <o:OLEObject Type="Embed" ProgID="Equation.3" ShapeID="_x0000_i1028" DrawAspect="Content" ObjectID="_1619638246" r:id="rId26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(6.4)</w:t>
      </w:r>
    </w:p>
    <w:p w:rsidR="00644239" w:rsidRPr="00644239" w:rsidRDefault="00644239" w:rsidP="00644239">
      <w:pPr>
        <w:spacing w:after="0"/>
        <w:ind w:firstLine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где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СТ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трудоемкость разработки ПС на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 (технического задания, эскизного проекта, технического проекта, рабочего проекта и внедрения), человеко-день;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 xml:space="preserve"> – поправочный коэффициент, учитывающий степень новизны ПС;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Т</w:t>
      </w:r>
      <w:r w:rsidRPr="00644239">
        <w:rPr>
          <w:rFonts w:eastAsia="Times New Roman" w:cs="Times New Roman"/>
          <w:szCs w:val="26"/>
          <w:lang w:eastAsia="ru-RU"/>
        </w:rPr>
        <w:t xml:space="preserve"> – поправочный коэффициент, учитывающий степень использования в разработке типовых программ и ПС;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val="en-US" w:eastAsia="ru-RU"/>
        </w:rPr>
        <w:t>d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СТ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удельный вес трудоемкости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 разработки ПС в общей трудоемкости разработки ПС.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На основании данных в приложениях разрабатываемое ПС относится к 3-ей группе сложности и имеет степень новизны </w:t>
      </w:r>
      <w:r w:rsidRPr="00644239">
        <w:rPr>
          <w:rFonts w:eastAsia="Times New Roman" w:cs="Times New Roman"/>
          <w:szCs w:val="26"/>
          <w:lang w:val="en-US" w:eastAsia="ru-RU"/>
        </w:rPr>
        <w:t>B</w:t>
      </w:r>
      <w:r w:rsidRPr="00644239">
        <w:rPr>
          <w:rFonts w:eastAsia="Times New Roman" w:cs="Times New Roman"/>
          <w:szCs w:val="26"/>
          <w:lang w:eastAsia="ru-RU"/>
        </w:rPr>
        <w:t xml:space="preserve">, при этом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Ксл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=0,08, а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 xml:space="preserve">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н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=0,7. Коэффициенты удельных весов трудоемкостей для каждой стадии: ТЗ=0,09; ЭП=0,07; ТП=0,07; РП=0,61; ВН=0,16.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Исходя из этих данных, можно рассчитать трудоемкость ПС на каждой стадии: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D4603C" w:rsidP="00644239">
      <w:pPr>
        <w:spacing w:after="0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сттз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 xml:space="preserve">=0,09 * 0,7 * 0,7 * 35,36=1,56 человеко-дней.    </m:t>
          </m:r>
        </m:oMath>
      </m:oMathPara>
    </w:p>
    <w:p w:rsidR="00644239" w:rsidRPr="00644239" w:rsidRDefault="00D4603C" w:rsidP="00644239">
      <w:pPr>
        <w:spacing w:after="0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</m:t>
              </m:r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эп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=0,07 * 0,7 * 0,7 * 35,36=1,21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.   </m:t>
          </m:r>
        </m:oMath>
      </m:oMathPara>
    </w:p>
    <w:p w:rsidR="00644239" w:rsidRPr="00644239" w:rsidRDefault="00D4603C" w:rsidP="00644239">
      <w:pPr>
        <w:spacing w:after="0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сттп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=0,07 * 0,7 * 0,7 * 35,36=1,21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.   </m:t>
          </m:r>
        </m:oMath>
      </m:oMathPara>
    </w:p>
    <w:p w:rsidR="00644239" w:rsidRPr="00644239" w:rsidRDefault="00D4603C" w:rsidP="00644239">
      <w:pPr>
        <w:spacing w:after="0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стрп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=0,61 * 0,7 * 0,7 * 35,36=10,57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.</m:t>
          </m:r>
        </m:oMath>
      </m:oMathPara>
    </w:p>
    <w:p w:rsidR="00644239" w:rsidRPr="00644239" w:rsidRDefault="00D4603C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ствн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=0,16 * 0,7 * 0,7 * 35,36=2,77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.  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Тогда уточненная трудоемкость с учетом распределения по стадиям равна: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D4603C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y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 1,56+1,21+1,21+10,57+2,77=17,33 человеко-дня.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6.1.5   Расчет основной заработной платы исполнителей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Эффективный фонд времени работы одного работника (Ф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ЭФ</w:t>
      </w:r>
      <w:r w:rsidRPr="00644239">
        <w:rPr>
          <w:rFonts w:eastAsia="Times New Roman" w:cs="Times New Roman"/>
          <w:szCs w:val="26"/>
          <w:lang w:eastAsia="ru-RU"/>
        </w:rPr>
        <w:t>) рассчитывается по формуле:</w:t>
      </w:r>
    </w:p>
    <w:p w:rsidR="00644239" w:rsidRPr="00644239" w:rsidRDefault="00D4603C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Ф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эф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г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–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–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в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–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,</m:t>
        </m:r>
      </m:oMath>
      <w:r w:rsidR="00644239"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(6.5)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Г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дней в году, день;</w:t>
      </w:r>
    </w:p>
    <w:p w:rsidR="00644239" w:rsidRPr="00644239" w:rsidRDefault="00644239" w:rsidP="00644239">
      <w:pPr>
        <w:tabs>
          <w:tab w:val="left" w:pos="3969"/>
        </w:tabs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праздничных дней в году, день;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В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выходных дней в году, день;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количество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дней отпуска, день.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При утверждении плановой численности разработчиков продолжительность разработки определяется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2240" w:dyaOrig="900">
          <v:shape id="_x0000_i1029" type="#_x0000_t75" style="width:112.1pt;height:45pt" o:ole="" fillcolor="window">
            <v:imagedata r:id="rId27" o:title=""/>
          </v:shape>
          <o:OLEObject Type="Embed" ProgID="Equation.3" ShapeID="_x0000_i1029" DrawAspect="Content" ObjectID="_1619638247" r:id="rId28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  (6.6)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срок разработки ПС (лет);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трудоемкость разработки ПС на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 (человеко-дней);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Ч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численность разработчиков ПС на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 (чел.);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m</w:t>
      </w:r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число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стадий.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Уточненная трудоемкость и общая плановая численность разработчиков служат базой для расчета основной заработной платы. По данным о специфике и сложности выполняемых функций составляется штатное расписание группы специалистов-исполнителей, участвующих в разработке ПС, с определением образования, специальности, квалификации и должности.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Таким образом, можно рассчитать эффективный фонд времени: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D4603C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Ф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эв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=365-9-104-24=228 дней.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А также срок разработки ПС при количестве разработчиков на всех стадиях разработки ПС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равным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2.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D4603C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Т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р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17,3264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2*228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=0,038 лет.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В соответствии с «Рекомендациями по применению «Единой тарифной сетки» рабочих и служащих народного хозяйства» и тарифными разрядами и коэффициентами должностей руководителей научных организаций и вычислительных центров, бюджетных учреждений науки непроизводственных отраслей народного хозяйства каждому исполнителю устанавливается разряд и тарифный коэффициент.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Месячная тарифная ставка каждого исполнителя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>) определяется путем умножения действующей месячной тарифной ставки 1-го разряда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1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) на тарифный коэффициент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К</w:t>
      </w:r>
      <w:r w:rsidRPr="00644239">
        <w:rPr>
          <w:rFonts w:eastAsia="Times New Roman" w:cs="Times New Roman"/>
          <w:szCs w:val="26"/>
          <w:lang w:eastAsia="ru-RU"/>
        </w:rPr>
        <w:t>), соответствующий установленному тарифному разряду: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D4603C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м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м1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sub>
        </m:sSub>
      </m:oMath>
      <w:r w:rsidR="00644239" w:rsidRPr="00644239">
        <w:rPr>
          <w:rFonts w:eastAsia="Times New Roman" w:cs="Times New Roman"/>
          <w:szCs w:val="26"/>
          <w:lang w:eastAsia="ru-RU"/>
        </w:rPr>
        <w:t>.                                                      (6.7)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Часовая тарифная ставка рассчитывается путем деления месячной тарифной ставки на установленный при семичасовом рабочем дне фонд рабочего времени (</w:t>
      </w:r>
      <w:proofErr w:type="spellStart"/>
      <w:proofErr w:type="gramStart"/>
      <w:r w:rsidRPr="00644239">
        <w:rPr>
          <w:rFonts w:eastAsia="Times New Roman" w:cs="Times New Roman"/>
          <w:szCs w:val="26"/>
          <w:lang w:eastAsia="ru-RU"/>
        </w:rPr>
        <w:t>Ф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160" w:dyaOrig="820">
          <v:shape id="_x0000_i1030" type="#_x0000_t75" style="width:58.1pt;height:41.75pt" o:ole="" fillcolor="window">
            <v:imagedata r:id="rId29" o:title=""/>
          </v:shape>
          <o:OLEObject Type="Embed" ProgID="Equation.3" ShapeID="_x0000_i1030" DrawAspect="Content" ObjectID="_1619638248" r:id="rId30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      (6.8)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r w:rsidRPr="00644239">
        <w:rPr>
          <w:rFonts w:eastAsia="Times New Roman" w:cs="Times New Roman"/>
          <w:szCs w:val="26"/>
          <w:lang w:eastAsia="ru-RU"/>
        </w:rPr>
        <w:t xml:space="preserve"> – часовая тарифная ставка,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 xml:space="preserve"> – месячная тарифная ставка, руб.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Оба работника имеют одинаковую квалификацию и принадлежат 10-му разряду. Тарифная месячная и часовая ставки для них будут равны: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D4603C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Т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=36,4*2,48=90,27 руб.</m:t>
          </m:r>
        </m:oMath>
      </m:oMathPara>
    </w:p>
    <w:p w:rsidR="00644239" w:rsidRPr="00644239" w:rsidRDefault="00D4603C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Т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ч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90,72</m:t>
              </m: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133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=0,68 руб.</m:t>
          </m:r>
        </m:oMath>
      </m:oMathPara>
    </w:p>
    <w:p w:rsidR="00644239" w:rsidRPr="00644239" w:rsidRDefault="00644239" w:rsidP="00644239">
      <w:pPr>
        <w:spacing w:after="0"/>
        <w:ind w:firstLine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Основная заработная плата исполнителей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 рассчитывается по формуле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2960" w:dyaOrig="900">
          <v:shape id="_x0000_i1031" type="#_x0000_t75" style="width:147.25pt;height:45pt" o:ole="" fillcolor="window">
            <v:imagedata r:id="rId31" o:title=""/>
          </v:shape>
          <o:OLEObject Type="Embed" ProgID="Equation.3" ShapeID="_x0000_i1031" DrawAspect="Content" ObjectID="_1619638249" r:id="rId32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(6.9)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r w:rsidRPr="00644239">
        <w:rPr>
          <w:rFonts w:eastAsia="Times New Roman" w:cs="Times New Roman"/>
          <w:szCs w:val="26"/>
          <w:lang w:val="en-US" w:eastAsia="ru-RU"/>
        </w:rPr>
        <w:t>n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исполнителей, занятых разработкой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конкретного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часовая тарифная ставка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-го исполнителя (руб.);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Ф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Э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эффективный фонд рабочего времени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-го исполнителя (дней);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часов работы в день (ч);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eastAsia="ru-RU"/>
        </w:rPr>
        <w:t>К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коэффициент премирования.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D4603C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о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=2*0,68*133*1=180,54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6.1.6   Расчет дополнительной заработной платы исполнителей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Дополнительная заработная плата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включает выплаты, предусмотренные законодательством о труде (оплата отпусков, льготных часов, времени выполнения государственных обязанностей и других выплат, не связанных с основной деятельностью исполнителей), и определяется по нормативу в процентах к основной заработной плате: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660" w:dyaOrig="740">
          <v:shape id="_x0000_i1032" type="#_x0000_t75" style="width:83.45pt;height:36.8pt" o:ole="" fillcolor="window">
            <v:imagedata r:id="rId33" o:title=""/>
          </v:shape>
          <o:OLEObject Type="Embed" ProgID="Equation.3" ShapeID="_x0000_i1032" DrawAspect="Content" ObjectID="_1619638250" r:id="rId34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(6.10)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где 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vertAlign w:val="subscript"/>
          <w:lang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 xml:space="preserve">– дополнительная заработная плата исполнителей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дополнительной заработной платы, %.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D4603C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д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180,54*16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=28,89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6.1.6   Расчет отчислений в фонд социальной защиты населения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в фонд социальной защиты населения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Сз</w:t>
      </w:r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исполнителей, определенной по нормативу, установленному в целом по организации: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520" w:dyaOrig="740">
          <v:shape id="_x0000_i1033" type="#_x0000_t75" style="width:126pt;height:36.8pt" o:ole="" fillcolor="window">
            <v:imagedata r:id="rId35" o:title=""/>
          </v:shape>
          <o:OLEObject Type="Embed" ProgID="Equation.3" ShapeID="_x0000_i1033" DrawAspect="Content" ObjectID="_1619638251" r:id="rId36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(6.11)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СЗ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отчислений в фонд социальной защиты населения, %.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D4603C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сз</m:t>
              </m:r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6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180,544+28,88704</m:t>
                  </m:r>
                </m:e>
              </m:d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*35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=73,3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6.1.7 Расчет налога</w: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644239">
        <w:rPr>
          <w:rFonts w:eastAsia="Times New Roman" w:cs="Times New Roman"/>
          <w:b/>
          <w:i/>
          <w:szCs w:val="26"/>
          <w:lang w:eastAsia="ru-RU"/>
        </w:rPr>
        <w:t>на ликвидацию последствий чернобыльской катастрофы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eastAsia="ru-RU"/>
        </w:rPr>
        <w:t>Налоги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рассчитываемые от фонда оплаты труда определяются в соответствии с действующими законодательными актами по нормативам в процентном отношении к сумме всей заработной платы, относимой на ПС (налог, уплачиваемый единым платежом, включая налог на ликвидацию последствий чернобыльской катастрофы и отчисления в фонд занятости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е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560" w:dyaOrig="740">
          <v:shape id="_x0000_i1034" type="#_x0000_t75" style="width:128.45pt;height:36.8pt" o:ole="" fillcolor="window">
            <v:imagedata r:id="rId37" o:title=""/>
          </v:shape>
          <o:OLEObject Type="Embed" ProgID="Equation.3" ShapeID="_x0000_i1034" DrawAspect="Content" ObjectID="_1619638252" r:id="rId38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(6.12)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норматив налога, уплачиваемого единым платежом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 xml:space="preserve"> (%).</w:t>
      </w:r>
      <w:proofErr w:type="gramEnd"/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D4603C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Н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еi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6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6"/>
                      <w:lang w:val="en-US" w:eastAsia="ru-RU"/>
                    </w:rPr>
                    <m:t>180,544+28,88704</m:t>
                  </m:r>
                </m:e>
              </m:d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*4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=8,38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ind w:firstLine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lastRenderedPageBreak/>
        <w:t>6.1.8   Расчет расходов по статье «Материалы»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«Материалы» (М) определяются на основании сметы затрат, разрабатываемой на ПС с учетом действующих нормативов. По статье «Материалы» отражаются расходы на магнитную носители, перфокарты, бумагу, красящие ленты и другие материалы, необходимые для разработки ПС. Нормы расхода материалов в суммарном выражении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>) определяются в расчете на 100 строк исходного кода. Сумма затрат материалов рассчитывается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980" w:dyaOrig="720">
          <v:shape id="_x0000_i1035" type="#_x0000_t75" style="width:99pt;height:36pt" o:ole="" fillcolor="window">
            <v:imagedata r:id="rId39" o:title=""/>
          </v:shape>
          <o:OLEObject Type="Embed" ProgID="Equation.3" ShapeID="_x0000_i1035" DrawAspect="Content" ObjectID="_1619638253" r:id="rId40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(6.13)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норма расхода материалов в расчете на 100 строк исходного кода ПС,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spellStart"/>
      <w:proofErr w:type="gramStart"/>
      <w:r w:rsidRPr="00644239">
        <w:rPr>
          <w:rFonts w:eastAsia="Times New Roman" w:cs="Times New Roman"/>
          <w:szCs w:val="26"/>
          <w:lang w:val="en-US" w:eastAsia="ru-RU"/>
        </w:rPr>
        <w:t>V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Oi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общий объем ПС на конкретное ПС, строка исходного кода.</w:t>
      </w:r>
      <w:proofErr w:type="gramEnd"/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D4603C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=0,038*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23 880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=9,07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b/>
          <w:i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6.1.9   Расчет расходов по статье «Спецоборудование»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«Спецоборудование»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 включает затраты средств на приобретение вспомогательных специального назначения технических и программных средств, необходимых для разработки конкретного ПС, включая расходы на их проектирование, изготовление, отладку, установку и эксплуатацию. Затраты по этой статье определяются в соответствии со сметой расходов, которая составляется перед разработкой ПС. Данная статья включается в смету расходов на разработку ПС в том случае, когда приобретаются специальное оборудование или специальные программы, предназначенные для разработки и создания только данного ПС: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540" w:dyaOrig="900">
          <v:shape id="_x0000_i1036" type="#_x0000_t75" style="width:77.75pt;height:45pt" o:ole="" fillcolor="window">
            <v:imagedata r:id="rId41" o:title=""/>
          </v:shape>
          <o:OLEObject Type="Embed" ProgID="Equation.3" ShapeID="_x0000_i1036" DrawAspect="Content" ObjectID="_1619638254" r:id="rId42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(6.14)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>– стоимость конкретного специального оборудования,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n – количество применяемого специального оборудования.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Необходимо учесть следующие расходы по данной статье:</w:t>
      </w:r>
    </w:p>
    <w:p w:rsidR="00644239" w:rsidRPr="00644239" w:rsidRDefault="00644239" w:rsidP="00644239">
      <w:pPr>
        <w:numPr>
          <w:ilvl w:val="0"/>
          <w:numId w:val="32"/>
        </w:numPr>
        <w:spacing w:after="0" w:line="240" w:lineRule="auto"/>
        <w:ind w:left="0" w:firstLine="567"/>
        <w:contextualSpacing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eastAsia="ru-RU"/>
        </w:rPr>
        <w:t>хостинг-план для размещения веб-сайта в интернете) – 28,9 рублей;</w:t>
      </w:r>
      <w:proofErr w:type="gramEnd"/>
    </w:p>
    <w:p w:rsidR="00644239" w:rsidRPr="00644239" w:rsidRDefault="00644239" w:rsidP="00D3791B">
      <w:pPr>
        <w:numPr>
          <w:ilvl w:val="0"/>
          <w:numId w:val="32"/>
        </w:numPr>
        <w:spacing w:after="0" w:line="240" w:lineRule="auto"/>
        <w:ind w:left="0" w:firstLine="567"/>
        <w:contextualSpacing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VS</w:t>
      </w:r>
      <w:r w:rsidRPr="00644239">
        <w:rPr>
          <w:rFonts w:eastAsia="Times New Roman" w:cs="Times New Roman"/>
          <w:szCs w:val="26"/>
          <w:lang w:eastAsia="ru-RU"/>
        </w:rPr>
        <w:t xml:space="preserve">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Resharper</w:t>
      </w:r>
      <w:proofErr w:type="spellEnd"/>
      <w:r w:rsidRPr="00644239">
        <w:rPr>
          <w:rFonts w:eastAsia="Times New Roman" w:cs="Times New Roman"/>
          <w:szCs w:val="26"/>
          <w:lang w:val="en-US"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>–</w:t>
      </w:r>
      <w:r w:rsidRPr="00644239">
        <w:rPr>
          <w:rFonts w:eastAsia="Times New Roman" w:cs="Times New Roman"/>
          <w:szCs w:val="26"/>
          <w:lang w:val="en-US"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>55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,23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рублей.</w:t>
      </w:r>
    </w:p>
    <w:p w:rsidR="00644239" w:rsidRPr="00644239" w:rsidRDefault="00D4603C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ci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=28,9+55,23=84,13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b/>
          <w:i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6.1.10   Расчет расходов по статье «Спецоборудование»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«Машинное время»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 включают оплату машинного времени, необходимого для разработки и отладки ПС, которое определяется по нормативам (в машино-часах) на 100 строк исходного кода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МВ</w:t>
      </w:r>
      <w:r w:rsidRPr="00644239">
        <w:rPr>
          <w:rFonts w:eastAsia="Times New Roman" w:cs="Times New Roman"/>
          <w:szCs w:val="26"/>
          <w:lang w:eastAsia="ru-RU"/>
        </w:rPr>
        <w:t>) машинного времени в зависимости от характера решаемых задач и типа ПЭВМ: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600" w:dyaOrig="720">
          <v:shape id="_x0000_i1037" type="#_x0000_t75" style="width:130.1pt;height:36pt" o:ole="" fillcolor="window">
            <v:imagedata r:id="rId43" o:title=""/>
          </v:shape>
          <o:OLEObject Type="Embed" ProgID="Equation.3" ShapeID="_x0000_i1037" DrawAspect="Content" ObjectID="_1619638255" r:id="rId44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(6.15)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цена одного машино-часа,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V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общий объем ПС, строка исходного кода;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МВ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расхода машинного времени на отладку 100 строк исходного кода, машино-час.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Цена одного машино-часа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>)</w:t>
      </w:r>
      <w:r w:rsidRPr="00644239">
        <w:rPr>
          <w:rFonts w:eastAsia="Times New Roman" w:cs="Times New Roman"/>
          <w:szCs w:val="26"/>
          <w:lang w:eastAsia="ru-RU"/>
        </w:rPr>
        <w:t xml:space="preserve"> для обеспечения работы веб-сервера составляет 2 рубля.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D4603C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</m:t>
              </m:r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6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23 380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100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Cs w:val="26"/>
              <w:lang w:eastAsia="ru-RU"/>
            </w:rPr>
            <m:t>*12=5 731,2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6.1.11   Расчет расходов по статье «Научные командировки»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«Научные командировки»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Нкi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)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 определяются по нормативу, разрабатываемому в целом по научной организации, в процентах к основной заработной плате: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160" w:dyaOrig="780">
          <v:shape id="_x0000_i1038" type="#_x0000_t75" style="width:108pt;height:38.45pt" o:ole="" fillcolor="window">
            <v:imagedata r:id="rId45" o:title=""/>
          </v:shape>
          <o:OLEObject Type="Embed" ProgID="Equation.3" ShapeID="_x0000_i1038" DrawAspect="Content" ObjectID="_1619638256" r:id="rId46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(6.16)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РНК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расходов на командировки в целом по научной организации, %.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D3791B" w:rsidRDefault="00D4603C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нкi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180,54*30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=54,16 руб.</m:t>
          </m:r>
        </m:oMath>
      </m:oMathPara>
    </w:p>
    <w:p w:rsidR="00D3791B" w:rsidRDefault="00D3791B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D3791B" w:rsidRPr="00644239" w:rsidRDefault="00D3791B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lastRenderedPageBreak/>
        <w:t>6.1.12   Расчет расходов по статье «Прочие затраты»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eastAsia="ru-RU"/>
        </w:rPr>
        <w:t>Расходы по статье «Прочие затраты» (П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З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на конкретное ПС включают затраты на приобретение и подготовку специальной научно-технической информации и специальной литературы.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Определяются по нормативу, разрабатываемому в целом по научной организации, в процентах к основной заработной плате: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939" w:dyaOrig="720">
          <v:shape id="_x0000_i1039" type="#_x0000_t75" style="width:96.55pt;height:36pt" o:ole="" fillcolor="window">
            <v:imagedata r:id="rId47" o:title=""/>
          </v:shape>
          <o:OLEObject Type="Embed" ProgID="Equation.3" ShapeID="_x0000_i1039" DrawAspect="Content" ObjectID="_1619638257" r:id="rId48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(6.17)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ПЗ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прочих затрат в целом по научной организации.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D4603C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зi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180,544*20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=36,11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6.1.13   Расчет расходов по статье «Накладные расходы»</w:t>
      </w:r>
    </w:p>
    <w:p w:rsidR="00644239" w:rsidRPr="00644239" w:rsidRDefault="00644239" w:rsidP="00644239">
      <w:pPr>
        <w:spacing w:after="0"/>
        <w:ind w:firstLine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Затраты по статье «Накладные расходы»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), связанные с необходимостью содержания аппарата управления, вспомогательных хозяйств и опытных (экспериментальных) производств, а также с расходами на общехозяйственные нужды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), относятся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 по нормативу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РН</w:t>
      </w:r>
      <w:r w:rsidRPr="00644239">
        <w:rPr>
          <w:rFonts w:eastAsia="Times New Roman" w:cs="Times New Roman"/>
          <w:szCs w:val="26"/>
          <w:lang w:eastAsia="ru-RU"/>
        </w:rPr>
        <w:t>) в процентном отношении к основной заработной плате исполнителей. Норматив устанавливается в целом по научной организации: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939" w:dyaOrig="780">
          <v:shape id="_x0000_i1040" type="#_x0000_t75" style="width:96.55pt;height:38.45pt" o:ole="" fillcolor="window">
            <v:imagedata r:id="rId49" o:title=""/>
          </v:shape>
          <o:OLEObject Type="Embed" ProgID="Equation.3" ShapeID="_x0000_i1040" DrawAspect="Content" ObjectID="_1619638258" r:id="rId50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(6.18)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накладные расходы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РН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накладных расходов в целом по научной организации.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D4603C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нi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180,544*100</m:t>
              </m: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=180,54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b/>
          <w:i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6.1.14   Расчет общей суммы расходов на разработку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Общая сумма расходов по всем статьям сметы (С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 на ПС рассчитывается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6"/>
          <w:szCs w:val="26"/>
          <w:lang w:eastAsia="ru-RU"/>
        </w:rPr>
        <w:object w:dxaOrig="6920" w:dyaOrig="420">
          <v:shape id="_x0000_i1041" type="#_x0000_t75" style="width:345.25pt;height:21.25pt" o:ole="" fillcolor="window">
            <v:imagedata r:id="rId51" o:title=""/>
          </v:shape>
          <o:OLEObject Type="Embed" ProgID="Equation.3" ShapeID="_x0000_i1041" DrawAspect="Content" ObjectID="_1619638259" r:id="rId52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(6.19)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w:r w:rsidRPr="00644239">
        <w:rPr>
          <w:rFonts w:eastAsia="Times New Roman" w:cs="Times New Roman"/>
          <w:szCs w:val="26"/>
          <w:lang w:eastAsia="ru-RU"/>
        </w:rPr>
        <w:t>Кроме того, организация-разработчик осуществляет затраты на сопровождение и адаптацию ПС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СА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), которые определяются по нормативу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РСА</w:t>
      </w:r>
      <w:r w:rsidRPr="00644239">
        <w:rPr>
          <w:rFonts w:eastAsia="Times New Roman" w:cs="Times New Roman"/>
          <w:szCs w:val="26"/>
          <w:lang w:eastAsia="ru-RU"/>
        </w:rPr>
        <w:t>)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D4603C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pi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=180,54+28,89+73,3+8,377+9,07+84,13+5731,2+54,16+36,11+180,544=6386,33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180" w:dyaOrig="780">
          <v:shape id="_x0000_i1042" type="#_x0000_t75" style="width:108.8pt;height:38.45pt" o:ole="" fillcolor="window">
            <v:imagedata r:id="rId53" o:title=""/>
          </v:shape>
          <o:OLEObject Type="Embed" ProgID="Equation.3" ShapeID="_x0000_i1042" DrawAspect="Content" ObjectID="_1619638260" r:id="rId54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(6.20)</w:t>
      </w:r>
    </w:p>
    <w:p w:rsidR="00644239" w:rsidRPr="00644239" w:rsidRDefault="00644239" w:rsidP="00644239">
      <w:pPr>
        <w:spacing w:after="0"/>
        <w:ind w:firstLine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End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ca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норматив расходов на сопровождение и адаптацию, %.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D4603C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саi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6 386,33*4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=255,45 руб.</m:t>
          </m:r>
        </m:oMath>
      </m:oMathPara>
    </w:p>
    <w:p w:rsidR="00644239" w:rsidRPr="00644239" w:rsidRDefault="00644239" w:rsidP="00644239">
      <w:pPr>
        <w:spacing w:after="0"/>
        <w:ind w:firstLine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Общая сумма расходов на разработку (с затратами на сопровождение и адаптацию) как полная себестоимость ПС (С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r w:rsidRPr="00644239">
        <w:rPr>
          <w:rFonts w:eastAsia="Times New Roman" w:cs="Times New Roman"/>
          <w:szCs w:val="26"/>
          <w:lang w:eastAsia="ru-RU"/>
        </w:rPr>
        <w:t>) определяется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8"/>
          <w:szCs w:val="26"/>
          <w:lang w:eastAsia="ru-RU"/>
        </w:rPr>
        <w:object w:dxaOrig="2000" w:dyaOrig="440">
          <v:shape id="_x0000_i1043" type="#_x0000_t75" style="width:99.8pt;height:22.1pt" o:ole="" fillcolor="window">
            <v:imagedata r:id="rId55" o:title=""/>
          </v:shape>
          <o:OLEObject Type="Embed" ProgID="Equation.3" ShapeID="_x0000_i1043" DrawAspect="Content" ObjectID="_1619638261" r:id="rId56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(6.2</w:t>
      </w:r>
      <w:r w:rsidRPr="00644239">
        <w:rPr>
          <w:rFonts w:eastAsia="Times New Roman" w:cs="Times New Roman"/>
          <w:szCs w:val="26"/>
          <w:lang w:val="en-US" w:eastAsia="ru-RU"/>
        </w:rPr>
        <w:t>1</w:t>
      </w:r>
      <w:r w:rsidRPr="00644239">
        <w:rPr>
          <w:rFonts w:eastAsia="Times New Roman" w:cs="Times New Roman"/>
          <w:szCs w:val="26"/>
          <w:lang w:eastAsia="ru-RU"/>
        </w:rPr>
        <w:t>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D4603C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пi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=6 386,33+370,08=6 641,78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6.1.15   Расчет прибыли и отпускной цены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Рентабельность и прибыль по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создаваемому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 определяются исходя из результатов анализа рыночных условий, переговоров с заказчиком (потребителем) и согласования с ним отпускной цены, включающей дополнительно налог на добавленную стоимость и отчисления на содержание ведомственного жилого фонда. Прибыль рассчитывается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000" w:dyaOrig="760">
          <v:shape id="_x0000_i1044" type="#_x0000_t75" style="width:99.8pt;height:37.65pt" o:ole="" fillcolor="window">
            <v:imagedata r:id="rId57" o:title=""/>
          </v:shape>
          <o:OLEObject Type="Embed" ProgID="Equation.3" ShapeID="_x0000_i1044" DrawAspect="Content" ObjectID="_1619638262" r:id="rId58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(6.22)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П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прибыль от реализации ПС,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У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Рп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уровень рентабельности ПС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, %;</w:t>
      </w:r>
      <w:proofErr w:type="gramEnd"/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себестоимость ПС, руб.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D4603C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псi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6 641,78*53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=3 520,14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Прогнозируемая цена ПС без налогов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1760" w:dyaOrig="380">
          <v:shape id="_x0000_i1045" type="#_x0000_t75" style="width:87.55pt;height:18.8pt" o:ole="">
            <v:imagedata r:id="rId59" o:title=""/>
          </v:shape>
          <o:OLEObject Type="Embed" ProgID="Equation.3" ShapeID="_x0000_i1045" DrawAspect="Content" ObjectID="_1619638263" r:id="rId60"/>
        </w:object>
      </w:r>
      <w:r w:rsidRPr="00644239">
        <w:rPr>
          <w:rFonts w:eastAsia="Times New Roman" w:cs="Times New Roman"/>
          <w:szCs w:val="26"/>
          <w:lang w:eastAsia="ru-RU"/>
        </w:rPr>
        <w:t>.                                                     (6.23)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D4603C" w:rsidP="00644239">
      <w:pPr>
        <w:spacing w:after="0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Ц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пi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=6 641,78+3 520,14=10 161,92  руб.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и налоги в местный и республиканский бюджеты единым платежом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О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мр</w:t>
      </w:r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ind w:left="4956" w:firstLine="708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noProof/>
          <w:szCs w:val="26"/>
          <w:lang w:eastAsia="ru-RU"/>
        </w:rPr>
        <w:drawing>
          <wp:anchor distT="0" distB="0" distL="114300" distR="114300" simplePos="0" relativeHeight="251660288" behindDoc="1" locked="0" layoutInCell="1" allowOverlap="1" wp14:anchorId="4A15EBA2" wp14:editId="45FD8F6D">
            <wp:simplePos x="0" y="0"/>
            <wp:positionH relativeFrom="column">
              <wp:posOffset>2177415</wp:posOffset>
            </wp:positionH>
            <wp:positionV relativeFrom="paragraph">
              <wp:posOffset>77470</wp:posOffset>
            </wp:positionV>
            <wp:extent cx="1524000" cy="561975"/>
            <wp:effectExtent l="0" t="0" r="0" b="9525"/>
            <wp:wrapThrough wrapText="bothSides">
              <wp:wrapPolygon edited="0">
                <wp:start x="0" y="0"/>
                <wp:lineTo x="0" y="21234"/>
                <wp:lineTo x="21330" y="21234"/>
                <wp:lineTo x="21330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4239" w:rsidRPr="00644239" w:rsidRDefault="00644239" w:rsidP="00644239">
      <w:pPr>
        <w:spacing w:after="0"/>
        <w:ind w:left="8789" w:firstLine="0"/>
        <w:jc w:val="right"/>
        <w:rPr>
          <w:rFonts w:eastAsia="Times New Roman" w:cs="Times New Roman"/>
          <w:szCs w:val="26"/>
          <w:lang w:val="en-US"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                          (6.24) </w:t>
      </w:r>
    </w:p>
    <w:p w:rsidR="00644239" w:rsidRPr="00644239" w:rsidRDefault="00644239" w:rsidP="00644239">
      <w:pPr>
        <w:spacing w:after="0"/>
        <w:ind w:left="8789" w:firstLine="0"/>
        <w:jc w:val="right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 </w:t>
      </w:r>
    </w:p>
    <w:p w:rsidR="00644239" w:rsidRPr="00644239" w:rsidRDefault="00D4603C" w:rsidP="00644239">
      <w:pPr>
        <w:spacing w:after="0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>мр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vertAlign w:val="subscript"/>
                  <w:lang w:val="en-US" w:eastAsia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10 161,92*3,9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=396,31 руб.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мр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норматив отчислений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в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местный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и республиканский бюджеты (%).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Налог на добавленную стоимость (НДС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): 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val="en-US" w:eastAsia="ru-RU"/>
        </w:rPr>
        <w:object w:dxaOrig="2940" w:dyaOrig="760">
          <v:shape id="_x0000_i1046" type="#_x0000_t75" style="width:146.45pt;height:37.65pt" o:ole="">
            <v:imagedata r:id="rId62" o:title=""/>
          </v:shape>
          <o:OLEObject Type="Embed" ProgID="Equation.3" ShapeID="_x0000_i1046" DrawAspect="Content" ObjectID="_1619638264" r:id="rId63"/>
        </w:object>
      </w:r>
      <w:r w:rsidRPr="00644239">
        <w:rPr>
          <w:rFonts w:eastAsia="Times New Roman" w:cs="Times New Roman"/>
          <w:szCs w:val="26"/>
          <w:lang w:eastAsia="ru-RU"/>
        </w:rPr>
        <w:t>,                                          (6.25)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норматив НДС, %.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D4603C" w:rsidP="00644239">
      <w:pPr>
        <w:spacing w:after="0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НДС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 xml:space="preserve"> 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10 161,92+396,31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*20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=2 111,65 руб.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Прогнозируемая отпускная цена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6"/>
          <w:szCs w:val="26"/>
          <w:lang w:eastAsia="ru-RU"/>
        </w:rPr>
        <w:object w:dxaOrig="2860" w:dyaOrig="420">
          <v:shape id="_x0000_i1047" type="#_x0000_t75" style="width:143.2pt;height:21.25pt" o:ole="">
            <v:imagedata r:id="rId64" o:title=""/>
          </v:shape>
          <o:OLEObject Type="Embed" ProgID="Equation.3" ShapeID="_x0000_i1047" DrawAspect="Content" ObjectID="_1619638265" r:id="rId65"/>
        </w:object>
      </w:r>
      <w:r w:rsidRPr="00644239">
        <w:rPr>
          <w:rFonts w:eastAsia="Times New Roman" w:cs="Times New Roman"/>
          <w:szCs w:val="26"/>
          <w:lang w:eastAsia="ru-RU"/>
        </w:rPr>
        <w:t>.                                       (6.26)</w:t>
      </w:r>
    </w:p>
    <w:p w:rsidR="00644239" w:rsidRPr="00644239" w:rsidRDefault="00644239" w:rsidP="00644239">
      <w:pPr>
        <w:suppressAutoHyphens/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D4603C" w:rsidP="00644239">
      <w:pPr>
        <w:suppressAutoHyphens/>
        <w:spacing w:after="0"/>
        <w:jc w:val="center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val="en-US" w:eastAsia="ru-RU"/>
              </w:rPr>
              <m:t>oi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=10 161,92 +396,31+2 111,65  =12 669,89 руб</m:t>
        </m:r>
      </m:oMath>
      <w:r w:rsidR="00644239" w:rsidRPr="00644239">
        <w:rPr>
          <w:rFonts w:eastAsia="Times New Roman" w:cs="Times New Roman"/>
          <w:szCs w:val="26"/>
          <w:lang w:eastAsia="ru-RU"/>
        </w:rPr>
        <w:t>.</w:t>
      </w:r>
    </w:p>
    <w:p w:rsidR="00644239" w:rsidRPr="00644239" w:rsidRDefault="00644239" w:rsidP="00644239">
      <w:pPr>
        <w:suppressAutoHyphens/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uppressAutoHyphens/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uppressAutoHyphens/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uppressAutoHyphens/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C86B3A">
      <w:pPr>
        <w:spacing w:after="0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lastRenderedPageBreak/>
        <w:t>6.2   Расчет экономического эффекта от применения ПС у пользователя</w:t>
      </w:r>
    </w:p>
    <w:p w:rsidR="00644239" w:rsidRPr="00644239" w:rsidRDefault="00644239" w:rsidP="00C86B3A">
      <w:pPr>
        <w:spacing w:after="0"/>
        <w:rPr>
          <w:rFonts w:eastAsia="Times New Roman" w:cs="Times New Roman"/>
          <w:b/>
          <w:i/>
          <w:szCs w:val="26"/>
          <w:lang w:eastAsia="ru-RU"/>
        </w:rPr>
      </w:pPr>
    </w:p>
    <w:p w:rsidR="00644239" w:rsidRPr="00644239" w:rsidRDefault="00644239" w:rsidP="00C86B3A">
      <w:pPr>
        <w:spacing w:after="0"/>
        <w:rPr>
          <w:rFonts w:eastAsia="Times New Roman" w:cs="Times New Roman"/>
          <w:sz w:val="28"/>
          <w:szCs w:val="24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6.2.1   Исходные данные</w:t>
      </w:r>
    </w:p>
    <w:p w:rsidR="00644239" w:rsidRPr="00644239" w:rsidRDefault="00644239" w:rsidP="00C86B3A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C86B3A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Исходные данные для расчета экономического эффекта от применения ПС у пользователя сведены в таблицу 6.3.</w:t>
      </w:r>
    </w:p>
    <w:p w:rsidR="00644239" w:rsidRPr="00644239" w:rsidRDefault="00644239" w:rsidP="00C86B3A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Таблица 6.3 – Исходные данные для расчета экономического эффекта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tbl>
      <w:tblPr>
        <w:tblW w:w="907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701"/>
        <w:gridCol w:w="1417"/>
        <w:gridCol w:w="1560"/>
        <w:gridCol w:w="1275"/>
      </w:tblGrid>
      <w:tr w:rsidR="00644239" w:rsidRPr="00644239" w:rsidTr="00755E85">
        <w:trPr>
          <w:cantSplit/>
          <w:tblHeader/>
        </w:trPr>
        <w:tc>
          <w:tcPr>
            <w:tcW w:w="3119" w:type="dxa"/>
            <w:vMerge w:val="restart"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Наименование показателей</w:t>
            </w:r>
          </w:p>
        </w:tc>
        <w:tc>
          <w:tcPr>
            <w:tcW w:w="1701" w:type="dxa"/>
            <w:vMerge w:val="restart"/>
            <w:vAlign w:val="center"/>
          </w:tcPr>
          <w:p w:rsidR="00644239" w:rsidRPr="00644239" w:rsidRDefault="00644239" w:rsidP="00C86B3A">
            <w:pPr>
              <w:ind w:firstLine="0"/>
              <w:rPr>
                <w:lang w:eastAsia="ru-RU"/>
              </w:rPr>
            </w:pPr>
            <w:r w:rsidRPr="00644239">
              <w:rPr>
                <w:lang w:eastAsia="ru-RU"/>
              </w:rPr>
              <w:t>Обозначения</w:t>
            </w:r>
          </w:p>
        </w:tc>
        <w:tc>
          <w:tcPr>
            <w:tcW w:w="1417" w:type="dxa"/>
            <w:vMerge w:val="restart"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Единицы измерения</w:t>
            </w:r>
          </w:p>
        </w:tc>
        <w:tc>
          <w:tcPr>
            <w:tcW w:w="2835" w:type="dxa"/>
            <w:gridSpan w:val="2"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Значение показателя</w:t>
            </w:r>
          </w:p>
        </w:tc>
      </w:tr>
      <w:tr w:rsidR="00644239" w:rsidRPr="00644239" w:rsidTr="00755E85">
        <w:trPr>
          <w:cantSplit/>
          <w:tblHeader/>
        </w:trPr>
        <w:tc>
          <w:tcPr>
            <w:tcW w:w="3119" w:type="dxa"/>
            <w:vMerge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701" w:type="dxa"/>
            <w:vMerge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в базовом варианте</w:t>
            </w:r>
          </w:p>
        </w:tc>
        <w:tc>
          <w:tcPr>
            <w:tcW w:w="1275" w:type="dxa"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в новом варианте</w:t>
            </w:r>
          </w:p>
        </w:tc>
      </w:tr>
      <w:tr w:rsidR="00644239" w:rsidRPr="00644239" w:rsidTr="00755E85">
        <w:tc>
          <w:tcPr>
            <w:tcW w:w="3119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1. Средняя трудоемкость работ в расчете на 100 КБ</w:t>
            </w:r>
          </w:p>
        </w:tc>
        <w:tc>
          <w:tcPr>
            <w:tcW w:w="1701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с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1</w:t>
            </w:r>
            <w:proofErr w:type="gramEnd"/>
          </w:p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с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2</w:t>
            </w:r>
            <w:proofErr w:type="gramEnd"/>
          </w:p>
        </w:tc>
        <w:tc>
          <w:tcPr>
            <w:tcW w:w="1417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человеко-час на 100 КБ</w:t>
            </w:r>
          </w:p>
        </w:tc>
        <w:tc>
          <w:tcPr>
            <w:tcW w:w="1560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1,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8</w:t>
            </w:r>
          </w:p>
        </w:tc>
        <w:tc>
          <w:tcPr>
            <w:tcW w:w="1275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1,7</w:t>
            </w:r>
          </w:p>
        </w:tc>
      </w:tr>
      <w:tr w:rsidR="00644239" w:rsidRPr="00644239" w:rsidTr="00755E85">
        <w:tc>
          <w:tcPr>
            <w:tcW w:w="3119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2.Средний расход машинного времени в расчете на 100 КБ</w:t>
            </w:r>
          </w:p>
        </w:tc>
        <w:tc>
          <w:tcPr>
            <w:tcW w:w="1701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в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1</w:t>
            </w:r>
            <w:proofErr w:type="gramEnd"/>
          </w:p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в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2</w:t>
            </w:r>
            <w:proofErr w:type="gramEnd"/>
          </w:p>
        </w:tc>
        <w:tc>
          <w:tcPr>
            <w:tcW w:w="1417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машино-час на 100 КБ</w:t>
            </w:r>
          </w:p>
        </w:tc>
        <w:tc>
          <w:tcPr>
            <w:tcW w:w="1560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9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,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0</w:t>
            </w:r>
          </w:p>
        </w:tc>
        <w:tc>
          <w:tcPr>
            <w:tcW w:w="1275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8,91</w:t>
            </w:r>
          </w:p>
        </w:tc>
      </w:tr>
      <w:tr w:rsidR="00644239" w:rsidRPr="00644239" w:rsidTr="00755E85">
        <w:tc>
          <w:tcPr>
            <w:tcW w:w="3119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3.Средний расход материалов в расчете на 100 КБ</w:t>
            </w:r>
          </w:p>
        </w:tc>
        <w:tc>
          <w:tcPr>
            <w:tcW w:w="1701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1</w:t>
            </w:r>
            <w:proofErr w:type="gramEnd"/>
          </w:p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2</w:t>
            </w:r>
            <w:proofErr w:type="gramEnd"/>
          </w:p>
        </w:tc>
        <w:tc>
          <w:tcPr>
            <w:tcW w:w="1417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 на 100 КБ</w:t>
            </w:r>
          </w:p>
        </w:tc>
        <w:tc>
          <w:tcPr>
            <w:tcW w:w="1560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0,032</w:t>
            </w:r>
          </w:p>
        </w:tc>
        <w:tc>
          <w:tcPr>
            <w:tcW w:w="1275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0,028</w:t>
            </w:r>
          </w:p>
        </w:tc>
      </w:tr>
      <w:tr w:rsidR="00644239" w:rsidRPr="00644239" w:rsidTr="00755E85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4.</w:t>
            </w: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типовых задач, решаемых за год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vertAlign w:val="subscript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2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задача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9</w:t>
            </w:r>
          </w:p>
        </w:tc>
      </w:tr>
      <w:tr w:rsidR="00644239" w:rsidRPr="00644239" w:rsidTr="00755E85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5. Ставка налога на прибыль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п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%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18</w:t>
            </w:r>
          </w:p>
        </w:tc>
      </w:tr>
    </w:tbl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 w:val="28"/>
          <w:szCs w:val="24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6.2.1   Расчет объема работ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Объем работ в зависимости от функциональной группы и назначения ПС можно определить по формуле: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А = </w:t>
      </w:r>
      <w:proofErr w:type="gramStart"/>
      <w:r w:rsidRPr="00644239">
        <w:rPr>
          <w:rFonts w:eastAsia="Times New Roman" w:cs="Times New Roman"/>
          <w:szCs w:val="26"/>
          <w:lang w:val="en-US" w:eastAsia="ru-RU"/>
        </w:rPr>
        <w:t>V</w:t>
      </w:r>
      <w:proofErr w:type="spellStart"/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∙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,                                                          (6.27)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gramStart"/>
      <w:r w:rsidRPr="00644239">
        <w:rPr>
          <w:rFonts w:eastAsia="Times New Roman" w:cs="Times New Roman"/>
          <w:szCs w:val="26"/>
          <w:lang w:val="en-US" w:eastAsia="ru-RU"/>
        </w:rPr>
        <w:t>V</w:t>
      </w:r>
      <w:proofErr w:type="spellStart"/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объем ПС в натуральных единицах измерения;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коэффициент применения ПС.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i/>
          <w:szCs w:val="26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A=23 880*0,5=11 940.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i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i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 w:val="28"/>
          <w:szCs w:val="24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lastRenderedPageBreak/>
        <w:t>6.2.2   Расчет капитальных затрат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Общие капитальные вложения (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) заказчика (потребителя), связанные с приобретением, внедрением и использованием ПС, рассчитываются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D4603C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тс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об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,</m:t>
        </m:r>
      </m:oMath>
      <w:r w:rsidR="00644239" w:rsidRPr="00644239">
        <w:rPr>
          <w:rFonts w:eastAsia="Times New Roman" w:cs="Times New Roman"/>
          <w:szCs w:val="26"/>
          <w:lang w:eastAsia="ru-RU"/>
        </w:rPr>
        <w:t xml:space="preserve">          </w:t>
      </w:r>
      <w:r w:rsidR="00644239" w:rsidRPr="00644239">
        <w:rPr>
          <w:rFonts w:eastAsia="Times New Roman" w:cs="Times New Roman"/>
          <w:szCs w:val="26"/>
          <w:lang w:eastAsia="ru-RU"/>
        </w:rPr>
        <w:tab/>
        <w:t xml:space="preserve">                    (6.28)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пр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затраты пользователя на приобретение ПС по отпускной цене разработчика с учетом стоимости услуг по эксплуатации и сопровождению,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ос</w:t>
      </w:r>
      <w:r w:rsidRPr="00644239">
        <w:rPr>
          <w:rFonts w:eastAsia="Times New Roman" w:cs="Times New Roman"/>
          <w:szCs w:val="26"/>
          <w:lang w:eastAsia="ru-RU"/>
        </w:rPr>
        <w:t xml:space="preserve"> – затраты пользователя на освоение ПС,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тс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затраты на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доукомплектацию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ВТ техническими средствами в связи с внедрением нового ПС,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об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затраты на пополнение оборотных сре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дств в св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язи с использованием нового ПС, руб.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D4603C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=12 669,89+126,7+0+126,7=12923,29 руб.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Затраты на освоение ПС и на пополнение оборотных средств рекомендуется рассчитывать по формулам: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D4603C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=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*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кос</m:t>
            </m:r>
          </m:sub>
        </m:sSub>
      </m:oMath>
      <w:r w:rsidR="00644239"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="00644239"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(6.29)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кос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 - норматив затрат пользователя на освоение ПС, равный 0,01.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</w:p>
    <w:p w:rsidR="00644239" w:rsidRPr="00644239" w:rsidRDefault="00D4603C" w:rsidP="00644239">
      <w:pPr>
        <w:spacing w:after="0" w:line="360" w:lineRule="auto"/>
        <w:ind w:firstLine="709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ос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=12 669,89 *0,01=126,7 руб.</m:t>
          </m:r>
        </m:oMath>
      </m:oMathPara>
    </w:p>
    <w:p w:rsidR="00644239" w:rsidRPr="00644239" w:rsidRDefault="00D4603C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об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=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*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коб</m:t>
            </m:r>
          </m:sub>
        </m:sSub>
      </m:oMath>
      <w:r w:rsidR="00644239"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="00644239"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(6.30)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коб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 - норматив затрат на пополнение оборотных сре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дств в св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язи с использованием нового ПС, равный 0,01.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</w:p>
    <w:p w:rsidR="00644239" w:rsidRPr="00644239" w:rsidRDefault="00D4603C" w:rsidP="00644239">
      <w:pPr>
        <w:spacing w:after="0" w:line="360" w:lineRule="auto"/>
        <w:ind w:firstLine="709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об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=12 669,89 *0,01=126,7 руб.</m:t>
          </m:r>
        </m:oMath>
      </m:oMathPara>
    </w:p>
    <w:p w:rsidR="00644239" w:rsidRPr="00644239" w:rsidRDefault="00644239" w:rsidP="00644239">
      <w:pPr>
        <w:spacing w:after="0" w:line="360" w:lineRule="auto"/>
        <w:ind w:firstLine="709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6.2.3   Расчет экономии основных видов ресурсов в связи с использованием нового программного средства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заработную плату при использовании нового ПС в расчете на объем выполненных работ:</w:t>
      </w:r>
    </w:p>
    <w:p w:rsidR="00644239" w:rsidRPr="00644239" w:rsidRDefault="00D4603C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vertAlign w:val="subscript"/>
                <w:lang w:eastAsia="ru-RU"/>
              </w:rPr>
              <m:t>з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vertAlign w:val="subscript"/>
                <w:lang w:eastAsia="ru-RU"/>
              </w:rPr>
              <m:t>зе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А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2</m:t>
            </m:r>
          </m:sub>
        </m:sSub>
      </m:oMath>
      <w:r w:rsidR="00644239"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="00644239"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(6.31)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зе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экономия затрат на заработную плату при решении задач с использованием нового ПС в расчете на 100 КБ,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А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2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объем выполненных работ с использованием нового ПС (100 КБ).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D4603C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з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=0,06787 *107 460=7 293,70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заработную плату в расчете на 100 КБ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зе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3100" w:dyaOrig="840">
          <v:shape id="_x0000_i1048" type="#_x0000_t75" style="width:155.45pt;height:41.75pt" o:ole="">
            <v:imagedata r:id="rId66" o:title=""/>
          </v:shape>
          <o:OLEObject Type="Embed" ProgID="Equation.3" ShapeID="_x0000_i1048" DrawAspect="Content" ObjectID="_1619638266" r:id="rId67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(6.32)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см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среднемесячная заработная плата одного программиста, руб.;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1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,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с2</w:t>
      </w:r>
      <w:r w:rsidRPr="00644239">
        <w:rPr>
          <w:rFonts w:eastAsia="Times New Roman" w:cs="Times New Roman"/>
          <w:szCs w:val="26"/>
          <w:lang w:eastAsia="ru-RU"/>
        </w:rPr>
        <w:t xml:space="preserve"> – снижение трудоемкости работ в расчете на 100 строк кода (человеко-часов);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количество часов работы в день (ч);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proofErr w:type="spellStart"/>
      <w:proofErr w:type="gramStart"/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среднемесячное количество рабочих дней.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D4603C" w:rsidP="00644239">
      <w:pPr>
        <w:tabs>
          <w:tab w:val="left" w:pos="1785"/>
        </w:tabs>
        <w:spacing w:after="0"/>
        <w:jc w:val="center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зе</m:t>
            </m:r>
          </m:sub>
        </m:sSub>
        <m:r>
          <w:rPr>
            <w:rFonts w:ascii="Cambria Math" w:eastAsia="Times New Roman" w:hAnsi="Cambria Math" w:cs="Times New Roman"/>
            <w:sz w:val="24"/>
            <w:szCs w:val="26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6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90,3*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6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6"/>
                    <w:lang w:eastAsia="ru-RU"/>
                  </w:rPr>
                  <m:t>1,8-1,7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133</m:t>
            </m:r>
          </m:den>
        </m:f>
        <m:r>
          <w:rPr>
            <w:rFonts w:ascii="Cambria Math" w:eastAsia="Times New Roman" w:hAnsi="Cambria Math" w:cs="Times New Roman"/>
            <w:sz w:val="24"/>
            <w:szCs w:val="26"/>
            <w:lang w:eastAsia="ru-RU"/>
          </w:rPr>
          <m:t>=0,06787</m:t>
        </m:r>
      </m:oMath>
      <w:r w:rsidR="00644239" w:rsidRPr="00644239">
        <w:rPr>
          <w:rFonts w:eastAsia="Times New Roman" w:cs="Times New Roman"/>
          <w:szCs w:val="26"/>
          <w:lang w:eastAsia="ru-RU"/>
        </w:rPr>
        <w:t xml:space="preserve"> руб.</w:t>
      </w:r>
    </w:p>
    <w:p w:rsidR="00644239" w:rsidRPr="00644239" w:rsidRDefault="00644239" w:rsidP="00644239">
      <w:pPr>
        <w:tabs>
          <w:tab w:val="left" w:pos="1785"/>
        </w:tabs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Объем выполненных работ с использованием нового ПС (100 КБ):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579" w:dyaOrig="380">
          <v:shape id="_x0000_i1049" type="#_x0000_t75" style="width:78.55pt;height:18.8pt" o:ole="">
            <v:imagedata r:id="rId68" o:title=""/>
          </v:shape>
          <o:OLEObject Type="Embed" ProgID="Equation.3" ShapeID="_x0000_i1049" DrawAspect="Content" ObjectID="_1619638267" r:id="rId69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(6.33)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А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объем работ необходимый для решения одной задачи (100 КБ);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т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2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количество типовых задач, решаемых за год (задач).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D4603C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А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=11 940*9=107 460.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оплату машинного времени (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) в расчете на выполненный объем работ в результате применения нового ПС: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640" w:dyaOrig="380">
          <v:shape id="_x0000_i1050" type="#_x0000_t75" style="width:81.8pt;height:18.8pt" o:ole="">
            <v:imagedata r:id="rId70" o:title=""/>
          </v:shape>
          <o:OLEObject Type="Embed" ProgID="Equation.3" ShapeID="_x0000_i1050" DrawAspect="Content" ObjectID="_1619638268" r:id="rId71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(6.34)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экономия затрат на оплату машинного времени при решении задач с использованием нового ПС в расчете на 100 КБ.</w:t>
      </w:r>
    </w:p>
    <w:p w:rsidR="00644239" w:rsidRPr="00644239" w:rsidRDefault="00D4603C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=0,18*107 460=19 342,8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Экономия затрат на оплату машинного времени в расчете на 100 КБ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2760" w:dyaOrig="380">
          <v:shape id="_x0000_i1051" type="#_x0000_t75" style="width:137.45pt;height:18.8pt" o:ole="">
            <v:imagedata r:id="rId72" o:title=""/>
          </v:shape>
          <o:OLEObject Type="Embed" ProgID="Equation.3" ShapeID="_x0000_i1051" DrawAspect="Content" ObjectID="_1619638269" r:id="rId73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(6.35)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цена одного машино-часа работы ЭВМ;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в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1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, М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в2</w:t>
      </w:r>
      <w:r w:rsidRPr="00644239">
        <w:rPr>
          <w:rFonts w:eastAsia="Times New Roman" w:cs="Times New Roman"/>
          <w:szCs w:val="26"/>
          <w:lang w:eastAsia="ru-RU"/>
        </w:rPr>
        <w:t xml:space="preserve"> – средний расход машинного времени в расчете на 100 КБ при применении соответственно базового и нового ПС.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D4603C" w:rsidP="00644239">
      <w:pPr>
        <w:spacing w:after="0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ме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9-8,91</m:t>
              </m:r>
            </m:e>
          </m:d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=0,18 руб.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материалы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мт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при использовании нового ПС в расчете на объем выполненных работ: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800" w:dyaOrig="380">
          <v:shape id="_x0000_i1052" type="#_x0000_t75" style="width:90pt;height:18.8pt" o:ole="">
            <v:imagedata r:id="rId74" o:title=""/>
          </v:shape>
          <o:OLEObject Type="Embed" ProgID="Equation.3" ShapeID="_x0000_i1052" DrawAspect="Content" ObjectID="_1619638270" r:id="rId75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(6.36)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мте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экономия затрат на материалы в расчете на 100 КБ при использовании нового ПС.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D4603C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мт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=0,004*107 460=429,84 руб.</m:t>
          </m:r>
        </m:oMath>
      </m:oMathPara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939" w:dyaOrig="380">
          <v:shape id="_x0000_i1053" type="#_x0000_t75" style="width:96.55pt;height:18.8pt" o:ole="">
            <v:imagedata r:id="rId76" o:title=""/>
          </v:shape>
          <o:OLEObject Type="Embed" ProgID="Equation.3" ShapeID="_x0000_i1053" DrawAspect="Content" ObjectID="_1619638271" r:id="rId77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  (6.37)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1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, 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м2</w:t>
      </w:r>
      <w:r w:rsidRPr="00644239">
        <w:rPr>
          <w:rFonts w:eastAsia="Times New Roman" w:cs="Times New Roman"/>
          <w:szCs w:val="26"/>
          <w:lang w:eastAsia="ru-RU"/>
        </w:rPr>
        <w:t xml:space="preserve"> – средний расход материалов у пользователя в расчете на 100 КБ при использовании соответственно базового и нового ПС, руб.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D4603C" w:rsidP="00644239">
      <w:pPr>
        <w:spacing w:after="0"/>
        <w:jc w:val="both"/>
        <w:rPr>
          <w:rFonts w:eastAsia="Times New Roman" w:cs="Times New Roman"/>
          <w:i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мте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=0,032-0,028=0,004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i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Общая годовая экономия текущих затрат, связанных с использованием нового ПС (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3000" w:dyaOrig="380">
          <v:shape id="_x0000_i1054" type="#_x0000_t75" style="width:150.55pt;height:18.8pt" o:ole="">
            <v:imagedata r:id="rId78" o:title=""/>
          </v:shape>
          <o:OLEObject Type="Embed" ProgID="Equation.3" ShapeID="_x0000_i1054" DrawAspect="Content" ObjectID="_1619638272" r:id="rId79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.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(6.38)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D4603C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=7 293,7+19 342,8+429,84=27 066,35 руб.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b/>
          <w:i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6.2.3   Расчет экономического эффекта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Внедрение нового ПС позволит пользователю сэкономить на текущих затратах, т.е. практически получить на эту сумму дополнительную прибыль. Для пользователя в качестве экономического эффекта выступает лишь чистая прибыль – </w:t>
      </w:r>
      <w:r w:rsidRPr="00644239">
        <w:rPr>
          <w:rFonts w:eastAsia="Times New Roman" w:cs="Times New Roman"/>
          <w:szCs w:val="26"/>
          <w:lang w:eastAsia="ru-RU"/>
        </w:rPr>
        <w:lastRenderedPageBreak/>
        <w:t>дополнительная прибыль, остающаяся в его распоряжении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ΔП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),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которые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определяются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340" w:dyaOrig="720">
          <v:shape id="_x0000_i1055" type="#_x0000_t75" style="width:117pt;height:36pt" o:ole="">
            <v:imagedata r:id="rId80" o:title=""/>
          </v:shape>
          <o:OLEObject Type="Embed" ProgID="Equation.3" ShapeID="_x0000_i1055" DrawAspect="Content" ObjectID="_1619638273" r:id="rId81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     (6.39)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ставка налога на прибыль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 xml:space="preserve"> (%).</w:t>
      </w:r>
      <w:proofErr w:type="gramEnd"/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D4603C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∆П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ч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=27 066,35-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27 066,35*18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=22 194,4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В процессе использования нового ПС чистая прибыль в конечном итоге возмещает капитальные затраты. Однако, полученные при этом суммы результатов (прибыли) и затрат (капитальных вложений) по годам приводят к единому времени – расчетному году (за расчетный год принят 2019 год) путем умножения результатов и затрат за каждый год на коэффициент привидения (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ALFA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t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), который рассчитывается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2380" w:dyaOrig="440">
          <v:shape id="_x0000_i1056" type="#_x0000_t75" style="width:119.45pt;height:22.1pt" o:ole="">
            <v:imagedata r:id="rId82" o:title=""/>
          </v:shape>
          <o:OLEObject Type="Embed" ProgID="Equation.3" ShapeID="_x0000_i1056" DrawAspect="Content" ObjectID="_1619638274" r:id="rId83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      (6.40)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Е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норматив привидения разновременных затрат и результатов;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spellStart"/>
      <w:proofErr w:type="gramStart"/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p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расчетный год,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p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=1;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номер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года, результаты и затраты которого приводятся к расчетному (2019-1, 2020-2, 2021-3, 2022-4).</w:t>
      </w:r>
    </w:p>
    <w:p w:rsidR="00644239" w:rsidRPr="00644239" w:rsidRDefault="00644239" w:rsidP="00644239">
      <w:pPr>
        <w:suppressAutoHyphens/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Норматив приведения разновременных затрат и результатов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Е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) для программных средств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ВТ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в существующей практике принимается в пределах 0,2–0,4. Например, при нормативе 0,4 коэффициентам приведения (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ALFA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t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по годам будут соответствовать следующие значения:</w:t>
      </w:r>
    </w:p>
    <w:p w:rsidR="00644239" w:rsidRPr="00644239" w:rsidRDefault="00644239" w:rsidP="00644239">
      <w:pPr>
        <w:suppressAutoHyphens/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2680" w:dyaOrig="440">
          <v:shape id="_x0000_i1057" type="#_x0000_t75" style="width:134.2pt;height:22.1pt" o:ole="">
            <v:imagedata r:id="rId84" o:title=""/>
          </v:shape>
          <o:OLEObject Type="Embed" ProgID="Equation.3" ShapeID="_x0000_i1057" DrawAspect="Content" ObjectID="_1619638275" r:id="rId85"/>
        </w:object>
      </w:r>
      <w:r w:rsidRPr="00644239">
        <w:rPr>
          <w:rFonts w:eastAsia="Times New Roman" w:cs="Times New Roman"/>
          <w:szCs w:val="26"/>
          <w:lang w:eastAsia="ru-RU"/>
        </w:rPr>
        <w:t>– расчетный год;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3280" w:dyaOrig="440">
          <v:shape id="_x0000_i1058" type="#_x0000_t75" style="width:164.45pt;height:22.1pt" o:ole="">
            <v:imagedata r:id="rId86" o:title=""/>
          </v:shape>
          <o:OLEObject Type="Embed" ProgID="Equation.3" ShapeID="_x0000_i1058" DrawAspect="Content" ObjectID="_1619638276" r:id="rId87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– 2020 год;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3260" w:dyaOrig="440">
          <v:shape id="_x0000_i1059" type="#_x0000_t75" style="width:162pt;height:22.1pt" o:ole="">
            <v:imagedata r:id="rId88" o:title=""/>
          </v:shape>
          <o:OLEObject Type="Embed" ProgID="Equation.3" ShapeID="_x0000_i1059" DrawAspect="Content" ObjectID="_1619638277" r:id="rId89"/>
        </w:object>
      </w:r>
      <w:r w:rsidRPr="00644239">
        <w:rPr>
          <w:rFonts w:eastAsia="Times New Roman" w:cs="Times New Roman"/>
          <w:szCs w:val="26"/>
          <w:lang w:eastAsia="ru-RU"/>
        </w:rPr>
        <w:t>– 2021 год;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3280" w:dyaOrig="440">
          <v:shape id="_x0000_i1060" type="#_x0000_t75" style="width:164.45pt;height:22.1pt" o:ole="">
            <v:imagedata r:id="rId90" o:title=""/>
          </v:shape>
          <o:OLEObject Type="Embed" ProgID="Equation.3" ShapeID="_x0000_i1060" DrawAspect="Content" ObjectID="_1619638278" r:id="rId91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– 2022 год.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Результаты расчета экономического эффекта сведены в таблицу 6.4.</w:t>
      </w:r>
    </w:p>
    <w:p w:rsidR="00644239" w:rsidRPr="00644239" w:rsidRDefault="00644239" w:rsidP="00644239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644239" w:rsidRPr="00644239" w:rsidRDefault="00644239" w:rsidP="00644239">
      <w:pPr>
        <w:spacing w:after="0"/>
        <w:ind w:firstLine="426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ind w:firstLine="426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Таблица 6.4 – Данные экономического эффекта от использования нового ПС</w:t>
      </w:r>
    </w:p>
    <w:p w:rsidR="00644239" w:rsidRPr="00644239" w:rsidRDefault="00644239" w:rsidP="00644239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</w:p>
    <w:tbl>
      <w:tblPr>
        <w:tblW w:w="921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992"/>
        <w:gridCol w:w="1276"/>
        <w:gridCol w:w="1276"/>
        <w:gridCol w:w="1276"/>
        <w:gridCol w:w="1275"/>
      </w:tblGrid>
      <w:tr w:rsidR="00644239" w:rsidRPr="00644239" w:rsidTr="00755E85"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Показатели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Ед.</w:t>
            </w:r>
          </w:p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измерения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19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20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21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22</w:t>
            </w:r>
          </w:p>
        </w:tc>
      </w:tr>
      <w:tr w:rsidR="00644239" w:rsidRPr="00644239" w:rsidTr="00755E85">
        <w:trPr>
          <w:trHeight w:val="379"/>
        </w:trPr>
        <w:tc>
          <w:tcPr>
            <w:tcW w:w="3118" w:type="dxa"/>
            <w:tcBorders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Результаты: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644239" w:rsidRPr="00644239" w:rsidTr="00755E85">
        <w:trPr>
          <w:trHeight w:val="780"/>
        </w:trPr>
        <w:tc>
          <w:tcPr>
            <w:tcW w:w="3118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Прирост прибыли за счет экономии затрат (</w:t>
            </w: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П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ч</w:t>
            </w:r>
            <w:proofErr w:type="spellEnd"/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</w:tr>
      <w:tr w:rsidR="00644239" w:rsidRPr="00644239" w:rsidTr="00755E85">
        <w:tc>
          <w:tcPr>
            <w:tcW w:w="3118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То же с учетом фактора времени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15 846,8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11 319,15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8 078,76</w:t>
            </w:r>
          </w:p>
        </w:tc>
      </w:tr>
      <w:tr w:rsidR="00644239" w:rsidRPr="00644239" w:rsidTr="00755E85">
        <w:trPr>
          <w:trHeight w:val="450"/>
        </w:trPr>
        <w:tc>
          <w:tcPr>
            <w:tcW w:w="3118" w:type="dxa"/>
            <w:tcBorders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Затраты: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644239" w:rsidRPr="00644239" w:rsidTr="00755E85">
        <w:trPr>
          <w:trHeight w:val="930"/>
        </w:trPr>
        <w:tc>
          <w:tcPr>
            <w:tcW w:w="3118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Приобретение, адаптация и освоение ПС (</w:t>
            </w: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пр</w:t>
            </w:r>
            <w:proofErr w:type="spellEnd"/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12 669,89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</w:tr>
      <w:tr w:rsidR="00644239" w:rsidRPr="00644239" w:rsidTr="00755E85">
        <w:tc>
          <w:tcPr>
            <w:tcW w:w="3118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Освоение ПС (К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ос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</w:tr>
      <w:tr w:rsidR="00644239" w:rsidRPr="00644239" w:rsidTr="00755E85">
        <w:tc>
          <w:tcPr>
            <w:tcW w:w="3118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 xml:space="preserve">Доукомплектование </w:t>
            </w:r>
            <w:proofErr w:type="gramStart"/>
            <w:r w:rsidRPr="00644239">
              <w:rPr>
                <w:rFonts w:eastAsia="Times New Roman" w:cs="Times New Roman"/>
                <w:szCs w:val="26"/>
                <w:lang w:eastAsia="ru-RU"/>
              </w:rPr>
              <w:t>ВТ</w:t>
            </w:r>
            <w:proofErr w:type="gramEnd"/>
            <w:r w:rsidRPr="00644239">
              <w:rPr>
                <w:rFonts w:eastAsia="Times New Roman" w:cs="Times New Roman"/>
                <w:szCs w:val="26"/>
                <w:lang w:eastAsia="ru-RU"/>
              </w:rPr>
              <w:t xml:space="preserve"> техническими средствами (</w:t>
            </w: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тс</w:t>
            </w:r>
            <w:proofErr w:type="spellEnd"/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</w:tr>
      <w:tr w:rsidR="00644239" w:rsidRPr="00644239" w:rsidTr="00755E85">
        <w:tc>
          <w:tcPr>
            <w:tcW w:w="3118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Пополнение оборотных средств (</w:t>
            </w: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об</w:t>
            </w:r>
            <w:proofErr w:type="spellEnd"/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</w:tr>
      <w:tr w:rsidR="00644239" w:rsidRPr="00644239" w:rsidTr="00755E85">
        <w:trPr>
          <w:trHeight w:val="549"/>
        </w:trPr>
        <w:tc>
          <w:tcPr>
            <w:tcW w:w="3118" w:type="dxa"/>
            <w:tcBorders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Всего затрат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12 923,29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</w:tr>
      <w:tr w:rsidR="00644239" w:rsidRPr="00644239" w:rsidTr="00755E85">
        <w:tc>
          <w:tcPr>
            <w:tcW w:w="3118" w:type="dxa"/>
            <w:tcBorders>
              <w:top w:val="nil"/>
              <w:bottom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То же с учетом фактора времени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12 923,29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90,46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64,62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46,12</w:t>
            </w:r>
          </w:p>
        </w:tc>
      </w:tr>
      <w:tr w:rsidR="00644239" w:rsidRPr="00644239" w:rsidTr="00755E85">
        <w:trPr>
          <w:trHeight w:val="799"/>
        </w:trPr>
        <w:tc>
          <w:tcPr>
            <w:tcW w:w="3118" w:type="dxa"/>
            <w:tcBorders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Экономический эффект: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644239" w:rsidRPr="00644239" w:rsidTr="00755E85">
        <w:trPr>
          <w:trHeight w:val="900"/>
        </w:trPr>
        <w:tc>
          <w:tcPr>
            <w:tcW w:w="3118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Превышение результата над затратами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9 271,11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15 756,34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11 254,53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8 032,64</w:t>
            </w:r>
          </w:p>
        </w:tc>
      </w:tr>
      <w:tr w:rsidR="00644239" w:rsidRPr="00644239" w:rsidTr="00755E85">
        <w:tc>
          <w:tcPr>
            <w:tcW w:w="3118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То же с нарастающим итогом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9 271,11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25 027,45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36 281,98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44 314,63</w:t>
            </w:r>
          </w:p>
        </w:tc>
      </w:tr>
      <w:tr w:rsidR="00644239" w:rsidRPr="00644239" w:rsidTr="00755E85">
        <w:tc>
          <w:tcPr>
            <w:tcW w:w="3118" w:type="dxa"/>
            <w:tcBorders>
              <w:top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Коэффициент приведения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единиц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0,714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0,510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0,364</w:t>
            </w:r>
          </w:p>
        </w:tc>
      </w:tr>
    </w:tbl>
    <w:p w:rsidR="00644239" w:rsidRPr="00644239" w:rsidRDefault="00644239" w:rsidP="00644239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Таким образом, отпускная цена предлагаемой разработки составляет 12 700 рублей, окупаемость ее будет достигнута уже на первом году применения. При этом эффект от использования в течение четырех лет составит 44 315 рублей.</w:t>
      </w:r>
    </w:p>
    <w:p w:rsidR="00637C7E" w:rsidRPr="0091762C" w:rsidRDefault="00637C7E" w:rsidP="001C3471">
      <w:pPr>
        <w:rPr>
          <w:rFonts w:cs="Times New Roman"/>
          <w:szCs w:val="26"/>
        </w:rPr>
      </w:pPr>
    </w:p>
    <w:sectPr w:rsidR="00637C7E" w:rsidRPr="0091762C" w:rsidSect="00060115">
      <w:headerReference w:type="default" r:id="rId92"/>
      <w:pgSz w:w="11906" w:h="16838"/>
      <w:pgMar w:top="1134" w:right="567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4C7" w:rsidRDefault="008944C7" w:rsidP="00AC105B">
      <w:pPr>
        <w:spacing w:after="0" w:line="240" w:lineRule="auto"/>
      </w:pPr>
      <w:r>
        <w:separator/>
      </w:r>
    </w:p>
  </w:endnote>
  <w:endnote w:type="continuationSeparator" w:id="0">
    <w:p w:rsidR="008944C7" w:rsidRDefault="008944C7" w:rsidP="00AC1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4C7" w:rsidRDefault="008944C7" w:rsidP="00AC105B">
      <w:pPr>
        <w:spacing w:after="0" w:line="240" w:lineRule="auto"/>
      </w:pPr>
      <w:r>
        <w:separator/>
      </w:r>
    </w:p>
  </w:footnote>
  <w:footnote w:type="continuationSeparator" w:id="0">
    <w:p w:rsidR="008944C7" w:rsidRDefault="008944C7" w:rsidP="00AC1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6745451"/>
      <w:docPartObj>
        <w:docPartGallery w:val="Page Numbers (Top of Page)"/>
        <w:docPartUnique/>
      </w:docPartObj>
    </w:sdtPr>
    <w:sdtContent>
      <w:p w:rsidR="00D4603C" w:rsidRDefault="00D4603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691B">
          <w:rPr>
            <w:noProof/>
          </w:rPr>
          <w:t>16</w:t>
        </w:r>
        <w:r>
          <w:fldChar w:fldCharType="end"/>
        </w:r>
      </w:p>
    </w:sdtContent>
  </w:sdt>
  <w:p w:rsidR="00D4603C" w:rsidRDefault="00D4603C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0E1E"/>
    <w:multiLevelType w:val="hybridMultilevel"/>
    <w:tmpl w:val="854E6CC0"/>
    <w:lvl w:ilvl="0" w:tplc="14D6D644">
      <w:start w:val="1"/>
      <w:numFmt w:val="bullet"/>
      <w:lvlText w:val=""/>
      <w:lvlJc w:val="left"/>
      <w:pPr>
        <w:tabs>
          <w:tab w:val="num" w:pos="2007"/>
        </w:tabs>
        <w:ind w:left="1987" w:hanging="34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05D0238A"/>
    <w:multiLevelType w:val="hybridMultilevel"/>
    <w:tmpl w:val="3A5C6F14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5F53DFC"/>
    <w:multiLevelType w:val="hybridMultilevel"/>
    <w:tmpl w:val="75969526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64F41BB"/>
    <w:multiLevelType w:val="hybridMultilevel"/>
    <w:tmpl w:val="EC96CE1C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89E4BF7"/>
    <w:multiLevelType w:val="multilevel"/>
    <w:tmpl w:val="F2C02F86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0D32564D"/>
    <w:multiLevelType w:val="hybridMultilevel"/>
    <w:tmpl w:val="36B2B3A2"/>
    <w:lvl w:ilvl="0" w:tplc="7B68BB8A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0F8E605B"/>
    <w:multiLevelType w:val="hybridMultilevel"/>
    <w:tmpl w:val="D1846150"/>
    <w:lvl w:ilvl="0" w:tplc="616240D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3B7190B"/>
    <w:multiLevelType w:val="hybridMultilevel"/>
    <w:tmpl w:val="01125E20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4897530"/>
    <w:multiLevelType w:val="hybridMultilevel"/>
    <w:tmpl w:val="82127E2E"/>
    <w:lvl w:ilvl="0" w:tplc="0F78B5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54769F7"/>
    <w:multiLevelType w:val="hybridMultilevel"/>
    <w:tmpl w:val="DF24E81E"/>
    <w:lvl w:ilvl="0" w:tplc="A91C112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56B2A0D"/>
    <w:multiLevelType w:val="hybridMultilevel"/>
    <w:tmpl w:val="0080798E"/>
    <w:lvl w:ilvl="0" w:tplc="29808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961574"/>
    <w:multiLevelType w:val="hybridMultilevel"/>
    <w:tmpl w:val="73702B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6BC41D1"/>
    <w:multiLevelType w:val="hybridMultilevel"/>
    <w:tmpl w:val="87F69342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96960D2"/>
    <w:multiLevelType w:val="hybridMultilevel"/>
    <w:tmpl w:val="58E2617C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E4E1748"/>
    <w:multiLevelType w:val="hybridMultilevel"/>
    <w:tmpl w:val="A99C3D8C"/>
    <w:lvl w:ilvl="0" w:tplc="29808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776F30"/>
    <w:multiLevelType w:val="multilevel"/>
    <w:tmpl w:val="9BE2DC88"/>
    <w:lvl w:ilvl="0">
      <w:start w:val="2"/>
      <w:numFmt w:val="decimal"/>
      <w:lvlText w:val="%1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>
    <w:nsid w:val="331267BA"/>
    <w:multiLevelType w:val="hybridMultilevel"/>
    <w:tmpl w:val="44560F86"/>
    <w:lvl w:ilvl="0" w:tplc="14D6D644">
      <w:start w:val="1"/>
      <w:numFmt w:val="bullet"/>
      <w:lvlText w:val=""/>
      <w:lvlJc w:val="left"/>
      <w:pPr>
        <w:tabs>
          <w:tab w:val="num" w:pos="1287"/>
        </w:tabs>
        <w:ind w:left="1267" w:hanging="34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357B5D17"/>
    <w:multiLevelType w:val="hybridMultilevel"/>
    <w:tmpl w:val="D466D3C2"/>
    <w:lvl w:ilvl="0" w:tplc="04190011">
      <w:start w:val="1"/>
      <w:numFmt w:val="decimal"/>
      <w:lvlText w:val="%1)"/>
      <w:lvlJc w:val="left"/>
      <w:pPr>
        <w:ind w:left="1358" w:hanging="360"/>
      </w:pPr>
    </w:lvl>
    <w:lvl w:ilvl="1" w:tplc="04190019" w:tentative="1">
      <w:start w:val="1"/>
      <w:numFmt w:val="lowerLetter"/>
      <w:lvlText w:val="%2."/>
      <w:lvlJc w:val="left"/>
      <w:pPr>
        <w:ind w:left="2078" w:hanging="360"/>
      </w:pPr>
    </w:lvl>
    <w:lvl w:ilvl="2" w:tplc="0419001B" w:tentative="1">
      <w:start w:val="1"/>
      <w:numFmt w:val="lowerRoman"/>
      <w:lvlText w:val="%3."/>
      <w:lvlJc w:val="right"/>
      <w:pPr>
        <w:ind w:left="2798" w:hanging="180"/>
      </w:pPr>
    </w:lvl>
    <w:lvl w:ilvl="3" w:tplc="0419000F" w:tentative="1">
      <w:start w:val="1"/>
      <w:numFmt w:val="decimal"/>
      <w:lvlText w:val="%4."/>
      <w:lvlJc w:val="left"/>
      <w:pPr>
        <w:ind w:left="3518" w:hanging="360"/>
      </w:pPr>
    </w:lvl>
    <w:lvl w:ilvl="4" w:tplc="04190019" w:tentative="1">
      <w:start w:val="1"/>
      <w:numFmt w:val="lowerLetter"/>
      <w:lvlText w:val="%5."/>
      <w:lvlJc w:val="left"/>
      <w:pPr>
        <w:ind w:left="4238" w:hanging="360"/>
      </w:pPr>
    </w:lvl>
    <w:lvl w:ilvl="5" w:tplc="0419001B" w:tentative="1">
      <w:start w:val="1"/>
      <w:numFmt w:val="lowerRoman"/>
      <w:lvlText w:val="%6."/>
      <w:lvlJc w:val="right"/>
      <w:pPr>
        <w:ind w:left="4958" w:hanging="180"/>
      </w:pPr>
    </w:lvl>
    <w:lvl w:ilvl="6" w:tplc="0419000F" w:tentative="1">
      <w:start w:val="1"/>
      <w:numFmt w:val="decimal"/>
      <w:lvlText w:val="%7."/>
      <w:lvlJc w:val="left"/>
      <w:pPr>
        <w:ind w:left="5678" w:hanging="360"/>
      </w:pPr>
    </w:lvl>
    <w:lvl w:ilvl="7" w:tplc="04190019" w:tentative="1">
      <w:start w:val="1"/>
      <w:numFmt w:val="lowerLetter"/>
      <w:lvlText w:val="%8."/>
      <w:lvlJc w:val="left"/>
      <w:pPr>
        <w:ind w:left="6398" w:hanging="360"/>
      </w:pPr>
    </w:lvl>
    <w:lvl w:ilvl="8" w:tplc="0419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18">
    <w:nsid w:val="35B10006"/>
    <w:multiLevelType w:val="hybridMultilevel"/>
    <w:tmpl w:val="D466D3C2"/>
    <w:lvl w:ilvl="0" w:tplc="04190011">
      <w:start w:val="1"/>
      <w:numFmt w:val="decimal"/>
      <w:lvlText w:val="%1)"/>
      <w:lvlJc w:val="left"/>
      <w:pPr>
        <w:ind w:left="1358" w:hanging="360"/>
      </w:pPr>
    </w:lvl>
    <w:lvl w:ilvl="1" w:tplc="04190019" w:tentative="1">
      <w:start w:val="1"/>
      <w:numFmt w:val="lowerLetter"/>
      <w:lvlText w:val="%2."/>
      <w:lvlJc w:val="left"/>
      <w:pPr>
        <w:ind w:left="2078" w:hanging="360"/>
      </w:pPr>
    </w:lvl>
    <w:lvl w:ilvl="2" w:tplc="0419001B" w:tentative="1">
      <w:start w:val="1"/>
      <w:numFmt w:val="lowerRoman"/>
      <w:lvlText w:val="%3."/>
      <w:lvlJc w:val="right"/>
      <w:pPr>
        <w:ind w:left="2798" w:hanging="180"/>
      </w:pPr>
    </w:lvl>
    <w:lvl w:ilvl="3" w:tplc="0419000F" w:tentative="1">
      <w:start w:val="1"/>
      <w:numFmt w:val="decimal"/>
      <w:lvlText w:val="%4."/>
      <w:lvlJc w:val="left"/>
      <w:pPr>
        <w:ind w:left="3518" w:hanging="360"/>
      </w:pPr>
    </w:lvl>
    <w:lvl w:ilvl="4" w:tplc="04190019" w:tentative="1">
      <w:start w:val="1"/>
      <w:numFmt w:val="lowerLetter"/>
      <w:lvlText w:val="%5."/>
      <w:lvlJc w:val="left"/>
      <w:pPr>
        <w:ind w:left="4238" w:hanging="360"/>
      </w:pPr>
    </w:lvl>
    <w:lvl w:ilvl="5" w:tplc="0419001B" w:tentative="1">
      <w:start w:val="1"/>
      <w:numFmt w:val="lowerRoman"/>
      <w:lvlText w:val="%6."/>
      <w:lvlJc w:val="right"/>
      <w:pPr>
        <w:ind w:left="4958" w:hanging="180"/>
      </w:pPr>
    </w:lvl>
    <w:lvl w:ilvl="6" w:tplc="0419000F" w:tentative="1">
      <w:start w:val="1"/>
      <w:numFmt w:val="decimal"/>
      <w:lvlText w:val="%7."/>
      <w:lvlJc w:val="left"/>
      <w:pPr>
        <w:ind w:left="5678" w:hanging="360"/>
      </w:pPr>
    </w:lvl>
    <w:lvl w:ilvl="7" w:tplc="04190019" w:tentative="1">
      <w:start w:val="1"/>
      <w:numFmt w:val="lowerLetter"/>
      <w:lvlText w:val="%8."/>
      <w:lvlJc w:val="left"/>
      <w:pPr>
        <w:ind w:left="6398" w:hanging="360"/>
      </w:pPr>
    </w:lvl>
    <w:lvl w:ilvl="8" w:tplc="0419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19">
    <w:nsid w:val="390A74AC"/>
    <w:multiLevelType w:val="hybridMultilevel"/>
    <w:tmpl w:val="A8789EC4"/>
    <w:lvl w:ilvl="0" w:tplc="2980882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3E6C7E68"/>
    <w:multiLevelType w:val="hybridMultilevel"/>
    <w:tmpl w:val="3F0288D4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17A1B0E"/>
    <w:multiLevelType w:val="hybridMultilevel"/>
    <w:tmpl w:val="ABAC56D8"/>
    <w:lvl w:ilvl="0" w:tplc="9E2EBC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43B53822"/>
    <w:multiLevelType w:val="hybridMultilevel"/>
    <w:tmpl w:val="71DC9C50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46160939"/>
    <w:multiLevelType w:val="hybridMultilevel"/>
    <w:tmpl w:val="1312002E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472E6B2F"/>
    <w:multiLevelType w:val="multilevel"/>
    <w:tmpl w:val="830860A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5">
    <w:nsid w:val="47CF0281"/>
    <w:multiLevelType w:val="multilevel"/>
    <w:tmpl w:val="6298D51C"/>
    <w:lvl w:ilvl="0">
      <w:start w:val="5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6">
    <w:nsid w:val="48326C68"/>
    <w:multiLevelType w:val="hybridMultilevel"/>
    <w:tmpl w:val="2F2ADFDC"/>
    <w:lvl w:ilvl="0" w:tplc="29808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CC6CDB"/>
    <w:multiLevelType w:val="hybridMultilevel"/>
    <w:tmpl w:val="A3DE06C8"/>
    <w:lvl w:ilvl="0" w:tplc="A91C112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0609A4"/>
    <w:multiLevelType w:val="hybridMultilevel"/>
    <w:tmpl w:val="C402F264"/>
    <w:lvl w:ilvl="0" w:tplc="7DD61388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863264D"/>
    <w:multiLevelType w:val="hybridMultilevel"/>
    <w:tmpl w:val="0096BA34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5AC62F9C"/>
    <w:multiLevelType w:val="hybridMultilevel"/>
    <w:tmpl w:val="5F525FD2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5ADE49BB"/>
    <w:multiLevelType w:val="hybridMultilevel"/>
    <w:tmpl w:val="8712654A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5D3D3E2D"/>
    <w:multiLevelType w:val="hybridMultilevel"/>
    <w:tmpl w:val="4EFC9540"/>
    <w:lvl w:ilvl="0" w:tplc="E4540C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5E0350A2"/>
    <w:multiLevelType w:val="hybridMultilevel"/>
    <w:tmpl w:val="528C57EC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64414BFE"/>
    <w:multiLevelType w:val="hybridMultilevel"/>
    <w:tmpl w:val="44D62A62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649D376F"/>
    <w:multiLevelType w:val="hybridMultilevel"/>
    <w:tmpl w:val="AEAA4928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6EE505C8"/>
    <w:multiLevelType w:val="hybridMultilevel"/>
    <w:tmpl w:val="ED4E6EB2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728B1A43"/>
    <w:multiLevelType w:val="hybridMultilevel"/>
    <w:tmpl w:val="4B9C02A4"/>
    <w:lvl w:ilvl="0" w:tplc="A91C112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FD6D5E"/>
    <w:multiLevelType w:val="hybridMultilevel"/>
    <w:tmpl w:val="E41247F6"/>
    <w:lvl w:ilvl="0" w:tplc="29808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D54D38"/>
    <w:multiLevelType w:val="singleLevel"/>
    <w:tmpl w:val="D6D2B01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>
    <w:nsid w:val="7BE5564B"/>
    <w:multiLevelType w:val="hybridMultilevel"/>
    <w:tmpl w:val="A8B0F08E"/>
    <w:lvl w:ilvl="0" w:tplc="2980882C">
      <w:start w:val="1"/>
      <w:numFmt w:val="bullet"/>
      <w:lvlText w:val=""/>
      <w:lvlJc w:val="left"/>
      <w:pPr>
        <w:tabs>
          <w:tab w:val="num" w:pos="1287"/>
        </w:tabs>
        <w:ind w:left="1267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>
    <w:nsid w:val="7FC62CA9"/>
    <w:multiLevelType w:val="hybridMultilevel"/>
    <w:tmpl w:val="322AF068"/>
    <w:lvl w:ilvl="0" w:tplc="2980882C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2">
    <w:nsid w:val="7FCC0E9E"/>
    <w:multiLevelType w:val="hybridMultilevel"/>
    <w:tmpl w:val="D630AA48"/>
    <w:lvl w:ilvl="0" w:tplc="2980882C">
      <w:start w:val="1"/>
      <w:numFmt w:val="bullet"/>
      <w:lvlText w:val=""/>
      <w:lvlJc w:val="left"/>
      <w:pPr>
        <w:tabs>
          <w:tab w:val="num" w:pos="2007"/>
        </w:tabs>
        <w:ind w:left="1987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6"/>
  </w:num>
  <w:num w:numId="3">
    <w:abstractNumId w:val="38"/>
  </w:num>
  <w:num w:numId="4">
    <w:abstractNumId w:val="19"/>
  </w:num>
  <w:num w:numId="5">
    <w:abstractNumId w:val="14"/>
  </w:num>
  <w:num w:numId="6">
    <w:abstractNumId w:val="8"/>
  </w:num>
  <w:num w:numId="7">
    <w:abstractNumId w:val="20"/>
  </w:num>
  <w:num w:numId="8">
    <w:abstractNumId w:val="22"/>
  </w:num>
  <w:num w:numId="9">
    <w:abstractNumId w:val="36"/>
  </w:num>
  <w:num w:numId="10">
    <w:abstractNumId w:val="1"/>
  </w:num>
  <w:num w:numId="11">
    <w:abstractNumId w:val="27"/>
  </w:num>
  <w:num w:numId="12">
    <w:abstractNumId w:val="9"/>
  </w:num>
  <w:num w:numId="13">
    <w:abstractNumId w:val="5"/>
  </w:num>
  <w:num w:numId="14">
    <w:abstractNumId w:val="37"/>
  </w:num>
  <w:num w:numId="15">
    <w:abstractNumId w:val="28"/>
  </w:num>
  <w:num w:numId="16">
    <w:abstractNumId w:val="11"/>
  </w:num>
  <w:num w:numId="17">
    <w:abstractNumId w:val="35"/>
  </w:num>
  <w:num w:numId="18">
    <w:abstractNumId w:val="33"/>
  </w:num>
  <w:num w:numId="19">
    <w:abstractNumId w:val="23"/>
  </w:num>
  <w:num w:numId="20">
    <w:abstractNumId w:val="29"/>
  </w:num>
  <w:num w:numId="21">
    <w:abstractNumId w:val="7"/>
  </w:num>
  <w:num w:numId="22">
    <w:abstractNumId w:val="12"/>
  </w:num>
  <w:num w:numId="23">
    <w:abstractNumId w:val="24"/>
  </w:num>
  <w:num w:numId="24">
    <w:abstractNumId w:val="15"/>
  </w:num>
  <w:num w:numId="25">
    <w:abstractNumId w:val="4"/>
  </w:num>
  <w:num w:numId="26">
    <w:abstractNumId w:val="25"/>
  </w:num>
  <w:num w:numId="27">
    <w:abstractNumId w:val="16"/>
  </w:num>
  <w:num w:numId="28">
    <w:abstractNumId w:val="0"/>
  </w:num>
  <w:num w:numId="29">
    <w:abstractNumId w:val="42"/>
  </w:num>
  <w:num w:numId="30">
    <w:abstractNumId w:val="40"/>
  </w:num>
  <w:num w:numId="31">
    <w:abstractNumId w:val="34"/>
  </w:num>
  <w:num w:numId="32">
    <w:abstractNumId w:val="2"/>
  </w:num>
  <w:num w:numId="33">
    <w:abstractNumId w:val="39"/>
    <w:lvlOverride w:ilvl="0">
      <w:startOverride w:val="1"/>
    </w:lvlOverride>
  </w:num>
  <w:num w:numId="34">
    <w:abstractNumId w:val="3"/>
  </w:num>
  <w:num w:numId="35">
    <w:abstractNumId w:val="18"/>
  </w:num>
  <w:num w:numId="36">
    <w:abstractNumId w:val="17"/>
  </w:num>
  <w:num w:numId="37">
    <w:abstractNumId w:val="32"/>
  </w:num>
  <w:num w:numId="38">
    <w:abstractNumId w:val="6"/>
  </w:num>
  <w:num w:numId="39">
    <w:abstractNumId w:val="21"/>
  </w:num>
  <w:num w:numId="40">
    <w:abstractNumId w:val="41"/>
  </w:num>
  <w:num w:numId="41">
    <w:abstractNumId w:val="13"/>
  </w:num>
  <w:num w:numId="42">
    <w:abstractNumId w:val="30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1F1"/>
    <w:rsid w:val="0000111C"/>
    <w:rsid w:val="000029DD"/>
    <w:rsid w:val="00013DD8"/>
    <w:rsid w:val="00036B2D"/>
    <w:rsid w:val="00060115"/>
    <w:rsid w:val="000659F0"/>
    <w:rsid w:val="0008006D"/>
    <w:rsid w:val="0009188C"/>
    <w:rsid w:val="0009264A"/>
    <w:rsid w:val="0009363C"/>
    <w:rsid w:val="000D0D4A"/>
    <w:rsid w:val="000F094C"/>
    <w:rsid w:val="000F0C3F"/>
    <w:rsid w:val="0012349C"/>
    <w:rsid w:val="00123D24"/>
    <w:rsid w:val="00145818"/>
    <w:rsid w:val="00154767"/>
    <w:rsid w:val="00157CBD"/>
    <w:rsid w:val="00173B41"/>
    <w:rsid w:val="0017787B"/>
    <w:rsid w:val="001841EE"/>
    <w:rsid w:val="001A7E20"/>
    <w:rsid w:val="001C3471"/>
    <w:rsid w:val="001D0E7E"/>
    <w:rsid w:val="00233138"/>
    <w:rsid w:val="002453E8"/>
    <w:rsid w:val="00260DD3"/>
    <w:rsid w:val="002A726F"/>
    <w:rsid w:val="002B32B8"/>
    <w:rsid w:val="002F06EF"/>
    <w:rsid w:val="00305E3A"/>
    <w:rsid w:val="00306FC8"/>
    <w:rsid w:val="00313805"/>
    <w:rsid w:val="0035021B"/>
    <w:rsid w:val="003B079D"/>
    <w:rsid w:val="003F61F1"/>
    <w:rsid w:val="00447AAC"/>
    <w:rsid w:val="00496DC8"/>
    <w:rsid w:val="004B016D"/>
    <w:rsid w:val="005124CB"/>
    <w:rsid w:val="00540F31"/>
    <w:rsid w:val="0055749E"/>
    <w:rsid w:val="005C0094"/>
    <w:rsid w:val="005D4CF1"/>
    <w:rsid w:val="005E6088"/>
    <w:rsid w:val="00606604"/>
    <w:rsid w:val="00614617"/>
    <w:rsid w:val="0062331C"/>
    <w:rsid w:val="00633D19"/>
    <w:rsid w:val="00637C7E"/>
    <w:rsid w:val="00644239"/>
    <w:rsid w:val="006F4C38"/>
    <w:rsid w:val="00755E85"/>
    <w:rsid w:val="00763145"/>
    <w:rsid w:val="007A0005"/>
    <w:rsid w:val="007D2626"/>
    <w:rsid w:val="007E73C0"/>
    <w:rsid w:val="007F6218"/>
    <w:rsid w:val="00822879"/>
    <w:rsid w:val="00840115"/>
    <w:rsid w:val="0086082E"/>
    <w:rsid w:val="008920F0"/>
    <w:rsid w:val="008944C7"/>
    <w:rsid w:val="008D7CC5"/>
    <w:rsid w:val="008E10B8"/>
    <w:rsid w:val="009074EF"/>
    <w:rsid w:val="0091552F"/>
    <w:rsid w:val="0091762C"/>
    <w:rsid w:val="00917E5D"/>
    <w:rsid w:val="009317C0"/>
    <w:rsid w:val="009A76C5"/>
    <w:rsid w:val="009A79BF"/>
    <w:rsid w:val="009B5DA2"/>
    <w:rsid w:val="009D105F"/>
    <w:rsid w:val="009F5175"/>
    <w:rsid w:val="009F686B"/>
    <w:rsid w:val="00A12FCC"/>
    <w:rsid w:val="00A13CC4"/>
    <w:rsid w:val="00A71606"/>
    <w:rsid w:val="00A81DC8"/>
    <w:rsid w:val="00AA164E"/>
    <w:rsid w:val="00AC105B"/>
    <w:rsid w:val="00AE58A5"/>
    <w:rsid w:val="00B43182"/>
    <w:rsid w:val="00B66D89"/>
    <w:rsid w:val="00B834F1"/>
    <w:rsid w:val="00BA3798"/>
    <w:rsid w:val="00BB375B"/>
    <w:rsid w:val="00BB73DC"/>
    <w:rsid w:val="00BD4B75"/>
    <w:rsid w:val="00BF4DE0"/>
    <w:rsid w:val="00BF5A90"/>
    <w:rsid w:val="00C73ACB"/>
    <w:rsid w:val="00C77987"/>
    <w:rsid w:val="00C86B3A"/>
    <w:rsid w:val="00C86C7C"/>
    <w:rsid w:val="00CF6589"/>
    <w:rsid w:val="00D3791B"/>
    <w:rsid w:val="00D4603C"/>
    <w:rsid w:val="00D633FF"/>
    <w:rsid w:val="00D657C7"/>
    <w:rsid w:val="00D85A87"/>
    <w:rsid w:val="00E301B3"/>
    <w:rsid w:val="00E87398"/>
    <w:rsid w:val="00EA634E"/>
    <w:rsid w:val="00F074A9"/>
    <w:rsid w:val="00F13C9E"/>
    <w:rsid w:val="00F54C52"/>
    <w:rsid w:val="00F822FE"/>
    <w:rsid w:val="00FA4F2E"/>
    <w:rsid w:val="00FC2603"/>
    <w:rsid w:val="00FE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D0D4A"/>
    <w:pPr>
      <w:spacing w:line="300" w:lineRule="auto"/>
      <w:ind w:firstLine="567"/>
    </w:pPr>
    <w:rPr>
      <w:rFonts w:ascii="Times New Roman" w:hAnsi="Times New Roman"/>
      <w:sz w:val="26"/>
    </w:rPr>
  </w:style>
  <w:style w:type="paragraph" w:styleId="1">
    <w:name w:val="heading 1"/>
    <w:next w:val="a0"/>
    <w:link w:val="10"/>
    <w:qFormat/>
    <w:rsid w:val="001C3471"/>
    <w:pPr>
      <w:keepNext/>
      <w:keepLines/>
      <w:spacing w:line="30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next w:val="a0"/>
    <w:link w:val="20"/>
    <w:unhideWhenUsed/>
    <w:qFormat/>
    <w:rsid w:val="005E6088"/>
    <w:pPr>
      <w:keepNext/>
      <w:keepLines/>
      <w:spacing w:before="200" w:after="0" w:line="300" w:lineRule="auto"/>
      <w:ind w:firstLine="567"/>
      <w:outlineLvl w:val="1"/>
    </w:pPr>
    <w:rPr>
      <w:rFonts w:ascii="Times New Roman" w:eastAsiaTheme="majorEastAsia" w:hAnsi="Times New Roman" w:cstheme="majorBidi"/>
      <w:b/>
      <w:bCs/>
      <w:i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E301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qFormat/>
    <w:rsid w:val="008E10B8"/>
    <w:pPr>
      <w:keepNext/>
      <w:spacing w:after="0" w:line="240" w:lineRule="auto"/>
      <w:ind w:firstLine="0"/>
      <w:jc w:val="both"/>
      <w:outlineLvl w:val="3"/>
    </w:pPr>
    <w:rPr>
      <w:rFonts w:eastAsia="Times New Roman" w:cs="Times New Roman"/>
      <w:sz w:val="28"/>
      <w:szCs w:val="24"/>
      <w:lang w:eastAsia="ru-RU"/>
    </w:rPr>
  </w:style>
  <w:style w:type="paragraph" w:styleId="5">
    <w:name w:val="heading 5"/>
    <w:basedOn w:val="a0"/>
    <w:next w:val="a0"/>
    <w:link w:val="50"/>
    <w:qFormat/>
    <w:rsid w:val="008E10B8"/>
    <w:pPr>
      <w:keepNext/>
      <w:spacing w:after="0" w:line="240" w:lineRule="auto"/>
      <w:ind w:firstLine="0"/>
      <w:jc w:val="center"/>
      <w:outlineLvl w:val="4"/>
    </w:pPr>
    <w:rPr>
      <w:rFonts w:eastAsia="Times New Roman" w:cs="Times New Roman"/>
      <w:b/>
      <w:bCs/>
      <w:sz w:val="2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C347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TOC Heading"/>
    <w:basedOn w:val="1"/>
    <w:next w:val="a0"/>
    <w:uiPriority w:val="39"/>
    <w:unhideWhenUsed/>
    <w:qFormat/>
    <w:rsid w:val="00AC105B"/>
    <w:pPr>
      <w:outlineLvl w:val="9"/>
    </w:pPr>
    <w:rPr>
      <w:lang w:eastAsia="ru-RU"/>
    </w:rPr>
  </w:style>
  <w:style w:type="paragraph" w:styleId="a5">
    <w:name w:val="Balloon Text"/>
    <w:basedOn w:val="a0"/>
    <w:link w:val="a6"/>
    <w:uiPriority w:val="99"/>
    <w:semiHidden/>
    <w:unhideWhenUsed/>
    <w:rsid w:val="00AC1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AC105B"/>
    <w:rPr>
      <w:rFonts w:ascii="Tahoma" w:hAnsi="Tahoma" w:cs="Tahoma"/>
      <w:sz w:val="16"/>
      <w:szCs w:val="16"/>
    </w:rPr>
  </w:style>
  <w:style w:type="paragraph" w:styleId="11">
    <w:name w:val="toc 1"/>
    <w:basedOn w:val="a0"/>
    <w:next w:val="a0"/>
    <w:autoRedefine/>
    <w:uiPriority w:val="39"/>
    <w:unhideWhenUsed/>
    <w:rsid w:val="0000111C"/>
    <w:pPr>
      <w:tabs>
        <w:tab w:val="right" w:leader="dot" w:pos="9628"/>
      </w:tabs>
      <w:spacing w:after="100"/>
      <w:ind w:left="142" w:firstLine="0"/>
    </w:pPr>
  </w:style>
  <w:style w:type="character" w:styleId="a7">
    <w:name w:val="Hyperlink"/>
    <w:basedOn w:val="a1"/>
    <w:uiPriority w:val="99"/>
    <w:unhideWhenUsed/>
    <w:rsid w:val="00AC105B"/>
    <w:rPr>
      <w:color w:val="0000FF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AC1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AC105B"/>
  </w:style>
  <w:style w:type="paragraph" w:styleId="aa">
    <w:name w:val="footer"/>
    <w:basedOn w:val="a0"/>
    <w:link w:val="ab"/>
    <w:unhideWhenUsed/>
    <w:rsid w:val="00AC1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AC105B"/>
  </w:style>
  <w:style w:type="paragraph" w:styleId="ac">
    <w:name w:val="List Paragraph"/>
    <w:basedOn w:val="a0"/>
    <w:uiPriority w:val="34"/>
    <w:qFormat/>
    <w:rsid w:val="00BF4DE0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5E6088"/>
    <w:rPr>
      <w:rFonts w:ascii="Times New Roman" w:eastAsiaTheme="majorEastAsia" w:hAnsi="Times New Roman" w:cstheme="majorBidi"/>
      <w:b/>
      <w:bCs/>
      <w:i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306FC8"/>
    <w:pPr>
      <w:tabs>
        <w:tab w:val="right" w:leader="dot" w:pos="9628"/>
      </w:tabs>
      <w:spacing w:after="100"/>
    </w:pPr>
  </w:style>
  <w:style w:type="character" w:customStyle="1" w:styleId="30">
    <w:name w:val="Заголовок 3 Знак"/>
    <w:basedOn w:val="a1"/>
    <w:link w:val="3"/>
    <w:uiPriority w:val="9"/>
    <w:semiHidden/>
    <w:rsid w:val="00E301B3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40">
    <w:name w:val="Заголовок 4 Знак"/>
    <w:basedOn w:val="a1"/>
    <w:link w:val="4"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8E10B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d">
    <w:name w:val="Body Text"/>
    <w:basedOn w:val="a0"/>
    <w:link w:val="ae"/>
    <w:semiHidden/>
    <w:rsid w:val="008E10B8"/>
    <w:pPr>
      <w:spacing w:after="0" w:line="240" w:lineRule="auto"/>
      <w:ind w:firstLine="0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e">
    <w:name w:val="Основной текст Знак"/>
    <w:basedOn w:val="a1"/>
    <w:link w:val="ad"/>
    <w:semiHidden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Title"/>
    <w:basedOn w:val="a0"/>
    <w:link w:val="af0"/>
    <w:qFormat/>
    <w:rsid w:val="008E10B8"/>
    <w:pPr>
      <w:spacing w:after="0" w:line="240" w:lineRule="auto"/>
      <w:ind w:firstLine="0"/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af0">
    <w:name w:val="Название Знак"/>
    <w:basedOn w:val="a1"/>
    <w:link w:val="af"/>
    <w:rsid w:val="008E10B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f1">
    <w:name w:val="Body Text Indent"/>
    <w:basedOn w:val="a0"/>
    <w:link w:val="af2"/>
    <w:semiHidden/>
    <w:rsid w:val="008E10B8"/>
    <w:pPr>
      <w:spacing w:after="0" w:line="240" w:lineRule="auto"/>
      <w:ind w:firstLine="708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f2">
    <w:name w:val="Основной текст с отступом Знак"/>
    <w:basedOn w:val="a1"/>
    <w:link w:val="af1"/>
    <w:semiHidden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Body Text Indent 2"/>
    <w:basedOn w:val="a0"/>
    <w:link w:val="23"/>
    <w:semiHidden/>
    <w:rsid w:val="008E10B8"/>
    <w:pPr>
      <w:spacing w:after="0" w:line="240" w:lineRule="auto"/>
      <w:ind w:firstLine="705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23">
    <w:name w:val="Основной текст с отступом 2 Знак"/>
    <w:basedOn w:val="a1"/>
    <w:link w:val="22"/>
    <w:semiHidden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2"/>
    <w:basedOn w:val="a0"/>
    <w:link w:val="25"/>
    <w:semiHidden/>
    <w:rsid w:val="008E10B8"/>
    <w:pPr>
      <w:spacing w:after="0" w:line="240" w:lineRule="auto"/>
      <w:ind w:firstLine="0"/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25">
    <w:name w:val="Основной текст 2 Знак"/>
    <w:basedOn w:val="a1"/>
    <w:link w:val="24"/>
    <w:semiHidden/>
    <w:rsid w:val="008E10B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f3">
    <w:name w:val="page number"/>
    <w:basedOn w:val="a1"/>
    <w:semiHidden/>
    <w:rsid w:val="008E10B8"/>
  </w:style>
  <w:style w:type="paragraph" w:styleId="af4">
    <w:name w:val="caption"/>
    <w:basedOn w:val="a0"/>
    <w:next w:val="a0"/>
    <w:qFormat/>
    <w:rsid w:val="008E10B8"/>
    <w:pPr>
      <w:spacing w:after="0" w:line="240" w:lineRule="auto"/>
      <w:ind w:firstLine="0"/>
      <w:jc w:val="right"/>
    </w:pPr>
    <w:rPr>
      <w:rFonts w:eastAsia="Times New Roman" w:cs="Times New Roman"/>
      <w:sz w:val="28"/>
      <w:szCs w:val="20"/>
      <w:lang w:eastAsia="ru-RU"/>
    </w:rPr>
  </w:style>
  <w:style w:type="character" w:styleId="af5">
    <w:name w:val="Placeholder Text"/>
    <w:basedOn w:val="a1"/>
    <w:uiPriority w:val="99"/>
    <w:semiHidden/>
    <w:rsid w:val="008E10B8"/>
    <w:rPr>
      <w:color w:val="808080"/>
    </w:rPr>
  </w:style>
  <w:style w:type="numbering" w:customStyle="1" w:styleId="12">
    <w:name w:val="Нет списка1"/>
    <w:next w:val="a3"/>
    <w:uiPriority w:val="99"/>
    <w:semiHidden/>
    <w:unhideWhenUsed/>
    <w:rsid w:val="00644239"/>
  </w:style>
  <w:style w:type="numbering" w:customStyle="1" w:styleId="26">
    <w:name w:val="Нет списка2"/>
    <w:next w:val="a3"/>
    <w:uiPriority w:val="99"/>
    <w:semiHidden/>
    <w:unhideWhenUsed/>
    <w:rsid w:val="00644239"/>
  </w:style>
  <w:style w:type="paragraph" w:styleId="31">
    <w:name w:val="Body Text Indent 3"/>
    <w:basedOn w:val="a0"/>
    <w:link w:val="32"/>
    <w:uiPriority w:val="99"/>
    <w:semiHidden/>
    <w:unhideWhenUsed/>
    <w:rsid w:val="00755E8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755E85"/>
    <w:rPr>
      <w:rFonts w:ascii="Times New Roman" w:hAnsi="Times New Roman"/>
      <w:sz w:val="16"/>
      <w:szCs w:val="16"/>
    </w:rPr>
  </w:style>
  <w:style w:type="paragraph" w:customStyle="1" w:styleId="Style2">
    <w:name w:val="Style2"/>
    <w:basedOn w:val="a0"/>
    <w:rsid w:val="00755E85"/>
    <w:pPr>
      <w:widowControl w:val="0"/>
      <w:autoSpaceDE w:val="0"/>
      <w:autoSpaceDN w:val="0"/>
      <w:adjustRightInd w:val="0"/>
      <w:spacing w:after="0" w:line="483" w:lineRule="exact"/>
      <w:ind w:firstLine="80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a0"/>
    <w:rsid w:val="00755E85"/>
    <w:pPr>
      <w:widowControl w:val="0"/>
      <w:autoSpaceDE w:val="0"/>
      <w:autoSpaceDN w:val="0"/>
      <w:adjustRightInd w:val="0"/>
      <w:spacing w:after="0" w:line="240" w:lineRule="auto"/>
      <w:ind w:firstLine="0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4">
    <w:name w:val="Style4"/>
    <w:basedOn w:val="a0"/>
    <w:rsid w:val="00755E85"/>
    <w:pPr>
      <w:widowControl w:val="0"/>
      <w:autoSpaceDE w:val="0"/>
      <w:autoSpaceDN w:val="0"/>
      <w:adjustRightInd w:val="0"/>
      <w:spacing w:after="0" w:line="490" w:lineRule="exact"/>
      <w:ind w:firstLine="0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6">
    <w:name w:val="Style6"/>
    <w:basedOn w:val="a0"/>
    <w:rsid w:val="00755E85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Style7">
    <w:name w:val="Style7"/>
    <w:basedOn w:val="a0"/>
    <w:rsid w:val="00755E85"/>
    <w:pPr>
      <w:widowControl w:val="0"/>
      <w:autoSpaceDE w:val="0"/>
      <w:autoSpaceDN w:val="0"/>
      <w:adjustRightInd w:val="0"/>
      <w:spacing w:after="0" w:line="480" w:lineRule="exact"/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Style14">
    <w:name w:val="Style14"/>
    <w:basedOn w:val="a0"/>
    <w:rsid w:val="00755E85"/>
    <w:pPr>
      <w:widowControl w:val="0"/>
      <w:autoSpaceDE w:val="0"/>
      <w:autoSpaceDN w:val="0"/>
      <w:adjustRightInd w:val="0"/>
      <w:spacing w:after="0" w:line="482" w:lineRule="exact"/>
      <w:ind w:firstLine="70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a">
    <w:name w:val="Список_литературы"/>
    <w:basedOn w:val="a0"/>
    <w:rsid w:val="00755E85"/>
    <w:pPr>
      <w:numPr>
        <w:numId w:val="33"/>
      </w:numPr>
      <w:tabs>
        <w:tab w:val="clear" w:pos="360"/>
        <w:tab w:val="left" w:pos="567"/>
      </w:tabs>
      <w:snapToGrid w:val="0"/>
      <w:spacing w:after="0" w:line="240" w:lineRule="auto"/>
      <w:ind w:left="0" w:firstLine="284"/>
      <w:jc w:val="both"/>
    </w:pPr>
    <w:rPr>
      <w:rFonts w:eastAsia="Times New Roman" w:cs="Times New Roman"/>
      <w:sz w:val="22"/>
      <w:szCs w:val="20"/>
      <w:lang w:eastAsia="ru-RU"/>
    </w:rPr>
  </w:style>
  <w:style w:type="paragraph" w:customStyle="1" w:styleId="Paragraf">
    <w:name w:val="Paragraf"/>
    <w:basedOn w:val="a0"/>
    <w:rsid w:val="00755E85"/>
    <w:pPr>
      <w:spacing w:after="0" w:line="360" w:lineRule="auto"/>
      <w:ind w:firstLine="709"/>
      <w:jc w:val="both"/>
    </w:pPr>
    <w:rPr>
      <w:rFonts w:eastAsia="Times New Roman" w:cs="Times New Roman"/>
      <w:sz w:val="28"/>
      <w:szCs w:val="20"/>
      <w:lang w:eastAsia="ru-RU"/>
    </w:rPr>
  </w:style>
  <w:style w:type="character" w:customStyle="1" w:styleId="FontStyle16">
    <w:name w:val="Font Style16"/>
    <w:basedOn w:val="a1"/>
    <w:rsid w:val="00755E85"/>
    <w:rPr>
      <w:rFonts w:ascii="Times New Roman" w:hAnsi="Times New Roman" w:cs="Times New Roman" w:hint="default"/>
      <w:sz w:val="26"/>
      <w:szCs w:val="26"/>
    </w:rPr>
  </w:style>
  <w:style w:type="table" w:styleId="af6">
    <w:name w:val="Table Grid"/>
    <w:basedOn w:val="a2"/>
    <w:rsid w:val="00755E8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 Style31"/>
    <w:basedOn w:val="a1"/>
    <w:rsid w:val="00FA4F2E"/>
    <w:rPr>
      <w:rFonts w:ascii="Times New Roman" w:hAnsi="Times New Roman" w:cs="Times New Roman" w:hint="defaul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D0D4A"/>
    <w:pPr>
      <w:spacing w:line="300" w:lineRule="auto"/>
      <w:ind w:firstLine="567"/>
    </w:pPr>
    <w:rPr>
      <w:rFonts w:ascii="Times New Roman" w:hAnsi="Times New Roman"/>
      <w:sz w:val="26"/>
    </w:rPr>
  </w:style>
  <w:style w:type="paragraph" w:styleId="1">
    <w:name w:val="heading 1"/>
    <w:next w:val="a0"/>
    <w:link w:val="10"/>
    <w:qFormat/>
    <w:rsid w:val="001C3471"/>
    <w:pPr>
      <w:keepNext/>
      <w:keepLines/>
      <w:spacing w:line="30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next w:val="a0"/>
    <w:link w:val="20"/>
    <w:unhideWhenUsed/>
    <w:qFormat/>
    <w:rsid w:val="005E6088"/>
    <w:pPr>
      <w:keepNext/>
      <w:keepLines/>
      <w:spacing w:before="200" w:after="0" w:line="300" w:lineRule="auto"/>
      <w:ind w:firstLine="567"/>
      <w:outlineLvl w:val="1"/>
    </w:pPr>
    <w:rPr>
      <w:rFonts w:ascii="Times New Roman" w:eastAsiaTheme="majorEastAsia" w:hAnsi="Times New Roman" w:cstheme="majorBidi"/>
      <w:b/>
      <w:bCs/>
      <w:i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E301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qFormat/>
    <w:rsid w:val="008E10B8"/>
    <w:pPr>
      <w:keepNext/>
      <w:spacing w:after="0" w:line="240" w:lineRule="auto"/>
      <w:ind w:firstLine="0"/>
      <w:jc w:val="both"/>
      <w:outlineLvl w:val="3"/>
    </w:pPr>
    <w:rPr>
      <w:rFonts w:eastAsia="Times New Roman" w:cs="Times New Roman"/>
      <w:sz w:val="28"/>
      <w:szCs w:val="24"/>
      <w:lang w:eastAsia="ru-RU"/>
    </w:rPr>
  </w:style>
  <w:style w:type="paragraph" w:styleId="5">
    <w:name w:val="heading 5"/>
    <w:basedOn w:val="a0"/>
    <w:next w:val="a0"/>
    <w:link w:val="50"/>
    <w:qFormat/>
    <w:rsid w:val="008E10B8"/>
    <w:pPr>
      <w:keepNext/>
      <w:spacing w:after="0" w:line="240" w:lineRule="auto"/>
      <w:ind w:firstLine="0"/>
      <w:jc w:val="center"/>
      <w:outlineLvl w:val="4"/>
    </w:pPr>
    <w:rPr>
      <w:rFonts w:eastAsia="Times New Roman" w:cs="Times New Roman"/>
      <w:b/>
      <w:bCs/>
      <w:sz w:val="2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C347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TOC Heading"/>
    <w:basedOn w:val="1"/>
    <w:next w:val="a0"/>
    <w:uiPriority w:val="39"/>
    <w:unhideWhenUsed/>
    <w:qFormat/>
    <w:rsid w:val="00AC105B"/>
    <w:pPr>
      <w:outlineLvl w:val="9"/>
    </w:pPr>
    <w:rPr>
      <w:lang w:eastAsia="ru-RU"/>
    </w:rPr>
  </w:style>
  <w:style w:type="paragraph" w:styleId="a5">
    <w:name w:val="Balloon Text"/>
    <w:basedOn w:val="a0"/>
    <w:link w:val="a6"/>
    <w:uiPriority w:val="99"/>
    <w:semiHidden/>
    <w:unhideWhenUsed/>
    <w:rsid w:val="00AC1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AC105B"/>
    <w:rPr>
      <w:rFonts w:ascii="Tahoma" w:hAnsi="Tahoma" w:cs="Tahoma"/>
      <w:sz w:val="16"/>
      <w:szCs w:val="16"/>
    </w:rPr>
  </w:style>
  <w:style w:type="paragraph" w:styleId="11">
    <w:name w:val="toc 1"/>
    <w:basedOn w:val="a0"/>
    <w:next w:val="a0"/>
    <w:autoRedefine/>
    <w:uiPriority w:val="39"/>
    <w:unhideWhenUsed/>
    <w:rsid w:val="0000111C"/>
    <w:pPr>
      <w:tabs>
        <w:tab w:val="right" w:leader="dot" w:pos="9628"/>
      </w:tabs>
      <w:spacing w:after="100"/>
      <w:ind w:left="142" w:firstLine="0"/>
    </w:pPr>
  </w:style>
  <w:style w:type="character" w:styleId="a7">
    <w:name w:val="Hyperlink"/>
    <w:basedOn w:val="a1"/>
    <w:uiPriority w:val="99"/>
    <w:unhideWhenUsed/>
    <w:rsid w:val="00AC105B"/>
    <w:rPr>
      <w:color w:val="0000FF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AC1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AC105B"/>
  </w:style>
  <w:style w:type="paragraph" w:styleId="aa">
    <w:name w:val="footer"/>
    <w:basedOn w:val="a0"/>
    <w:link w:val="ab"/>
    <w:unhideWhenUsed/>
    <w:rsid w:val="00AC1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AC105B"/>
  </w:style>
  <w:style w:type="paragraph" w:styleId="ac">
    <w:name w:val="List Paragraph"/>
    <w:basedOn w:val="a0"/>
    <w:uiPriority w:val="34"/>
    <w:qFormat/>
    <w:rsid w:val="00BF4DE0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5E6088"/>
    <w:rPr>
      <w:rFonts w:ascii="Times New Roman" w:eastAsiaTheme="majorEastAsia" w:hAnsi="Times New Roman" w:cstheme="majorBidi"/>
      <w:b/>
      <w:bCs/>
      <w:i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306FC8"/>
    <w:pPr>
      <w:tabs>
        <w:tab w:val="right" w:leader="dot" w:pos="9628"/>
      </w:tabs>
      <w:spacing w:after="100"/>
    </w:pPr>
  </w:style>
  <w:style w:type="character" w:customStyle="1" w:styleId="30">
    <w:name w:val="Заголовок 3 Знак"/>
    <w:basedOn w:val="a1"/>
    <w:link w:val="3"/>
    <w:uiPriority w:val="9"/>
    <w:semiHidden/>
    <w:rsid w:val="00E301B3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40">
    <w:name w:val="Заголовок 4 Знак"/>
    <w:basedOn w:val="a1"/>
    <w:link w:val="4"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8E10B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d">
    <w:name w:val="Body Text"/>
    <w:basedOn w:val="a0"/>
    <w:link w:val="ae"/>
    <w:semiHidden/>
    <w:rsid w:val="008E10B8"/>
    <w:pPr>
      <w:spacing w:after="0" w:line="240" w:lineRule="auto"/>
      <w:ind w:firstLine="0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e">
    <w:name w:val="Основной текст Знак"/>
    <w:basedOn w:val="a1"/>
    <w:link w:val="ad"/>
    <w:semiHidden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Title"/>
    <w:basedOn w:val="a0"/>
    <w:link w:val="af0"/>
    <w:qFormat/>
    <w:rsid w:val="008E10B8"/>
    <w:pPr>
      <w:spacing w:after="0" w:line="240" w:lineRule="auto"/>
      <w:ind w:firstLine="0"/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af0">
    <w:name w:val="Название Знак"/>
    <w:basedOn w:val="a1"/>
    <w:link w:val="af"/>
    <w:rsid w:val="008E10B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f1">
    <w:name w:val="Body Text Indent"/>
    <w:basedOn w:val="a0"/>
    <w:link w:val="af2"/>
    <w:semiHidden/>
    <w:rsid w:val="008E10B8"/>
    <w:pPr>
      <w:spacing w:after="0" w:line="240" w:lineRule="auto"/>
      <w:ind w:firstLine="708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f2">
    <w:name w:val="Основной текст с отступом Знак"/>
    <w:basedOn w:val="a1"/>
    <w:link w:val="af1"/>
    <w:semiHidden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Body Text Indent 2"/>
    <w:basedOn w:val="a0"/>
    <w:link w:val="23"/>
    <w:semiHidden/>
    <w:rsid w:val="008E10B8"/>
    <w:pPr>
      <w:spacing w:after="0" w:line="240" w:lineRule="auto"/>
      <w:ind w:firstLine="705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23">
    <w:name w:val="Основной текст с отступом 2 Знак"/>
    <w:basedOn w:val="a1"/>
    <w:link w:val="22"/>
    <w:semiHidden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2"/>
    <w:basedOn w:val="a0"/>
    <w:link w:val="25"/>
    <w:semiHidden/>
    <w:rsid w:val="008E10B8"/>
    <w:pPr>
      <w:spacing w:after="0" w:line="240" w:lineRule="auto"/>
      <w:ind w:firstLine="0"/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25">
    <w:name w:val="Основной текст 2 Знак"/>
    <w:basedOn w:val="a1"/>
    <w:link w:val="24"/>
    <w:semiHidden/>
    <w:rsid w:val="008E10B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f3">
    <w:name w:val="page number"/>
    <w:basedOn w:val="a1"/>
    <w:semiHidden/>
    <w:rsid w:val="008E10B8"/>
  </w:style>
  <w:style w:type="paragraph" w:styleId="af4">
    <w:name w:val="caption"/>
    <w:basedOn w:val="a0"/>
    <w:next w:val="a0"/>
    <w:qFormat/>
    <w:rsid w:val="008E10B8"/>
    <w:pPr>
      <w:spacing w:after="0" w:line="240" w:lineRule="auto"/>
      <w:ind w:firstLine="0"/>
      <w:jc w:val="right"/>
    </w:pPr>
    <w:rPr>
      <w:rFonts w:eastAsia="Times New Roman" w:cs="Times New Roman"/>
      <w:sz w:val="28"/>
      <w:szCs w:val="20"/>
      <w:lang w:eastAsia="ru-RU"/>
    </w:rPr>
  </w:style>
  <w:style w:type="character" w:styleId="af5">
    <w:name w:val="Placeholder Text"/>
    <w:basedOn w:val="a1"/>
    <w:uiPriority w:val="99"/>
    <w:semiHidden/>
    <w:rsid w:val="008E10B8"/>
    <w:rPr>
      <w:color w:val="808080"/>
    </w:rPr>
  </w:style>
  <w:style w:type="numbering" w:customStyle="1" w:styleId="12">
    <w:name w:val="Нет списка1"/>
    <w:next w:val="a3"/>
    <w:uiPriority w:val="99"/>
    <w:semiHidden/>
    <w:unhideWhenUsed/>
    <w:rsid w:val="00644239"/>
  </w:style>
  <w:style w:type="numbering" w:customStyle="1" w:styleId="26">
    <w:name w:val="Нет списка2"/>
    <w:next w:val="a3"/>
    <w:uiPriority w:val="99"/>
    <w:semiHidden/>
    <w:unhideWhenUsed/>
    <w:rsid w:val="00644239"/>
  </w:style>
  <w:style w:type="paragraph" w:styleId="31">
    <w:name w:val="Body Text Indent 3"/>
    <w:basedOn w:val="a0"/>
    <w:link w:val="32"/>
    <w:uiPriority w:val="99"/>
    <w:semiHidden/>
    <w:unhideWhenUsed/>
    <w:rsid w:val="00755E8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755E85"/>
    <w:rPr>
      <w:rFonts w:ascii="Times New Roman" w:hAnsi="Times New Roman"/>
      <w:sz w:val="16"/>
      <w:szCs w:val="16"/>
    </w:rPr>
  </w:style>
  <w:style w:type="paragraph" w:customStyle="1" w:styleId="Style2">
    <w:name w:val="Style2"/>
    <w:basedOn w:val="a0"/>
    <w:rsid w:val="00755E85"/>
    <w:pPr>
      <w:widowControl w:val="0"/>
      <w:autoSpaceDE w:val="0"/>
      <w:autoSpaceDN w:val="0"/>
      <w:adjustRightInd w:val="0"/>
      <w:spacing w:after="0" w:line="483" w:lineRule="exact"/>
      <w:ind w:firstLine="80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a0"/>
    <w:rsid w:val="00755E85"/>
    <w:pPr>
      <w:widowControl w:val="0"/>
      <w:autoSpaceDE w:val="0"/>
      <w:autoSpaceDN w:val="0"/>
      <w:adjustRightInd w:val="0"/>
      <w:spacing w:after="0" w:line="240" w:lineRule="auto"/>
      <w:ind w:firstLine="0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4">
    <w:name w:val="Style4"/>
    <w:basedOn w:val="a0"/>
    <w:rsid w:val="00755E85"/>
    <w:pPr>
      <w:widowControl w:val="0"/>
      <w:autoSpaceDE w:val="0"/>
      <w:autoSpaceDN w:val="0"/>
      <w:adjustRightInd w:val="0"/>
      <w:spacing w:after="0" w:line="490" w:lineRule="exact"/>
      <w:ind w:firstLine="0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6">
    <w:name w:val="Style6"/>
    <w:basedOn w:val="a0"/>
    <w:rsid w:val="00755E85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Style7">
    <w:name w:val="Style7"/>
    <w:basedOn w:val="a0"/>
    <w:rsid w:val="00755E85"/>
    <w:pPr>
      <w:widowControl w:val="0"/>
      <w:autoSpaceDE w:val="0"/>
      <w:autoSpaceDN w:val="0"/>
      <w:adjustRightInd w:val="0"/>
      <w:spacing w:after="0" w:line="480" w:lineRule="exact"/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Style14">
    <w:name w:val="Style14"/>
    <w:basedOn w:val="a0"/>
    <w:rsid w:val="00755E85"/>
    <w:pPr>
      <w:widowControl w:val="0"/>
      <w:autoSpaceDE w:val="0"/>
      <w:autoSpaceDN w:val="0"/>
      <w:adjustRightInd w:val="0"/>
      <w:spacing w:after="0" w:line="482" w:lineRule="exact"/>
      <w:ind w:firstLine="70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a">
    <w:name w:val="Список_литературы"/>
    <w:basedOn w:val="a0"/>
    <w:rsid w:val="00755E85"/>
    <w:pPr>
      <w:numPr>
        <w:numId w:val="33"/>
      </w:numPr>
      <w:tabs>
        <w:tab w:val="clear" w:pos="360"/>
        <w:tab w:val="left" w:pos="567"/>
      </w:tabs>
      <w:snapToGrid w:val="0"/>
      <w:spacing w:after="0" w:line="240" w:lineRule="auto"/>
      <w:ind w:left="0" w:firstLine="284"/>
      <w:jc w:val="both"/>
    </w:pPr>
    <w:rPr>
      <w:rFonts w:eastAsia="Times New Roman" w:cs="Times New Roman"/>
      <w:sz w:val="22"/>
      <w:szCs w:val="20"/>
      <w:lang w:eastAsia="ru-RU"/>
    </w:rPr>
  </w:style>
  <w:style w:type="paragraph" w:customStyle="1" w:styleId="Paragraf">
    <w:name w:val="Paragraf"/>
    <w:basedOn w:val="a0"/>
    <w:rsid w:val="00755E85"/>
    <w:pPr>
      <w:spacing w:after="0" w:line="360" w:lineRule="auto"/>
      <w:ind w:firstLine="709"/>
      <w:jc w:val="both"/>
    </w:pPr>
    <w:rPr>
      <w:rFonts w:eastAsia="Times New Roman" w:cs="Times New Roman"/>
      <w:sz w:val="28"/>
      <w:szCs w:val="20"/>
      <w:lang w:eastAsia="ru-RU"/>
    </w:rPr>
  </w:style>
  <w:style w:type="character" w:customStyle="1" w:styleId="FontStyle16">
    <w:name w:val="Font Style16"/>
    <w:basedOn w:val="a1"/>
    <w:rsid w:val="00755E85"/>
    <w:rPr>
      <w:rFonts w:ascii="Times New Roman" w:hAnsi="Times New Roman" w:cs="Times New Roman" w:hint="default"/>
      <w:sz w:val="26"/>
      <w:szCs w:val="26"/>
    </w:rPr>
  </w:style>
  <w:style w:type="table" w:styleId="af6">
    <w:name w:val="Table Grid"/>
    <w:basedOn w:val="a2"/>
    <w:rsid w:val="00755E8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 Style31"/>
    <w:basedOn w:val="a1"/>
    <w:rsid w:val="00FA4F2E"/>
    <w:rPr>
      <w:rFonts w:ascii="Times New Roman" w:hAnsi="Times New Roman" w:cs="Times New Roman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6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39.bin"/><Relationship Id="rId16" Type="http://schemas.openxmlformats.org/officeDocument/2006/relationships/oleObject" Target="embeddings/oleObject3.bin"/><Relationship Id="rId11" Type="http://schemas.openxmlformats.org/officeDocument/2006/relationships/image" Target="media/image3.emf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4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4.bin"/><Relationship Id="rId5" Type="http://schemas.openxmlformats.org/officeDocument/2006/relationships/settings" Target="settings.xml"/><Relationship Id="rId90" Type="http://schemas.openxmlformats.org/officeDocument/2006/relationships/image" Target="media/image43.wmf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64" Type="http://schemas.openxmlformats.org/officeDocument/2006/relationships/image" Target="media/image30.wmf"/><Relationship Id="rId69" Type="http://schemas.openxmlformats.org/officeDocument/2006/relationships/oleObject" Target="embeddings/oleObject29.bin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7.bin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e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7.wmf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2.bin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2.jpeg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1.wmf"/><Relationship Id="rId9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oleObject" Target="embeddings/oleObject4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92" Type="http://schemas.openxmlformats.org/officeDocument/2006/relationships/header" Target="header1.xml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38.bin"/><Relationship Id="rId61" Type="http://schemas.openxmlformats.org/officeDocument/2006/relationships/image" Target="media/image28.png"/><Relationship Id="rId82" Type="http://schemas.openxmlformats.org/officeDocument/2006/relationships/image" Target="media/image39.wmf"/><Relationship Id="rId19" Type="http://schemas.openxmlformats.org/officeDocument/2006/relationships/image" Target="media/image7.wmf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4DFF6-AC55-481A-8B67-46B4C3227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45</Pages>
  <Words>10023</Words>
  <Characters>57133</Characters>
  <Application>Microsoft Office Word</Application>
  <DocSecurity>0</DocSecurity>
  <Lines>476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33</cp:revision>
  <dcterms:created xsi:type="dcterms:W3CDTF">2019-03-03T10:44:00Z</dcterms:created>
  <dcterms:modified xsi:type="dcterms:W3CDTF">2019-05-17T19:42:00Z</dcterms:modified>
</cp:coreProperties>
</file>