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D25815" w:rsidP="00D2581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70A82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bookmarkStart w:id="0" w:name="_GoBack"/>
            <w:bookmarkEnd w:id="0"/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484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1280"/>
        <w:gridCol w:w="710"/>
        <w:gridCol w:w="710"/>
        <w:gridCol w:w="571"/>
        <w:gridCol w:w="1696"/>
        <w:gridCol w:w="703"/>
        <w:gridCol w:w="17"/>
        <w:gridCol w:w="2252"/>
        <w:gridCol w:w="1352"/>
        <w:gridCol w:w="359"/>
        <w:gridCol w:w="277"/>
        <w:gridCol w:w="569"/>
      </w:tblGrid>
      <w:tr w:rsidR="006223EF" w:rsidRPr="00D25815" w:rsidTr="00B11BC2">
        <w:trPr>
          <w:trHeight w:val="351"/>
        </w:trPr>
        <w:tc>
          <w:tcPr>
            <w:tcW w:w="1558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442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Серверная часть с уровнем доступа к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752C6">
              <w:rPr>
                <w:sz w:val="24"/>
                <w:szCs w:val="24"/>
                <w:lang w:val="ru-RU"/>
              </w:rPr>
              <w:t>данным системы управления</w:t>
            </w:r>
          </w:p>
        </w:tc>
      </w:tr>
      <w:tr w:rsidR="001950F3" w:rsidRPr="00D25815" w:rsidTr="00B11BC2">
        <w:trPr>
          <w:trHeight w:val="351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программными проектами ZIRO на базе технологий 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8752C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8752C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</w:p>
        </w:tc>
      </w:tr>
      <w:tr w:rsidR="008C21C4" w:rsidRPr="000D6961" w:rsidTr="00DD18F1">
        <w:trPr>
          <w:trHeight w:val="352"/>
        </w:trPr>
        <w:tc>
          <w:tcPr>
            <w:tcW w:w="3782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1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403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D25815" w:rsidTr="00B11BC2">
        <w:trPr>
          <w:trHeight w:val="351"/>
        </w:trPr>
        <w:tc>
          <w:tcPr>
            <w:tcW w:w="5000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B11BC2">
        <w:trPr>
          <w:trHeight w:val="351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B11BC2">
        <w:trPr>
          <w:trHeight w:val="352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D70A82">
              <w:rPr>
                <w:sz w:val="24"/>
                <w:szCs w:val="24"/>
              </w:rPr>
              <w:t>C#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D25815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874BE1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реализации базы данных – </w:t>
            </w:r>
            <w:r w:rsidRPr="005F7E95">
              <w:rPr>
                <w:sz w:val="24"/>
                <w:szCs w:val="24"/>
                <w:lang w:val="ru-RU"/>
              </w:rPr>
              <w:t>SQL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AA6334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D70A82">
            <w:pPr>
              <w:rPr>
                <w:lang w:val="ru-RU"/>
              </w:rPr>
            </w:pPr>
            <w:proofErr w:type="spellStart"/>
            <w:proofErr w:type="gramStart"/>
            <w:r w:rsidRPr="001816CD">
              <w:rPr>
                <w:sz w:val="24"/>
              </w:rPr>
              <w:t>хранение</w:t>
            </w:r>
            <w:proofErr w:type="spellEnd"/>
            <w:proofErr w:type="gramEnd"/>
            <w:r w:rsidRPr="001816CD">
              <w:rPr>
                <w:sz w:val="24"/>
              </w:rPr>
              <w:t xml:space="preserve"> </w:t>
            </w:r>
            <w:proofErr w:type="spellStart"/>
            <w:r w:rsidRPr="001816CD">
              <w:rPr>
                <w:sz w:val="24"/>
              </w:rPr>
              <w:t>данных</w:t>
            </w:r>
            <w:proofErr w:type="spellEnd"/>
            <w:r w:rsidR="006543A3">
              <w:rPr>
                <w:sz w:val="24"/>
                <w:lang w:val="ru-RU"/>
              </w:rPr>
              <w:t xml:space="preserve">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Pr="001816CD">
              <w:rPr>
                <w:sz w:val="24"/>
              </w:rPr>
              <w:t xml:space="preserve"> </w:t>
            </w:r>
            <w:r w:rsidR="00D70A82">
              <w:rPr>
                <w:color w:val="000000"/>
                <w:sz w:val="24"/>
                <w:szCs w:val="24"/>
                <w:shd w:val="clear" w:color="auto" w:fill="FFFFFF"/>
              </w:rPr>
              <w:t>MSSQL</w:t>
            </w:r>
            <w:r w:rsidRPr="00FD1B78">
              <w:rPr>
                <w:sz w:val="24"/>
                <w:szCs w:val="24"/>
              </w:rPr>
              <w:t>.</w:t>
            </w:r>
          </w:p>
        </w:tc>
      </w:tr>
      <w:tr w:rsidR="001950F3" w:rsidRPr="00E23560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950F3" w:rsidRPr="00D70A82" w:rsidRDefault="00D70A82" w:rsidP="00153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D70A82">
              <w:rPr>
                <w:sz w:val="24"/>
                <w:szCs w:val="24"/>
                <w:lang w:val="ru-RU"/>
              </w:rPr>
              <w:t>рограммная</w:t>
            </w:r>
            <w:r w:rsidRPr="00D70A82">
              <w:rPr>
                <w:sz w:val="24"/>
                <w:szCs w:val="24"/>
              </w:rPr>
              <w:t xml:space="preserve"> </w:t>
            </w:r>
            <w:r w:rsidRPr="00D70A82">
              <w:rPr>
                <w:sz w:val="24"/>
                <w:szCs w:val="24"/>
                <w:lang w:val="ru-RU"/>
              </w:rPr>
              <w:t>платформа</w:t>
            </w:r>
            <w:r w:rsidRPr="00D70A82">
              <w:rPr>
                <w:sz w:val="24"/>
                <w:szCs w:val="24"/>
              </w:rPr>
              <w:t xml:space="preserve"> – .Net Framework</w:t>
            </w:r>
            <w:r>
              <w:rPr>
                <w:sz w:val="24"/>
                <w:szCs w:val="24"/>
              </w:rPr>
              <w:t xml:space="preserve"> Core 2.2</w:t>
            </w:r>
          </w:p>
        </w:tc>
      </w:tr>
      <w:tr w:rsidR="001950F3" w:rsidRPr="00D25815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B11BC2">
        <w:trPr>
          <w:trHeight w:val="35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CD7F1D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proofErr w:type="spellStart"/>
            <w:r w:rsidR="00CD7F1D" w:rsidRPr="006543A3">
              <w:rPr>
                <w:sz w:val="24"/>
                <w:szCs w:val="24"/>
              </w:rPr>
              <w:t>введение</w:t>
            </w:r>
            <w:proofErr w:type="spellEnd"/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B11BC2">
        <w:trPr>
          <w:trHeight w:val="35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б) обзор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B11BC2">
        <w:trPr>
          <w:trHeight w:val="35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в</w:t>
            </w:r>
            <w:r w:rsidR="004B77F1" w:rsidRPr="006543A3">
              <w:rPr>
                <w:sz w:val="24"/>
                <w:lang w:val="ru-RU"/>
              </w:rPr>
              <w:t xml:space="preserve">) </w:t>
            </w:r>
            <w:r w:rsidR="003E7642">
              <w:rPr>
                <w:sz w:val="24"/>
                <w:lang w:val="ru-RU"/>
              </w:rPr>
              <w:t>анализ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постановка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3B5FEE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4B77F1" w:rsidRPr="006543A3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проектирование и моделирование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реализация серверной части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развертывание и тестирование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D25815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 w:rsidR="003060E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Pr="006543A3">
              <w:rPr>
                <w:sz w:val="24"/>
                <w:szCs w:val="24"/>
                <w:lang w:val="ru-RU"/>
              </w:rPr>
              <w:t>) охрана труда;</w:t>
            </w:r>
          </w:p>
        </w:tc>
      </w:tr>
      <w:tr w:rsidR="003B5FEE" w:rsidRPr="00467A16" w:rsidTr="00B11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3B5FEE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6543A3">
              <w:rPr>
                <w:sz w:val="24"/>
                <w:szCs w:val="24"/>
                <w:lang w:val="ru-RU"/>
              </w:rPr>
              <w:t>) заключение;</w:t>
            </w:r>
          </w:p>
        </w:tc>
      </w:tr>
      <w:tr w:rsidR="003B5FEE" w:rsidRPr="004F7014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3B5FEE" w:rsidRPr="00D30307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D30307" w:rsidRPr="00D30307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D30307" w:rsidRPr="00D30307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DE1551">
            <w:pPr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D30307" w:rsidRPr="00D30307" w:rsidTr="00B11BC2">
        <w:trPr>
          <w:trHeight w:val="351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D30307">
            <w:pPr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902557" w:rsidRPr="00D30307" w:rsidTr="00A0490E">
        <w:trPr>
          <w:trHeight w:val="318"/>
        </w:trPr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02557" w:rsidRPr="00874BE1" w:rsidRDefault="00902557" w:rsidP="00D30307">
            <w:pPr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902557" w:rsidRPr="00D30307" w:rsidTr="00DD18F1">
        <w:trPr>
          <w:trHeight w:val="266"/>
        </w:trPr>
        <w:tc>
          <w:tcPr>
            <w:tcW w:w="5000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A0490E" w:rsidRDefault="00902557" w:rsidP="00D30307">
            <w:pPr>
              <w:rPr>
                <w:sz w:val="29"/>
                <w:szCs w:val="29"/>
                <w:highlight w:val="red"/>
                <w:lang w:val="ru-RU"/>
              </w:rPr>
            </w:pPr>
          </w:p>
        </w:tc>
      </w:tr>
      <w:tr w:rsidR="001950F3" w:rsidRPr="00D25815" w:rsidTr="00DD18F1"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4F7014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proofErr w:type="spellStart"/>
            <w:r w:rsidRPr="004F7014">
              <w:rPr>
                <w:sz w:val="24"/>
                <w:szCs w:val="24"/>
              </w:rPr>
              <w:t>Презентация</w:t>
            </w:r>
            <w:proofErr w:type="spellEnd"/>
            <w:r w:rsidRPr="004F7014">
              <w:rPr>
                <w:sz w:val="24"/>
                <w:szCs w:val="24"/>
              </w:rPr>
              <w:t>:</w:t>
            </w:r>
          </w:p>
        </w:tc>
      </w:tr>
      <w:tr w:rsidR="008F2083" w:rsidRPr="00E23560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модель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результат логического моделирования (</w:t>
            </w:r>
            <w:r w:rsidR="00A7771B">
              <w:rPr>
                <w:sz w:val="24"/>
                <w:szCs w:val="24"/>
                <w:lang w:val="ru-RU"/>
              </w:rPr>
              <w:t>1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3</w:t>
            </w:r>
            <w:r w:rsidRPr="008309D3">
              <w:rPr>
                <w:sz w:val="24"/>
                <w:szCs w:val="24"/>
                <w:lang w:val="ru-RU"/>
              </w:rPr>
              <w:t xml:space="preserve"> слайдов);</w:t>
            </w:r>
          </w:p>
        </w:tc>
      </w:tr>
      <w:tr w:rsidR="008F2083" w:rsidRPr="00D25815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D70A82" w:rsidRDefault="008F2083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Pr="008309D3">
              <w:rPr>
                <w:sz w:val="24"/>
                <w:szCs w:val="24"/>
                <w:lang w:val="ru-RU"/>
              </w:rPr>
              <w:t xml:space="preserve">результат </w:t>
            </w:r>
            <w:r w:rsidR="00A7771B">
              <w:rPr>
                <w:sz w:val="24"/>
                <w:szCs w:val="24"/>
                <w:lang w:val="ru-RU"/>
              </w:rPr>
              <w:t>реализации серверной части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A7771B">
              <w:rPr>
                <w:sz w:val="24"/>
                <w:szCs w:val="24"/>
                <w:lang w:val="ru-RU"/>
              </w:rPr>
              <w:t>5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A7771B">
              <w:rPr>
                <w:sz w:val="24"/>
                <w:szCs w:val="24"/>
                <w:lang w:val="ru-RU"/>
              </w:rPr>
              <w:t>7</w:t>
            </w:r>
            <w:r w:rsidRPr="008309D3">
              <w:rPr>
                <w:sz w:val="24"/>
                <w:szCs w:val="24"/>
                <w:lang w:val="ru-RU"/>
              </w:rPr>
              <w:t xml:space="preserve"> слайда)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3B5FEE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результат </w:t>
            </w:r>
            <w:r w:rsidR="00A7771B">
              <w:rPr>
                <w:sz w:val="24"/>
                <w:szCs w:val="24"/>
                <w:lang w:val="ru-RU"/>
              </w:rPr>
              <w:t xml:space="preserve">развертывания системы </w:t>
            </w:r>
            <w:r w:rsidRPr="008309D3">
              <w:rPr>
                <w:sz w:val="24"/>
                <w:szCs w:val="24"/>
                <w:lang w:val="ru-RU"/>
              </w:rPr>
              <w:t>(2-3 слайда);</w:t>
            </w:r>
          </w:p>
        </w:tc>
      </w:tr>
      <w:tr w:rsidR="008F2083" w:rsidRPr="00E23560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технико-экономические показатели (1 слайд)</w:t>
            </w:r>
          </w:p>
        </w:tc>
      </w:tr>
      <w:tr w:rsidR="008D3481" w:rsidRPr="00D25815" w:rsidTr="00DD18F1"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D25815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2"/>
        </w:trPr>
        <w:tc>
          <w:tcPr>
            <w:tcW w:w="459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D25815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D25815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2"/>
        </w:trPr>
        <w:tc>
          <w:tcPr>
            <w:tcW w:w="459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4597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4872"/>
        </w:trPr>
        <w:tc>
          <w:tcPr>
            <w:tcW w:w="4597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95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1417"/>
              <w:gridCol w:w="1985"/>
              <w:gridCol w:w="1991"/>
            </w:tblGrid>
            <w:tr w:rsidR="00944C29" w:rsidRPr="000D6961" w:rsidTr="00B11BC2">
              <w:trPr>
                <w:trHeight w:val="1198"/>
              </w:trPr>
              <w:tc>
                <w:tcPr>
                  <w:tcW w:w="4140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417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985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B11BC2">
              <w:trPr>
                <w:trHeight w:val="550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B11BC2">
              <w:trPr>
                <w:trHeight w:val="482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B11BC2">
              <w:trPr>
                <w:trHeight w:val="550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B11BC2">
              <w:trPr>
                <w:trHeight w:val="550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B11BC2">
              <w:trPr>
                <w:trHeight w:val="843"/>
              </w:trPr>
              <w:tc>
                <w:tcPr>
                  <w:tcW w:w="4140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417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985" w:type="dxa"/>
                  <w:vAlign w:val="center"/>
                </w:tcPr>
                <w:p w:rsidR="00944C29" w:rsidRPr="004F7014" w:rsidRDefault="00E53877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0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.06.201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1991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8C21C4" w:rsidRPr="000D6961" w:rsidTr="00DD18F1">
        <w:trPr>
          <w:gridAfter w:val="1"/>
          <w:wAfter w:w="271" w:type="pct"/>
          <w:trHeight w:val="351"/>
        </w:trPr>
        <w:tc>
          <w:tcPr>
            <w:tcW w:w="1558" w:type="pct"/>
            <w:gridSpan w:val="4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3039" w:type="pct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32" w:type="pct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8C21C4" w:rsidRPr="00D25815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71" w:type="pct"/>
          <w:trHeight w:val="351"/>
        </w:trPr>
        <w:tc>
          <w:tcPr>
            <w:tcW w:w="270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8C21C4" w:rsidRPr="00E53877" w:rsidTr="00DD18F1">
        <w:trPr>
          <w:gridAfter w:val="2"/>
          <w:wAfter w:w="403" w:type="pct"/>
        </w:trPr>
        <w:tc>
          <w:tcPr>
            <w:tcW w:w="948" w:type="pct"/>
            <w:gridSpan w:val="2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418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8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C21C4" w:rsidRPr="00E53877" w:rsidTr="00DD18F1">
        <w:trPr>
          <w:gridAfter w:val="2"/>
          <w:wAfter w:w="403" w:type="pct"/>
        </w:trPr>
        <w:tc>
          <w:tcPr>
            <w:tcW w:w="948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418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8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8C21C4" w:rsidRPr="00902557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12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8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Е.В. </w:t>
            </w: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</w:p>
        </w:tc>
      </w:tr>
      <w:tr w:rsidR="008C21C4" w:rsidRPr="00D30964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12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8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8C21C4" w:rsidRPr="00D30964" w:rsidTr="00DD18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03" w:type="pct"/>
          <w:trHeight w:val="351"/>
        </w:trPr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75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</w:t>
            </w:r>
          </w:p>
        </w:tc>
        <w:tc>
          <w:tcPr>
            <w:tcW w:w="3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DD18F1">
      <w:pgSz w:w="11906" w:h="16838"/>
      <w:pgMar w:top="1134" w:right="851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99E" w:rsidRDefault="00DB299E" w:rsidP="00DE1551">
      <w:r>
        <w:separator/>
      </w:r>
    </w:p>
  </w:endnote>
  <w:endnote w:type="continuationSeparator" w:id="0">
    <w:p w:rsidR="00DB299E" w:rsidRDefault="00DB299E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99E" w:rsidRDefault="00DB299E" w:rsidP="00DE1551">
      <w:r>
        <w:separator/>
      </w:r>
    </w:p>
  </w:footnote>
  <w:footnote w:type="continuationSeparator" w:id="0">
    <w:p w:rsidR="00DB299E" w:rsidRDefault="00DB299E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B30B8"/>
    <w:rsid w:val="000D662A"/>
    <w:rsid w:val="00113E03"/>
    <w:rsid w:val="00121DB8"/>
    <w:rsid w:val="0013512C"/>
    <w:rsid w:val="001424F4"/>
    <w:rsid w:val="0015347C"/>
    <w:rsid w:val="001950F3"/>
    <w:rsid w:val="001D1A97"/>
    <w:rsid w:val="001D5016"/>
    <w:rsid w:val="002116C9"/>
    <w:rsid w:val="00217785"/>
    <w:rsid w:val="00242DDB"/>
    <w:rsid w:val="00246D79"/>
    <w:rsid w:val="00270EB9"/>
    <w:rsid w:val="003017D7"/>
    <w:rsid w:val="003060E9"/>
    <w:rsid w:val="00382611"/>
    <w:rsid w:val="00387102"/>
    <w:rsid w:val="003B5FEE"/>
    <w:rsid w:val="003E7642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72A97"/>
    <w:rsid w:val="00874BE1"/>
    <w:rsid w:val="008752C6"/>
    <w:rsid w:val="008C21C4"/>
    <w:rsid w:val="008D1DF4"/>
    <w:rsid w:val="008D3481"/>
    <w:rsid w:val="008F2083"/>
    <w:rsid w:val="00902557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F1253"/>
    <w:rsid w:val="00CA4A46"/>
    <w:rsid w:val="00CD7F1D"/>
    <w:rsid w:val="00CE0686"/>
    <w:rsid w:val="00CF20D4"/>
    <w:rsid w:val="00D25815"/>
    <w:rsid w:val="00D268D6"/>
    <w:rsid w:val="00D30307"/>
    <w:rsid w:val="00D30964"/>
    <w:rsid w:val="00D70A82"/>
    <w:rsid w:val="00D778EF"/>
    <w:rsid w:val="00D87062"/>
    <w:rsid w:val="00DB299E"/>
    <w:rsid w:val="00DD18F1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6A0A-8430-40F7-9366-08CFF8688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29</cp:revision>
  <cp:lastPrinted>2019-05-15T14:28:00Z</cp:lastPrinted>
  <dcterms:created xsi:type="dcterms:W3CDTF">2018-05-30T06:26:00Z</dcterms:created>
  <dcterms:modified xsi:type="dcterms:W3CDTF">2019-05-27T09:58:00Z</dcterms:modified>
</cp:coreProperties>
</file>