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636"/>
        <w:gridCol w:w="1410"/>
        <w:gridCol w:w="957"/>
        <w:gridCol w:w="620"/>
        <w:gridCol w:w="3690"/>
        <w:gridCol w:w="252"/>
        <w:gridCol w:w="519"/>
        <w:gridCol w:w="324"/>
        <w:gridCol w:w="647"/>
        <w:gridCol w:w="343"/>
        <w:gridCol w:w="15"/>
        <w:gridCol w:w="15"/>
        <w:gridCol w:w="460"/>
      </w:tblGrid>
      <w:tr w:rsidR="00732388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393E" w:rsidRPr="00E51B14" w:rsidRDefault="00AE393E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393E" w:rsidRPr="001C12E6" w:rsidRDefault="00AE393E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1C12E6">
              <w:rPr>
                <w:rFonts w:eastAsia="Calibri" w:cs="Times New Roman"/>
                <w:sz w:val="22"/>
                <w:szCs w:val="24"/>
              </w:rPr>
              <w:t>2</w:t>
            </w:r>
          </w:p>
        </w:tc>
      </w:tr>
      <w:tr w:rsidR="00AE393E" w:rsidRPr="000253B0" w:rsidTr="00732388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A067C6">
              <w:rPr>
                <w:noProof/>
                <w:color w:val="FF0000"/>
                <w:lang w:eastAsia="ru-RU"/>
              </w:rPr>
              <w:drawing>
                <wp:inline distT="0" distB="0" distL="0" distR="0" wp14:anchorId="4AA758DD" wp14:editId="110902DC">
                  <wp:extent cx="6468142" cy="3646968"/>
                  <wp:effectExtent l="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3125" cy="364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C03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</w:p>
        </w:tc>
      </w:tr>
      <w:tr w:rsidR="00C12C03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C12C03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C12C03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E5A64" w:rsidRPr="00B90A10" w:rsidRDefault="000E5A64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Модульная структура сервера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E5A64" w:rsidRPr="001C12E6" w:rsidRDefault="000E5A64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1C12E6">
              <w:rPr>
                <w:rFonts w:eastAsia="Calibri" w:cs="Times New Roman"/>
                <w:sz w:val="22"/>
                <w:szCs w:val="24"/>
              </w:rPr>
              <w:t>3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7B45A5" wp14:editId="242BA768">
                  <wp:extent cx="3816290" cy="3550038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355" cy="355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2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C12C03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C12C03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E5A64" w:rsidRPr="00B90A10" w:rsidRDefault="000E5A64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Конвейер обработки запросов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E5A64" w:rsidRPr="001C12E6" w:rsidRDefault="000E5A64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 w:rsidRPr="00486276"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1C12E6">
              <w:rPr>
                <w:rFonts w:eastAsia="Calibri" w:cs="Times New Roman"/>
                <w:sz w:val="22"/>
                <w:szCs w:val="24"/>
              </w:rPr>
              <w:t>4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F185A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object w:dxaOrig="5017" w:dyaOrig="93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0.75pt;height:595.65pt" o:ole="">
                  <v:imagedata r:id="rId9" o:title=""/>
                </v:shape>
                <o:OLEObject Type="Embed" ProgID="Visio.Drawing.11" ShapeID="_x0000_i1025" DrawAspect="Content" ObjectID="_1620903439" r:id="rId10"/>
              </w:object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F185A">
              <w:rPr>
                <w:rFonts w:eastAsia="Calibri" w:cs="Times New Roman"/>
                <w:sz w:val="20"/>
                <w:szCs w:val="20"/>
              </w:rPr>
              <w:t>3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CF185A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F185A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F185A" w:rsidRPr="00B90A10" w:rsidRDefault="00CF185A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lastRenderedPageBreak/>
              <w:t>Архитектура веб-системы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F185A" w:rsidRPr="001C12E6" w:rsidRDefault="00CF185A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 w:rsidRPr="00486276"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1C12E6">
              <w:rPr>
                <w:rFonts w:eastAsia="Calibri" w:cs="Times New Roman"/>
                <w:sz w:val="22"/>
                <w:szCs w:val="24"/>
              </w:rPr>
              <w:t>5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F185A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object w:dxaOrig="5898" w:dyaOrig="5179">
                <v:shape id="_x0000_i1026" type="#_x0000_t75" style="width:375.9pt;height:331pt" o:ole="">
                  <v:imagedata r:id="rId11" o:title=""/>
                </v:shape>
                <o:OLEObject Type="Embed" ProgID="Visio.Drawing.11" ShapeID="_x0000_i1026" DrawAspect="Content" ObjectID="_1620903440" r:id="rId12"/>
              </w:object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F185A">
              <w:rPr>
                <w:rFonts w:eastAsia="Calibri" w:cs="Times New Roman"/>
                <w:sz w:val="20"/>
                <w:szCs w:val="20"/>
              </w:rPr>
              <w:t>4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CF185A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B90A10" w:rsidRDefault="006D1B76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Общая схема обработки GET-запроса на веб-сервере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1C12E6" w:rsidRDefault="006D1B76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1C12E6">
              <w:rPr>
                <w:rFonts w:eastAsia="Calibri" w:cs="Times New Roman"/>
                <w:sz w:val="22"/>
                <w:szCs w:val="24"/>
              </w:rPr>
              <w:t>6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6D1B76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7737DE" wp14:editId="2FA6FBBE">
                  <wp:extent cx="6117219" cy="383739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0439" cy="385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5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B90A10" w:rsidRDefault="006D1B76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 xml:space="preserve">Общая схема обработки 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P</w:t>
            </w:r>
            <w:r>
              <w:rPr>
                <w:rFonts w:eastAsia="Calibri"/>
                <w:sz w:val="28"/>
                <w:szCs w:val="28"/>
                <w:lang w:val="en-US"/>
              </w:rPr>
              <w:t>OST</w:t>
            </w:r>
            <w:r>
              <w:rPr>
                <w:rFonts w:eastAsia="Calibri" w:cs="Times New Roman"/>
                <w:sz w:val="28"/>
                <w:szCs w:val="28"/>
              </w:rPr>
              <w:t>-запроса на веб-сервере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265744" w:rsidRDefault="001C12E6" w:rsidP="003C539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  <w:lang w:val="en-US"/>
              </w:rPr>
            </w:pPr>
            <w:r>
              <w:rPr>
                <w:rFonts w:eastAsia="Calibri" w:cs="Times New Roman"/>
                <w:sz w:val="22"/>
                <w:szCs w:val="24"/>
              </w:rPr>
              <w:t>87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6D1B76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509FE6" wp14:editId="4712DF45">
                  <wp:extent cx="6470650" cy="3137487"/>
                  <wp:effectExtent l="0" t="0" r="6350" b="6350"/>
                  <wp:docPr id="1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244" cy="3142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6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B90A10" w:rsidRDefault="00967123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Логическая модель данных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265744" w:rsidRDefault="001C12E6" w:rsidP="003C539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  <w:lang w:val="en-US"/>
              </w:rPr>
            </w:pPr>
            <w:r>
              <w:rPr>
                <w:rFonts w:eastAsia="Calibri" w:cs="Times New Roman"/>
                <w:sz w:val="22"/>
                <w:szCs w:val="24"/>
              </w:rPr>
              <w:t>88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822770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object w:dxaOrig="9675" w:dyaOrig="11085">
                <v:shape id="_x0000_i1027" type="#_x0000_t75" style="width:483.45pt;height:554.5pt" o:ole="">
                  <v:imagedata r:id="rId15" o:title=""/>
                </v:shape>
                <o:OLEObject Type="Embed" ProgID="PBrush" ShapeID="_x0000_i1027" DrawAspect="Content" ObjectID="_1620903441" r:id="rId16"/>
              </w:object>
            </w:r>
            <w:bookmarkStart w:id="0" w:name="_GoBack"/>
            <w:bookmarkEnd w:id="0"/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7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B90A10" w:rsidRDefault="003D60D4" w:rsidP="003D60D4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Физическая модель базы данных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1C12E6" w:rsidRDefault="001C12E6" w:rsidP="003C539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89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3D60D4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AF6D5A" wp14:editId="35426E11">
                  <wp:extent cx="6152515" cy="764794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764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C03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12C03">
              <w:rPr>
                <w:rFonts w:eastAsia="Calibri" w:cs="Times New Roman"/>
                <w:sz w:val="20"/>
                <w:szCs w:val="20"/>
              </w:rPr>
              <w:t>8</w:t>
            </w:r>
          </w:p>
        </w:tc>
      </w:tr>
      <w:tr w:rsidR="00C12C03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C12C03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74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B90A10" w:rsidRDefault="00C12C03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 xml:space="preserve">Схема взаимодействия компонентов 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MVC</w:t>
            </w:r>
          </w:p>
        </w:tc>
        <w:tc>
          <w:tcPr>
            <w:tcW w:w="226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1C12E6" w:rsidRDefault="00C12C03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9</w:t>
            </w:r>
            <w:r w:rsidR="001C12E6">
              <w:rPr>
                <w:rFonts w:eastAsia="Calibri" w:cs="Times New Roman"/>
                <w:sz w:val="22"/>
                <w:szCs w:val="24"/>
              </w:rPr>
              <w:t>0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2C03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1B769B" wp14:editId="1CA1DE12">
                  <wp:extent cx="5977905" cy="3017418"/>
                  <wp:effectExtent l="0" t="0" r="3810" b="0"/>
                  <wp:docPr id="2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879" cy="301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12C03">
              <w:rPr>
                <w:rFonts w:eastAsia="Calibri" w:cs="Times New Roman"/>
                <w:sz w:val="20"/>
                <w:szCs w:val="20"/>
              </w:rPr>
              <w:t>9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12C03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C12C03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81" w:type="pct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270743" w:rsidRDefault="00C12C03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Облачные компоненты</w:t>
            </w:r>
            <w:r w:rsidRPr="00270743">
              <w:rPr>
                <w:rFonts w:eastAsia="Calibri" w:cs="Times New Roman"/>
                <w:sz w:val="28"/>
                <w:szCs w:val="28"/>
              </w:rPr>
              <w:t xml:space="preserve"> 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Azure</w:t>
            </w:r>
            <w:r>
              <w:rPr>
                <w:rFonts w:eastAsia="Calibri" w:cs="Times New Roman"/>
                <w:sz w:val="28"/>
                <w:szCs w:val="28"/>
              </w:rPr>
              <w:t xml:space="preserve"> развернутой системы</w:t>
            </w:r>
          </w:p>
        </w:tc>
        <w:tc>
          <w:tcPr>
            <w:tcW w:w="2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1C12E6" w:rsidRDefault="00C12C03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9</w:t>
            </w:r>
            <w:r w:rsidR="001C12E6">
              <w:rPr>
                <w:rFonts w:eastAsia="Calibri" w:cs="Times New Roman"/>
                <w:sz w:val="22"/>
                <w:szCs w:val="24"/>
              </w:rPr>
              <w:t>1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2C03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1AAE95" wp14:editId="02A82E2C">
                  <wp:extent cx="6430890" cy="3051958"/>
                  <wp:effectExtent l="0" t="0" r="8255" b="0"/>
                  <wp:docPr id="18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2477" cy="3062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3C1817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06–20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="003C1817">
              <w:rPr>
                <w:rFonts w:eastAsia="Calibri" w:cs="Times New Roman"/>
                <w:sz w:val="20"/>
                <w:szCs w:val="20"/>
              </w:rPr>
              <w:t>9-10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 xml:space="preserve">«Серверная часть с уровнем доступа к данным системы управления программными проектами </w:t>
            </w:r>
            <w:proofErr w:type="spellStart"/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Ziro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 xml:space="preserve"> на базе технологий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ASP</w:t>
            </w:r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NET</w:t>
            </w:r>
            <w:r w:rsidRPr="00AE393E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Core</w:t>
            </w:r>
            <w:r w:rsidRPr="00AE393E">
              <w:rPr>
                <w:rFonts w:eastAsia="Calibri" w:cs="Times New Roman"/>
                <w:sz w:val="20"/>
                <w:szCs w:val="20"/>
              </w:rPr>
              <w:t>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12C03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3C1817" w:rsidRDefault="003C1817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</w:tbl>
    <w:p w:rsidR="00350EA9" w:rsidRPr="00732388" w:rsidRDefault="00350EA9" w:rsidP="000E5A64">
      <w:pPr>
        <w:ind w:firstLine="0"/>
        <w:rPr>
          <w:lang w:val="en-US"/>
        </w:rPr>
      </w:pPr>
    </w:p>
    <w:sectPr w:rsidR="00350EA9" w:rsidRPr="00732388" w:rsidSect="00AE393E">
      <w:pgSz w:w="11906" w:h="16838"/>
      <w:pgMar w:top="284" w:right="284" w:bottom="284" w:left="1134" w:header="278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073" w:rsidRDefault="005D0073" w:rsidP="00FC31C5">
      <w:pPr>
        <w:spacing w:line="240" w:lineRule="auto"/>
      </w:pPr>
      <w:r>
        <w:separator/>
      </w:r>
    </w:p>
  </w:endnote>
  <w:endnote w:type="continuationSeparator" w:id="0">
    <w:p w:rsidR="005D0073" w:rsidRDefault="005D0073" w:rsidP="00FC3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073" w:rsidRDefault="005D0073" w:rsidP="00FC31C5">
      <w:pPr>
        <w:spacing w:line="240" w:lineRule="auto"/>
      </w:pPr>
      <w:r>
        <w:separator/>
      </w:r>
    </w:p>
  </w:footnote>
  <w:footnote w:type="continuationSeparator" w:id="0">
    <w:p w:rsidR="005D0073" w:rsidRDefault="005D0073" w:rsidP="00FC31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418"/>
    <w:rsid w:val="000D125F"/>
    <w:rsid w:val="000E5A64"/>
    <w:rsid w:val="001C12E6"/>
    <w:rsid w:val="00350EA9"/>
    <w:rsid w:val="003B0418"/>
    <w:rsid w:val="003C1817"/>
    <w:rsid w:val="003D60D4"/>
    <w:rsid w:val="00517969"/>
    <w:rsid w:val="005950B2"/>
    <w:rsid w:val="005D0073"/>
    <w:rsid w:val="00691493"/>
    <w:rsid w:val="006D1B76"/>
    <w:rsid w:val="00732388"/>
    <w:rsid w:val="007F1B68"/>
    <w:rsid w:val="00822770"/>
    <w:rsid w:val="00967123"/>
    <w:rsid w:val="00AE393E"/>
    <w:rsid w:val="00C12C03"/>
    <w:rsid w:val="00CF185A"/>
    <w:rsid w:val="00D5356F"/>
    <w:rsid w:val="00FC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1C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31C5"/>
    <w:rPr>
      <w:rFonts w:ascii="Times New Roman" w:hAnsi="Times New Roman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C3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31C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31C5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1C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31C5"/>
    <w:rPr>
      <w:rFonts w:ascii="Times New Roman" w:hAnsi="Times New Roman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C3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31C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31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2019-05-25T16:51:00Z</dcterms:created>
  <dcterms:modified xsi:type="dcterms:W3CDTF">2019-06-01T11:08:00Z</dcterms:modified>
</cp:coreProperties>
</file>