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D70A82" w:rsidP="00C01FA1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Е.В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C01FA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Pr="00AC2D6F">
              <w:rPr>
                <w:sz w:val="24"/>
                <w:szCs w:val="24"/>
              </w:rPr>
              <w:t>Microsoft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 xml:space="preserve"> 10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Pr="00AC2D6F">
              <w:rPr>
                <w:sz w:val="24"/>
                <w:szCs w:val="24"/>
              </w:rPr>
              <w:t>C</w:t>
            </w:r>
            <w:r w:rsidRPr="00AC2D6F">
              <w:rPr>
                <w:sz w:val="24"/>
                <w:szCs w:val="24"/>
                <w:lang w:val="ru-RU"/>
              </w:rPr>
              <w:t xml:space="preserve">#  и </w:t>
            </w: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 w:rsidRPr="00AC2D6F">
              <w:rPr>
                <w:sz w:val="24"/>
                <w:szCs w:val="24"/>
                <w:lang w:val="ru-RU"/>
              </w:rPr>
              <w:t>платформа .</w:t>
            </w:r>
            <w:r w:rsidRPr="00AC2D6F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Framework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 xml:space="preserve"> 2.2;</w:t>
            </w:r>
          </w:p>
        </w:tc>
      </w:tr>
      <w:tr w:rsidR="00C01FA1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технология реализации</w:t>
            </w:r>
            <w:r>
              <w:rPr>
                <w:sz w:val="24"/>
                <w:szCs w:val="24"/>
                <w:lang w:val="ru-RU"/>
              </w:rPr>
              <w:t xml:space="preserve"> проекта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AC2D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C01FA1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система управления базами данных </w:t>
            </w:r>
            <w:r w:rsidRPr="00AC2D6F">
              <w:rPr>
                <w:sz w:val="24"/>
                <w:szCs w:val="24"/>
              </w:rPr>
              <w:t>MS</w:t>
            </w:r>
            <w:r w:rsidRPr="00AC2D6F">
              <w:rPr>
                <w:sz w:val="24"/>
                <w:szCs w:val="24"/>
                <w:lang w:val="ru-RU"/>
              </w:rPr>
              <w:t xml:space="preserve"> SQL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Server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3A1DA7">
              <w:rPr>
                <w:sz w:val="24"/>
                <w:szCs w:val="24"/>
                <w:lang w:val="ru-RU"/>
              </w:rPr>
              <w:t>2014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C01FA1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язык реализации базы данных и структурированных запросов к ней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  <w:lang w:val="ru-RU"/>
              </w:rPr>
              <w:t>ansact</w:t>
            </w:r>
            <w:proofErr w:type="spellEnd"/>
            <w:r>
              <w:rPr>
                <w:sz w:val="24"/>
                <w:szCs w:val="24"/>
                <w:lang w:val="ru-RU"/>
              </w:rPr>
              <w:t>-</w:t>
            </w:r>
            <w:r w:rsidRPr="00AC2D6F">
              <w:rPr>
                <w:sz w:val="24"/>
                <w:szCs w:val="24"/>
                <w:lang w:val="ru-RU"/>
              </w:rPr>
              <w:t>SQL;</w:t>
            </w:r>
          </w:p>
        </w:tc>
      </w:tr>
      <w:tr w:rsidR="00C01FA1" w:rsidRPr="00C01FA1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 xml:space="preserve">елирования и проектирования </w:t>
            </w:r>
            <w:proofErr w:type="gramStart"/>
            <w:r>
              <w:rPr>
                <w:sz w:val="24"/>
                <w:szCs w:val="24"/>
                <w:lang w:val="ru-RU"/>
              </w:rPr>
              <w:t>ПО</w:t>
            </w:r>
            <w:proofErr w:type="gramEnd"/>
            <w:r>
              <w:rPr>
                <w:sz w:val="24"/>
                <w:szCs w:val="24"/>
                <w:lang w:val="ru-RU"/>
              </w:rPr>
              <w:t>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C01FA1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AC2D6F">
              <w:rPr>
                <w:sz w:val="24"/>
                <w:szCs w:val="24"/>
              </w:rPr>
              <w:t>ведение</w:t>
            </w:r>
            <w:proofErr w:type="spellEnd"/>
            <w:r w:rsidRPr="00AC2D6F">
              <w:rPr>
                <w:sz w:val="24"/>
                <w:szCs w:val="24"/>
              </w:rPr>
              <w:t>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6543A3" w:rsidRDefault="003A1DA7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6543A3" w:rsidRDefault="003A1DA7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1 Анализ предметной области</w:t>
            </w:r>
            <w:r w:rsidRPr="006543A3">
              <w:rPr>
                <w:sz w:val="24"/>
                <w:lang w:val="ru-RU"/>
              </w:rPr>
              <w:t>;</w:t>
            </w:r>
          </w:p>
        </w:tc>
      </w:tr>
      <w:tr w:rsidR="003A1DA7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6543A3" w:rsidRDefault="003A1DA7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Постановка задачи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A1DA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3060E9" w:rsidRDefault="003A1DA7" w:rsidP="00FB27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 </w:t>
            </w:r>
            <w:r w:rsidR="00FB27E6">
              <w:rPr>
                <w:sz w:val="24"/>
                <w:szCs w:val="24"/>
                <w:lang w:val="ru-RU"/>
              </w:rPr>
              <w:t>Проектирование и моделирование</w:t>
            </w:r>
            <w:r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A1DA7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6543A3" w:rsidRDefault="003A1DA7" w:rsidP="00FB27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 </w:t>
            </w:r>
            <w:r w:rsidR="00FB27E6">
              <w:rPr>
                <w:sz w:val="24"/>
                <w:szCs w:val="24"/>
                <w:lang w:val="ru-RU"/>
              </w:rPr>
              <w:t>Реализация серверной части</w:t>
            </w:r>
            <w:r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3F44F2" w:rsidRDefault="003A1DA7" w:rsidP="00FB2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5 </w:t>
            </w:r>
            <w:r w:rsidR="00FB27E6">
              <w:rPr>
                <w:sz w:val="24"/>
                <w:szCs w:val="24"/>
                <w:lang w:val="ru-RU"/>
              </w:rPr>
              <w:t>Развертывание и тестирование</w:t>
            </w:r>
            <w:r>
              <w:rPr>
                <w:sz w:val="24"/>
                <w:szCs w:val="24"/>
              </w:rPr>
              <w:t>;</w:t>
            </w:r>
          </w:p>
        </w:tc>
      </w:tr>
      <w:tr w:rsidR="003A1DA7" w:rsidRPr="00C01FA1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6543A3" w:rsidRDefault="003A1DA7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 w:rsidR="00FB27E6">
              <w:rPr>
                <w:sz w:val="24"/>
                <w:szCs w:val="24"/>
                <w:lang w:val="ru-RU"/>
              </w:rPr>
              <w:t>Т</w:t>
            </w:r>
            <w:r w:rsidR="00FB27E6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FB27E6">
              <w:rPr>
                <w:sz w:val="24"/>
                <w:szCs w:val="24"/>
                <w:lang w:val="ru-RU"/>
              </w:rPr>
              <w:t>ое</w:t>
            </w:r>
            <w:r w:rsidR="00FB27E6" w:rsidRPr="006543A3">
              <w:rPr>
                <w:sz w:val="24"/>
                <w:szCs w:val="24"/>
                <w:lang w:val="ru-RU"/>
              </w:rPr>
              <w:t xml:space="preserve"> </w:t>
            </w:r>
            <w:r w:rsidR="00FB27E6">
              <w:rPr>
                <w:sz w:val="24"/>
                <w:szCs w:val="24"/>
                <w:lang w:val="ru-RU"/>
              </w:rPr>
              <w:t>обоснование разработки 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A1DA7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6543A3" w:rsidRDefault="003A1DA7" w:rsidP="00FB27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 w:rsidR="00FB27E6">
              <w:rPr>
                <w:sz w:val="24"/>
                <w:szCs w:val="24"/>
                <w:lang w:val="ru-RU"/>
              </w:rPr>
              <w:t>Охрана труда</w:t>
            </w:r>
            <w:r>
              <w:rPr>
                <w:sz w:val="24"/>
                <w:szCs w:val="24"/>
                <w:lang w:val="ru-RU"/>
              </w:rPr>
              <w:t>;</w:t>
            </w:r>
          </w:p>
        </w:tc>
      </w:tr>
      <w:tr w:rsidR="00FB27E6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B27E6" w:rsidRPr="003060E9" w:rsidRDefault="00FB27E6" w:rsidP="001714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FB27E6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B27E6" w:rsidRPr="006543A3" w:rsidRDefault="00FB27E6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A1DA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6543A3" w:rsidRDefault="003A1DA7" w:rsidP="001714B7">
            <w:pPr>
              <w:rPr>
                <w:sz w:val="24"/>
                <w:szCs w:val="24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C01FA1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A1DA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и физические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A1DA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архитектура реализации серверной части системы и её компонентов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B5FE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8F2083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</w:tc>
      </w:tr>
      <w:tr w:rsidR="008D3481" w:rsidRPr="00C01FA1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C01FA1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0574F5" w:rsidP="000574F5">
            <w:pPr>
              <w:rPr>
                <w:sz w:val="40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</w:t>
            </w:r>
            <w:r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>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  <w:bookmarkStart w:id="0" w:name="_GoBack"/>
      <w:bookmarkEnd w:id="0"/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CC3" w:rsidRDefault="00D43CC3" w:rsidP="00DE1551">
      <w:r>
        <w:separator/>
      </w:r>
    </w:p>
  </w:endnote>
  <w:endnote w:type="continuationSeparator" w:id="0">
    <w:p w:rsidR="00D43CC3" w:rsidRDefault="00D43CC3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CC3" w:rsidRDefault="00D43CC3" w:rsidP="00DE1551">
      <w:r>
        <w:separator/>
      </w:r>
    </w:p>
  </w:footnote>
  <w:footnote w:type="continuationSeparator" w:id="0">
    <w:p w:rsidR="00D43CC3" w:rsidRDefault="00D43CC3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A1DA7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01FA1"/>
    <w:rsid w:val="00CA4A46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18EB-439C-42D0-80E1-51EDC77B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cp:lastPrinted>2019-05-15T14:28:00Z</cp:lastPrinted>
  <dcterms:created xsi:type="dcterms:W3CDTF">2018-05-30T06:26:00Z</dcterms:created>
  <dcterms:modified xsi:type="dcterms:W3CDTF">2019-05-28T18:53:00Z</dcterms:modified>
</cp:coreProperties>
</file>